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69"/>
        <w:jc w:val="center"/>
        <w:rPr>
          <w:b/>
        </w:rPr>
      </w:pPr>
      <w:r>
        <w:rPr>
          <w:b/>
        </w:rPr>
        <w:t xml:space="preserve">–МИНОБРНАУКИ РОССИИ</w:t>
      </w:r>
      <w:r>
        <w:rPr>
          <w:b/>
        </w:rPr>
      </w:r>
      <w:r>
        <w:rPr>
          <w:b/>
        </w:rPr>
      </w:r>
    </w:p>
    <w:p>
      <w:pPr>
        <w:pStyle w:val="969"/>
        <w:jc w:val="center"/>
        <w:rPr>
          <w:b/>
        </w:rPr>
      </w:pPr>
      <w:r>
        <w:rPr>
          <w:b/>
        </w:rPr>
        <w:t xml:space="preserve">Ярославский государственный университет им. П.Г. Демидова</w:t>
      </w:r>
      <w:r>
        <w:rPr>
          <w:b/>
        </w:rPr>
      </w:r>
      <w:r>
        <w:rPr>
          <w:b/>
        </w:rPr>
      </w:r>
    </w:p>
    <w:p>
      <w:pPr>
        <w:pStyle w:val="969"/>
        <w:jc w:val="center"/>
        <w:rPr>
          <w:b/>
        </w:rPr>
      </w:pPr>
      <w:r>
        <w:rPr>
          <w:b/>
        </w:rPr>
      </w:r>
      <w:r>
        <w:rPr>
          <w:b/>
        </w:rPr>
      </w:r>
      <w:r>
        <w:rPr>
          <w:b/>
        </w:rPr>
      </w:r>
    </w:p>
    <w:p>
      <w:pPr>
        <w:pStyle w:val="969"/>
        <w:jc w:val="center"/>
      </w:pPr>
      <w:r/>
      <w:r/>
    </w:p>
    <w:p>
      <w:pPr>
        <w:pStyle w:val="969"/>
        <w:jc w:val="center"/>
        <w:rPr>
          <w:color w:val="ff0000"/>
        </w:rPr>
      </w:pPr>
      <w:r>
        <w:t xml:space="preserve">Кафедра философии  </w:t>
      </w:r>
      <w:r>
        <w:rPr>
          <w:color w:val="ff0000"/>
        </w:rPr>
      </w:r>
      <w:r>
        <w:rPr>
          <w:color w:val="ff0000"/>
        </w:rPr>
      </w:r>
    </w:p>
    <w:p>
      <w:pPr>
        <w:pStyle w:val="969"/>
        <w:jc w:val="center"/>
        <w:rPr>
          <w:color w:val="ff0000"/>
          <w:sz w:val="28"/>
          <w:szCs w:val="28"/>
        </w:rPr>
      </w:pPr>
      <w:r>
        <w:rPr>
          <w:color w:val="ff0000"/>
          <w:sz w:val="28"/>
          <w:szCs w:val="28"/>
        </w:rPr>
      </w:r>
      <w:r>
        <w:rPr>
          <w:color w:val="ff0000"/>
          <w:sz w:val="28"/>
          <w:szCs w:val="28"/>
        </w:rPr>
      </w:r>
      <w:r>
        <w:rPr>
          <w:color w:val="ff0000"/>
          <w:sz w:val="28"/>
          <w:szCs w:val="28"/>
        </w:rPr>
      </w:r>
    </w:p>
    <w:p>
      <w:pPr>
        <w:pStyle w:val="969"/>
        <w:jc w:val="center"/>
        <w:rPr>
          <w:sz w:val="28"/>
          <w:szCs w:val="28"/>
        </w:rPr>
      </w:pPr>
      <w:r>
        <w:rPr>
          <w:sz w:val="28"/>
          <w:szCs w:val="28"/>
        </w:rPr>
      </w:r>
      <w:r>
        <w:rPr>
          <w:sz w:val="28"/>
          <w:szCs w:val="28"/>
        </w:rPr>
      </w:r>
      <w:r>
        <w:rPr>
          <w:sz w:val="28"/>
          <w:szCs w:val="28"/>
        </w:rPr>
      </w:r>
    </w:p>
    <w:p>
      <w:pPr>
        <w:ind w:left="6096" w:right="0" w:hanging="2"/>
      </w:pPr>
      <w:r>
        <w:t xml:space="preserve">УТВЕРЖДАЮ</w:t>
      </w:r>
      <w:r/>
    </w:p>
    <w:p>
      <w:pPr>
        <w:ind w:left="6096" w:right="0" w:hanging="2"/>
        <w:rPr>
          <w:highlight w:val="none"/>
        </w:rPr>
      </w:pPr>
      <w:r>
        <mc:AlternateContent>
          <mc:Choice Requires="wpg">
            <w:drawing>
              <wp:anchor xmlns:wp="http://schemas.openxmlformats.org/drawingml/2006/wordprocessingDrawing" xmlns:wp14="http://schemas.microsoft.com/office/word/2010/wordprocessingDrawing" distT="0" distB="0" distL="115200" distR="115200" simplePos="0" relativeHeight="251663360" behindDoc="1" locked="0" layoutInCell="1" allowOverlap="1">
                <wp:simplePos x="0" y="0"/>
                <wp:positionH relativeFrom="column">
                  <wp:posOffset>3869690</wp:posOffset>
                </wp:positionH>
                <wp:positionV relativeFrom="paragraph">
                  <wp:posOffset>32370</wp:posOffset>
                </wp:positionV>
                <wp:extent cx="1041105" cy="439777"/>
                <wp:effectExtent l="0" t="0" r="0" b="0"/>
                <wp:wrapNone/>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46398" name=""/>
                        <pic:cNvPicPr>
                          <a:picLocks noChangeAspect="1"/>
                        </pic:cNvPicPr>
                        <pic:nvPr/>
                      </pic:nvPicPr>
                      <pic:blipFill>
                        <a:blip r:embed="rId13"/>
                        <a:stretch/>
                      </pic:blipFill>
                      <pic:spPr bwMode="auto">
                        <a:xfrm flipH="0" flipV="0">
                          <a:off x="0" y="0"/>
                          <a:ext cx="1041104" cy="439777"/>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3360;o:allowoverlap:true;o:allowincell:true;mso-position-horizontal-relative:text;margin-left:304.70pt;mso-position-horizontal:absolute;mso-position-vertical-relative:text;margin-top:2.55pt;mso-position-vertical:absolute;width:81.98pt;height:34.63pt;mso-wrap-distance-left:9.07pt;mso-wrap-distance-top:0.00pt;mso-wrap-distance-right:9.07pt;mso-wrap-distance-bottom:0.00pt;" stroked="false">
                <v:path textboxrect="0,0,0,0"/>
                <v:imagedata r:id="rId13" o:title=""/>
              </v:shape>
            </w:pict>
          </mc:Fallback>
        </mc:AlternateContent>
      </w:r>
      <w:r>
        <w:t xml:space="preserve">Декан факультета ИВТ</w:t>
      </w:r>
      <w:r>
        <w:rPr>
          <w:highlight w:val="none"/>
        </w:rPr>
      </w:r>
      <w:r>
        <w:rPr>
          <w:highlight w:val="none"/>
        </w:rPr>
      </w:r>
    </w:p>
    <w:p>
      <w:pPr>
        <w:ind w:left="6096" w:right="0" w:hanging="2"/>
      </w:pPr>
      <w:r>
        <w:t xml:space="preserve">____________ Д.Ю. Чалый</w:t>
      </w:r>
      <w:r/>
    </w:p>
    <w:p>
      <w:pPr>
        <w:ind w:left="6096" w:right="0" w:hanging="2"/>
      </w:pPr>
      <w:r>
        <w:t xml:space="preserve">«_22_» ___мая_____ 2024 г.</w:t>
      </w:r>
      <w:r/>
    </w:p>
    <w:p>
      <w:pPr>
        <w:pStyle w:val="969"/>
        <w:jc w:val="right"/>
        <w:rPr>
          <w:sz w:val="28"/>
          <w:szCs w:val="28"/>
        </w:rPr>
      </w:pPr>
      <w:r>
        <w:rPr>
          <w:sz w:val="28"/>
          <w:szCs w:val="28"/>
        </w:rPr>
      </w:r>
      <w:r>
        <w:rPr>
          <w:sz w:val="28"/>
          <w:szCs w:val="28"/>
        </w:rPr>
      </w:r>
      <w:r>
        <w:rPr>
          <w:sz w:val="28"/>
          <w:szCs w:val="28"/>
        </w:rPr>
      </w:r>
    </w:p>
    <w:p>
      <w:pPr>
        <w:pStyle w:val="969"/>
        <w:jc w:val="center"/>
        <w:tabs>
          <w:tab w:val="clear" w:pos="708" w:leader="none"/>
          <w:tab w:val="left" w:pos="5670" w:leader="none"/>
        </w:tabs>
        <w:rPr>
          <w:sz w:val="28"/>
          <w:szCs w:val="28"/>
        </w:rPr>
      </w:pPr>
      <w:r>
        <w:rPr>
          <w:sz w:val="28"/>
          <w:szCs w:val="28"/>
        </w:rPr>
      </w:r>
      <w:r>
        <w:rPr>
          <w:sz w:val="28"/>
          <w:szCs w:val="28"/>
        </w:rPr>
      </w:r>
      <w:r>
        <w:rPr>
          <w:sz w:val="28"/>
          <w:szCs w:val="28"/>
        </w:rPr>
      </w:r>
    </w:p>
    <w:p>
      <w:pPr>
        <w:pStyle w:val="969"/>
        <w:jc w:val="center"/>
        <w:tabs>
          <w:tab w:val="clear" w:pos="708" w:leader="none"/>
          <w:tab w:val="left" w:pos="5670" w:leader="none"/>
        </w:tabs>
      </w:pPr>
      <w:r/>
      <w:r/>
    </w:p>
    <w:p>
      <w:pPr>
        <w:pStyle w:val="969"/>
        <w:jc w:val="center"/>
        <w:rPr>
          <w:bCs/>
        </w:rPr>
      </w:pPr>
      <w:r>
        <w:rPr>
          <w:bCs/>
        </w:rPr>
      </w:r>
      <w:r>
        <w:rPr>
          <w:bCs/>
        </w:rPr>
      </w:r>
      <w:r>
        <w:rPr>
          <w:bCs/>
        </w:rPr>
      </w:r>
    </w:p>
    <w:p>
      <w:pPr>
        <w:pStyle w:val="969"/>
        <w:jc w:val="center"/>
        <w:rPr>
          <w:b/>
          <w:bCs/>
        </w:rPr>
      </w:pPr>
      <w:r>
        <w:rPr>
          <w:b/>
          <w:bCs/>
        </w:rPr>
        <w:t xml:space="preserve">Рабочая программа дисциплины </w:t>
      </w:r>
      <w:r>
        <w:rPr>
          <w:b/>
          <w:bCs/>
        </w:rPr>
      </w:r>
      <w:r>
        <w:rPr>
          <w:b/>
          <w:bCs/>
        </w:rPr>
      </w:r>
    </w:p>
    <w:p>
      <w:pPr>
        <w:pStyle w:val="969"/>
        <w:jc w:val="center"/>
      </w:pPr>
      <w:r>
        <w:rPr>
          <w:b/>
          <w:bCs/>
          <w:color w:val="0000ff"/>
        </w:rPr>
        <w:t xml:space="preserve"> </w:t>
      </w:r>
      <w:r>
        <w:rPr>
          <w:bCs/>
        </w:rPr>
        <w:t xml:space="preserve">«Основы российской государственности»</w:t>
      </w:r>
      <w:r/>
    </w:p>
    <w:p>
      <w:pPr>
        <w:pStyle w:val="969"/>
        <w:jc w:val="center"/>
        <w:rPr>
          <w:bCs/>
        </w:rPr>
      </w:pPr>
      <w:r>
        <w:rPr>
          <w:bCs/>
        </w:rPr>
      </w:r>
      <w:r>
        <w:rPr>
          <w:bCs/>
        </w:rPr>
      </w:r>
      <w:r>
        <w:rPr>
          <w:bCs/>
        </w:rPr>
      </w:r>
    </w:p>
    <w:p>
      <w:pPr>
        <w:pStyle w:val="969"/>
        <w:jc w:val="center"/>
      </w:pPr>
      <w:r/>
      <w:r/>
    </w:p>
    <w:p>
      <w:pPr>
        <w:pStyle w:val="969"/>
        <w:jc w:val="center"/>
        <w:rPr>
          <w:b/>
          <w:bCs/>
        </w:rPr>
      </w:pPr>
      <w:r>
        <w:rPr>
          <w:b/>
          <w:bCs/>
        </w:rPr>
        <w:t xml:space="preserve">Направление подготовки</w:t>
      </w:r>
      <w:r>
        <w:rPr>
          <w:b/>
          <w:bCs/>
        </w:rPr>
      </w:r>
      <w:r>
        <w:rPr>
          <w:b/>
          <w:bCs/>
        </w:rPr>
      </w:r>
    </w:p>
    <w:p>
      <w:pPr>
        <w:pStyle w:val="969"/>
        <w:jc w:val="center"/>
        <w:rPr>
          <w:color w:val="ff0000"/>
          <w:sz w:val="28"/>
          <w:szCs w:val="28"/>
          <w:lang w:val="ru-RU"/>
        </w:rPr>
      </w:pPr>
      <w:r>
        <w:rPr>
          <w:color w:val="ff0000"/>
          <w:sz w:val="24"/>
          <w:szCs w:val="24"/>
          <w:lang w:val="ru-RU"/>
        </w:rPr>
      </w:r>
      <w:r>
        <w:rPr>
          <w:sz w:val="24"/>
          <w:szCs w:val="24"/>
        </w:rPr>
        <w:t xml:space="preserve">01.03.02</w:t>
      </w:r>
      <w:r>
        <w:rPr>
          <w:spacing w:val="-4"/>
          <w:sz w:val="24"/>
          <w:szCs w:val="24"/>
        </w:rPr>
        <w:t xml:space="preserve"> </w:t>
      </w:r>
      <w:r>
        <w:rPr>
          <w:sz w:val="24"/>
          <w:szCs w:val="24"/>
        </w:rPr>
        <w:t xml:space="preserve">Прикладная</w:t>
      </w:r>
      <w:r>
        <w:rPr>
          <w:spacing w:val="-1"/>
          <w:sz w:val="24"/>
          <w:szCs w:val="24"/>
        </w:rPr>
        <w:t xml:space="preserve"> </w:t>
      </w:r>
      <w:r>
        <w:rPr>
          <w:sz w:val="24"/>
          <w:szCs w:val="24"/>
        </w:rPr>
        <w:t xml:space="preserve">математика</w:t>
      </w:r>
      <w:r>
        <w:rPr>
          <w:spacing w:val="-2"/>
          <w:sz w:val="24"/>
          <w:szCs w:val="24"/>
        </w:rPr>
        <w:t xml:space="preserve"> </w:t>
      </w:r>
      <w:r>
        <w:rPr>
          <w:sz w:val="24"/>
          <w:szCs w:val="24"/>
        </w:rPr>
        <w:t xml:space="preserve">и</w:t>
      </w:r>
      <w:r>
        <w:rPr>
          <w:spacing w:val="-5"/>
          <w:sz w:val="24"/>
          <w:szCs w:val="24"/>
        </w:rPr>
        <w:t xml:space="preserve"> </w:t>
      </w:r>
      <w:r>
        <w:rPr>
          <w:sz w:val="24"/>
          <w:szCs w:val="24"/>
        </w:rPr>
        <w:t xml:space="preserve">информатика</w:t>
      </w:r>
      <w:r>
        <w:rPr>
          <w:color w:val="ff0000"/>
          <w:sz w:val="28"/>
          <w:szCs w:val="28"/>
          <w:lang w:val="ru-RU"/>
        </w:rPr>
      </w:r>
      <w:r>
        <w:rPr>
          <w:color w:val="ff0000"/>
          <w:sz w:val="28"/>
          <w:szCs w:val="28"/>
          <w:lang w:val="ru-RU"/>
        </w:rPr>
      </w:r>
    </w:p>
    <w:p>
      <w:pPr>
        <w:pStyle w:val="969"/>
        <w:jc w:val="center"/>
        <w:rPr>
          <w:i/>
          <w:color w:val="000000" w:themeColor="text1"/>
          <w:vertAlign w:val="superscript"/>
        </w:rPr>
      </w:pPr>
      <w:r>
        <w:rPr>
          <w:i/>
          <w:color w:val="000000" w:themeColor="text1"/>
          <w:vertAlign w:val="superscript"/>
        </w:rPr>
      </w:r>
      <w:r>
        <w:rPr>
          <w:i/>
          <w:color w:val="000000" w:themeColor="text1"/>
          <w:vertAlign w:val="superscript"/>
        </w:rPr>
      </w:r>
      <w:r>
        <w:rPr>
          <w:i/>
          <w:color w:val="000000" w:themeColor="text1"/>
          <w:vertAlign w:val="superscript"/>
        </w:rPr>
      </w:r>
    </w:p>
    <w:p>
      <w:pPr>
        <w:pStyle w:val="969"/>
        <w:jc w:val="center"/>
        <w:rPr>
          <w:i/>
          <w:color w:val="000000" w:themeColor="text1"/>
          <w:vertAlign w:val="superscript"/>
        </w:rPr>
      </w:pPr>
      <w:r>
        <w:rPr>
          <w:i/>
          <w:color w:val="000000" w:themeColor="text1"/>
          <w:vertAlign w:val="superscript"/>
        </w:rPr>
      </w:r>
      <w:r>
        <w:rPr>
          <w:i/>
          <w:color w:val="000000" w:themeColor="text1"/>
          <w:vertAlign w:val="superscript"/>
        </w:rPr>
      </w:r>
      <w:r>
        <w:rPr>
          <w:i/>
          <w:color w:val="000000" w:themeColor="text1"/>
          <w:vertAlign w:val="superscript"/>
        </w:rPr>
      </w:r>
    </w:p>
    <w:p>
      <w:pPr>
        <w:pStyle w:val="969"/>
        <w:jc w:val="center"/>
        <w:rPr>
          <w:color w:val="000000" w:themeColor="text1"/>
        </w:rPr>
      </w:pPr>
      <w:r>
        <w:rPr>
          <w:b/>
          <w:bCs/>
          <w:color w:val="000000" w:themeColor="text1"/>
        </w:rPr>
        <w:t xml:space="preserve">Направленность (профиль)   </w:t>
      </w:r>
      <w:r>
        <w:rPr>
          <w:color w:val="000000" w:themeColor="text1"/>
        </w:rPr>
      </w:r>
      <w:r>
        <w:rPr>
          <w:color w:val="000000" w:themeColor="text1"/>
        </w:rPr>
      </w:r>
    </w:p>
    <w:p>
      <w:pPr>
        <w:pStyle w:val="969"/>
        <w:jc w:val="center"/>
        <w:rPr>
          <w:b w:val="0"/>
          <w:bCs w:val="0"/>
          <w:color w:val="000000" w:themeColor="text1"/>
        </w:rPr>
      </w:pPr>
      <w:r>
        <w:rPr>
          <w:b w:val="0"/>
          <w:bCs w:val="0"/>
          <w:color w:val="000000" w:themeColor="text1"/>
        </w:rPr>
      </w:r>
      <w:r>
        <w:rPr>
          <w:b/>
          <w:color w:val="000009"/>
        </w:rPr>
        <w:t xml:space="preserve">«</w:t>
      </w:r>
      <w:r>
        <w:rPr>
          <w:color w:val="000009"/>
        </w:rPr>
        <w:t xml:space="preserve">Программирование</w:t>
      </w:r>
      <w:r>
        <w:rPr>
          <w:color w:val="000009"/>
          <w:spacing w:val="-4"/>
        </w:rPr>
        <w:t xml:space="preserve"> </w:t>
      </w:r>
      <w:r>
        <w:rPr>
          <w:color w:val="000009"/>
        </w:rPr>
        <w:t xml:space="preserve">и</w:t>
      </w:r>
      <w:r>
        <w:rPr>
          <w:color w:val="000009"/>
          <w:spacing w:val="-6"/>
        </w:rPr>
        <w:t xml:space="preserve"> </w:t>
      </w:r>
      <w:r>
        <w:rPr>
          <w:color w:val="000009"/>
        </w:rPr>
        <w:t xml:space="preserve">технологии</w:t>
      </w:r>
      <w:r>
        <w:rPr>
          <w:color w:val="000009"/>
          <w:spacing w:val="-4"/>
        </w:rPr>
        <w:t xml:space="preserve"> </w:t>
      </w:r>
      <w:r>
        <w:rPr>
          <w:color w:val="000009"/>
        </w:rPr>
        <w:t xml:space="preserve">искусственного</w:t>
      </w:r>
      <w:r>
        <w:rPr>
          <w:color w:val="000009"/>
          <w:spacing w:val="-3"/>
        </w:rPr>
        <w:t xml:space="preserve"> </w:t>
      </w:r>
      <w:r>
        <w:rPr>
          <w:color w:val="000009"/>
        </w:rPr>
        <w:t xml:space="preserve">интеллекта»</w:t>
      </w:r>
      <w:r>
        <w:rPr>
          <w:b w:val="0"/>
          <w:bCs w:val="0"/>
          <w:color w:val="000000" w:themeColor="text1"/>
        </w:rPr>
      </w:r>
      <w:r>
        <w:rPr>
          <w:b w:val="0"/>
          <w:bCs w:val="0"/>
          <w:color w:val="000000" w:themeColor="text1"/>
        </w:rPr>
      </w:r>
    </w:p>
    <w:p>
      <w:pPr>
        <w:pStyle w:val="969"/>
        <w:jc w:val="center"/>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69"/>
        <w:jc w:val="center"/>
        <w:rPr>
          <w:strike/>
          <w:color w:val="000000" w:themeColor="text1"/>
          <w:sz w:val="28"/>
          <w:szCs w:val="28"/>
        </w:rPr>
      </w:pPr>
      <w:r>
        <w:rPr>
          <w:strike/>
          <w:color w:val="000000" w:themeColor="text1"/>
          <w:sz w:val="28"/>
          <w:szCs w:val="28"/>
        </w:rPr>
      </w:r>
      <w:r>
        <w:rPr>
          <w:strike/>
          <w:color w:val="000000" w:themeColor="text1"/>
          <w:sz w:val="28"/>
          <w:szCs w:val="28"/>
        </w:rPr>
      </w:r>
      <w:r>
        <w:rPr>
          <w:strike/>
          <w:color w:val="000000" w:themeColor="text1"/>
          <w:sz w:val="28"/>
          <w:szCs w:val="28"/>
        </w:rPr>
      </w:r>
    </w:p>
    <w:p>
      <w:pPr>
        <w:pStyle w:val="969"/>
        <w:jc w:val="center"/>
        <w:rPr>
          <w:strike/>
          <w:color w:val="000000" w:themeColor="text1"/>
        </w:rPr>
      </w:pPr>
      <w:r>
        <w:rPr>
          <w:strike/>
          <w:color w:val="000000" w:themeColor="text1"/>
        </w:rPr>
      </w:r>
      <w:r>
        <w:rPr>
          <w:strike/>
          <w:color w:val="000000" w:themeColor="text1"/>
        </w:rPr>
      </w:r>
      <w:r>
        <w:rPr>
          <w:strike/>
          <w:color w:val="000000" w:themeColor="text1"/>
        </w:rPr>
      </w:r>
    </w:p>
    <w:p>
      <w:pPr>
        <w:pStyle w:val="969"/>
        <w:jc w:val="center"/>
        <w:rPr>
          <w:b/>
          <w:bCs/>
          <w:color w:val="000000" w:themeColor="text1"/>
        </w:rPr>
      </w:pPr>
      <w:r>
        <w:rPr>
          <w:b/>
          <w:bCs/>
          <w:color w:val="000000" w:themeColor="text1"/>
        </w:rPr>
        <w:t xml:space="preserve">Форма обучения </w:t>
      </w:r>
      <w:r>
        <w:rPr>
          <w:b/>
          <w:bCs/>
          <w:color w:val="000000" w:themeColor="text1"/>
        </w:rPr>
      </w:r>
      <w:r>
        <w:rPr>
          <w:b/>
          <w:bCs/>
          <w:color w:val="000000" w:themeColor="text1"/>
        </w:rPr>
      </w:r>
    </w:p>
    <w:p>
      <w:pPr>
        <w:pStyle w:val="969"/>
        <w:jc w:val="center"/>
        <w:rPr>
          <w:color w:val="000000" w:themeColor="text1"/>
        </w:rPr>
      </w:pPr>
      <w:r>
        <w:rPr>
          <w:color w:val="000000" w:themeColor="text1"/>
        </w:rPr>
        <w:t xml:space="preserve"> </w:t>
      </w:r>
      <w:r>
        <w:rPr>
          <w:color w:val="000000" w:themeColor="text1"/>
        </w:rPr>
        <w:t xml:space="preserve">очная</w:t>
      </w:r>
      <w:r>
        <w:rPr>
          <w:i/>
          <w:color w:val="000000" w:themeColor="text1"/>
          <w:vertAlign w:val="superscript"/>
        </w:rPr>
        <w:t xml:space="preserve">                                                 </w:t>
      </w:r>
      <w:r>
        <w:rPr>
          <w:color w:val="000000" w:themeColor="text1"/>
        </w:rPr>
      </w:r>
      <w:r>
        <w:rPr>
          <w:color w:val="000000" w:themeColor="text1"/>
        </w:rPr>
      </w:r>
    </w:p>
    <w:p>
      <w:pPr>
        <w:pStyle w:val="969"/>
        <w:jc w:val="both"/>
        <w:rPr>
          <w:i/>
          <w:color w:val="000000" w:themeColor="text1"/>
          <w:sz w:val="28"/>
          <w:szCs w:val="28"/>
          <w:vertAlign w:val="superscript"/>
        </w:rPr>
      </w:pPr>
      <w:r>
        <w:rPr>
          <w:i/>
          <w:color w:val="000000" w:themeColor="text1"/>
          <w:sz w:val="28"/>
          <w:szCs w:val="28"/>
          <w:vertAlign w:val="superscript"/>
        </w:rPr>
      </w:r>
      <w:r>
        <w:rPr>
          <w:i/>
          <w:color w:val="000000" w:themeColor="text1"/>
          <w:sz w:val="28"/>
          <w:szCs w:val="28"/>
          <w:vertAlign w:val="superscript"/>
        </w:rPr>
      </w:r>
      <w:r>
        <w:rPr>
          <w:i/>
          <w:color w:val="000000" w:themeColor="text1"/>
          <w:sz w:val="28"/>
          <w:szCs w:val="28"/>
          <w:vertAlign w:val="superscript"/>
        </w:rPr>
      </w:r>
    </w:p>
    <w:p>
      <w:pPr>
        <w:pStyle w:val="969"/>
        <w:jc w:val="both"/>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69"/>
        <w:jc w:val="both"/>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69"/>
        <w:jc w:val="both"/>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69"/>
        <w:jc w:val="both"/>
        <w:rPr>
          <w:color w:val="000000" w:themeColor="text1"/>
          <w:sz w:val="28"/>
          <w:szCs w:val="28"/>
        </w:rPr>
      </w:pPr>
      <w:r>
        <w:rPr>
          <w:color w:val="000000" w:themeColor="text1"/>
          <w:sz w:val="28"/>
          <w:szCs w:val="28"/>
        </w:rPr>
      </w:r>
      <w:r>
        <w:rPr>
          <w:color w:val="000000" w:themeColor="text1"/>
          <w:sz w:val="28"/>
          <w:szCs w:val="28"/>
        </w:rPr>
      </w:r>
      <w:r>
        <w:rPr>
          <w:color w:val="000000" w:themeColor="text1"/>
          <w:sz w:val="28"/>
          <w:szCs w:val="28"/>
        </w:rPr>
      </w:r>
    </w:p>
    <w:p>
      <w:pPr>
        <w:pStyle w:val="969"/>
        <w:jc w:val="both"/>
        <w:rPr>
          <w:sz w:val="28"/>
          <w:szCs w:val="28"/>
        </w:rPr>
      </w:pPr>
      <w:r>
        <w:rPr>
          <w:sz w:val="28"/>
          <w:szCs w:val="28"/>
        </w:rPr>
      </w:r>
      <w:r>
        <w:rPr>
          <w:sz w:val="28"/>
          <w:szCs w:val="28"/>
        </w:rPr>
      </w:r>
      <w:r>
        <w:rPr>
          <w:sz w:val="28"/>
          <w:szCs w:val="28"/>
        </w:rPr>
      </w:r>
    </w:p>
    <w:tbl>
      <w:tblPr>
        <w:tblW w:w="9570" w:type="dxa"/>
        <w:tblInd w:w="-108" w:type="dxa"/>
        <w:tblLayout w:type="fixed"/>
        <w:tblCellMar>
          <w:left w:w="108" w:type="dxa"/>
          <w:top w:w="0" w:type="dxa"/>
          <w:right w:w="108" w:type="dxa"/>
          <w:bottom w:w="0" w:type="dxa"/>
        </w:tblCellMar>
        <w:tblLook w:val="04A0" w:firstRow="1" w:lastRow="0" w:firstColumn="1" w:lastColumn="0" w:noHBand="0" w:noVBand="1"/>
      </w:tblPr>
      <w:tblGrid>
        <w:gridCol w:w="4785"/>
        <w:gridCol w:w="4785"/>
      </w:tblGrid>
      <w:tr>
        <w:tblPrEx/>
        <w:trPr>
          <w:trHeight w:val="1490"/>
        </w:trPr>
        <w:tc>
          <w:tcPr>
            <w:tcW w:w="4785" w:type="dxa"/>
            <w:textDirection w:val="lrTb"/>
            <w:noWrap w:val="false"/>
          </w:tcPr>
          <w:p>
            <w:pPr>
              <w:pStyle w:val="969"/>
              <w:jc w:val="both"/>
              <w:spacing w:line="360" w:lineRule="auto"/>
            </w:pPr>
            <w:r>
              <w:t xml:space="preserve">Программа одобрена     </w:t>
            </w:r>
            <w:r/>
          </w:p>
          <w:p>
            <w:pPr>
              <w:pStyle w:val="969"/>
              <w:jc w:val="both"/>
              <w:spacing w:line="360" w:lineRule="auto"/>
            </w:pPr>
            <w:r>
              <w:t xml:space="preserve">на заседании кафедры</w:t>
            </w:r>
            <w:r/>
          </w:p>
          <w:p>
            <w:pPr>
              <w:pStyle w:val="969"/>
              <w:jc w:val="both"/>
              <w:spacing w:line="360" w:lineRule="auto"/>
            </w:pPr>
            <w:r>
              <w:t xml:space="preserve">от «10» апреля 2024 года, </w:t>
            </w:r>
            <w:r>
              <w:rPr>
                <w:sz w:val="28"/>
                <w:szCs w:val="28"/>
              </w:rPr>
            </w:r>
            <w:r/>
          </w:p>
          <w:p>
            <w:pPr>
              <w:jc w:val="both"/>
              <w:spacing w:line="360" w:lineRule="auto"/>
              <w:rPr>
                <w:sz w:val="28"/>
                <w:szCs w:val="28"/>
              </w:rPr>
            </w:pPr>
            <w:r>
              <w:t xml:space="preserve">протокол № 8  </w:t>
            </w:r>
            <w:r>
              <w:rPr>
                <w:i/>
                <w:vertAlign w:val="superscript"/>
              </w:rPr>
              <w:t xml:space="preserve">         </w:t>
            </w:r>
            <w:r>
              <w:t xml:space="preserve">                                                                                           </w:t>
            </w:r>
            <w:r>
              <w:rPr>
                <w:sz w:val="28"/>
                <w:szCs w:val="28"/>
              </w:rPr>
            </w:r>
            <w:r>
              <w:rPr>
                <w:sz w:val="28"/>
                <w:szCs w:val="28"/>
              </w:rPr>
            </w:r>
          </w:p>
        </w:tc>
        <w:tc>
          <w:tcPr>
            <w:tcW w:w="4785" w:type="dxa"/>
            <w:textDirection w:val="lrTb"/>
            <w:noWrap w:val="false"/>
          </w:tcPr>
          <w:p>
            <w:pPr>
              <w:pStyle w:val="969"/>
              <w:spacing w:line="360" w:lineRule="auto"/>
            </w:pPr>
            <w:r>
              <w:t xml:space="preserve">Программа одобрена НМК </w:t>
            </w:r>
            <w:r/>
          </w:p>
          <w:p>
            <w:pPr>
              <w:pStyle w:val="969"/>
              <w:spacing w:line="360" w:lineRule="auto"/>
            </w:pPr>
            <w:r>
              <w:t xml:space="preserve">факультета ИВТ</w:t>
            </w:r>
            <w:r/>
          </w:p>
          <w:p>
            <w:pPr>
              <w:pStyle w:val="969"/>
              <w:spacing w:line="360" w:lineRule="auto"/>
            </w:pPr>
            <w:r>
              <w:t xml:space="preserve">протокол № 6 от </w:t>
            </w:r>
            <w:r>
              <w:rPr>
                <w:sz w:val="28"/>
                <w:szCs w:val="28"/>
              </w:rPr>
            </w:r>
            <w:r/>
          </w:p>
          <w:p>
            <w:pPr>
              <w:spacing w:line="360" w:lineRule="auto"/>
              <w:rPr>
                <w:sz w:val="28"/>
                <w:szCs w:val="28"/>
              </w:rPr>
            </w:pPr>
            <w:r>
              <w:t xml:space="preserve">«26» апреля 2024 года</w:t>
            </w:r>
            <w:r>
              <w:rPr>
                <w:sz w:val="28"/>
                <w:szCs w:val="28"/>
              </w:rPr>
            </w:r>
            <w:r>
              <w:rPr>
                <w:sz w:val="28"/>
                <w:szCs w:val="28"/>
              </w:rPr>
            </w:r>
          </w:p>
        </w:tc>
      </w:tr>
    </w:tbl>
    <w:p>
      <w:pPr>
        <w:pStyle w:val="969"/>
        <w:jc w:val="both"/>
        <w:rPr>
          <w:sz w:val="28"/>
          <w:szCs w:val="28"/>
        </w:rPr>
      </w:pPr>
      <w:r>
        <w:rPr>
          <w:sz w:val="28"/>
          <w:szCs w:val="28"/>
        </w:rPr>
      </w:r>
      <w:r>
        <w:rPr>
          <w:sz w:val="28"/>
          <w:szCs w:val="28"/>
        </w:rPr>
      </w:r>
      <w:r>
        <w:rPr>
          <w:sz w:val="28"/>
          <w:szCs w:val="28"/>
        </w:rPr>
      </w:r>
    </w:p>
    <w:p>
      <w:pPr>
        <w:pStyle w:val="969"/>
        <w:jc w:val="both"/>
        <w:rPr>
          <w:sz w:val="28"/>
          <w:szCs w:val="28"/>
        </w:rPr>
      </w:pPr>
      <w:r>
        <w:rPr>
          <w:sz w:val="28"/>
          <w:szCs w:val="28"/>
        </w:rPr>
      </w:r>
      <w:r>
        <w:rPr>
          <w:sz w:val="28"/>
          <w:szCs w:val="28"/>
        </w:rPr>
      </w:r>
      <w:r>
        <w:rPr>
          <w:sz w:val="28"/>
          <w:szCs w:val="28"/>
        </w:rPr>
      </w:r>
    </w:p>
    <w:p>
      <w:pPr>
        <w:pStyle w:val="969"/>
        <w:jc w:val="center"/>
        <w:rPr>
          <w:sz w:val="28"/>
          <w:szCs w:val="28"/>
        </w:rPr>
      </w:pPr>
      <w:r>
        <w:rPr>
          <w:sz w:val="28"/>
          <w:szCs w:val="28"/>
        </w:rPr>
      </w:r>
      <w:r>
        <w:rPr>
          <w:sz w:val="28"/>
          <w:szCs w:val="28"/>
        </w:rPr>
      </w:r>
      <w:r>
        <w:rPr>
          <w:sz w:val="28"/>
          <w:szCs w:val="28"/>
        </w:rPr>
      </w:r>
    </w:p>
    <w:p>
      <w:pPr>
        <w:pStyle w:val="969"/>
        <w:jc w:val="center"/>
      </w:pPr>
      <w:r>
        <w:t xml:space="preserve">Ярославль </w:t>
      </w:r>
      <w:r/>
    </w:p>
    <w:p>
      <w:pPr>
        <w:pStyle w:val="969"/>
      </w:pPr>
      <w:r/>
      <w:r/>
    </w:p>
    <w:p>
      <w:pPr>
        <w:pStyle w:val="969"/>
      </w:pPr>
      <w:r/>
      <w:r/>
    </w:p>
    <w:p>
      <w:pPr>
        <w:pStyle w:val="969"/>
        <w:sectPr>
          <w:footerReference w:type="default" r:id="rId9"/>
          <w:footnotePr/>
          <w:endnotePr/>
          <w:type w:val="nextPage"/>
          <w:pgSz w:w="11906" w:h="16838" w:orient="portrait"/>
          <w:pgMar w:top="1134" w:right="1134" w:bottom="1134" w:left="1418" w:header="0" w:footer="709" w:gutter="0"/>
          <w:cols w:num="1" w:sep="0" w:space="1701" w:equalWidth="1"/>
          <w:docGrid w:linePitch="360"/>
        </w:sectPr>
      </w:pPr>
      <w:r/>
      <w:r/>
    </w:p>
    <w:p>
      <w:pPr>
        <w:pStyle w:val="969"/>
        <w:spacing w:line="264" w:lineRule="auto"/>
        <w:rPr>
          <w:i/>
          <w:iCs/>
        </w:rPr>
      </w:pPr>
      <w:r>
        <w:rPr>
          <w:b/>
          <w:bCs/>
        </w:rPr>
        <w:t xml:space="preserve">1.</w:t>
      </w:r>
      <w:r>
        <w:rPr>
          <w:b/>
          <w:bCs/>
          <w:lang w:val="en-US"/>
        </w:rPr>
        <w:t xml:space="preserve"> </w:t>
      </w:r>
      <w:r>
        <w:rPr>
          <w:b/>
          <w:bCs/>
        </w:rPr>
        <w:t xml:space="preserve">Цели освоения дисциплины </w:t>
      </w:r>
      <w:r>
        <w:rPr>
          <w:i/>
          <w:iCs/>
        </w:rPr>
      </w:r>
      <w:r>
        <w:rPr>
          <w:i/>
          <w:iCs/>
        </w:rPr>
      </w:r>
    </w:p>
    <w:p>
      <w:pPr>
        <w:pStyle w:val="969"/>
        <w:ind w:firstLine="709"/>
        <w:jc w:val="both"/>
        <w:spacing w:line="264" w:lineRule="auto"/>
        <w:widowControl w:val="off"/>
      </w:pPr>
      <w:r>
        <w:t xml:space="preserve">Основной </w:t>
      </w:r>
      <w:r>
        <w:rPr>
          <w:iCs/>
        </w:rPr>
        <w:t xml:space="preserve">целью</w:t>
      </w:r>
      <w:r>
        <w:t xml:space="preserve"> преподавания дисциплины «Основы российской государственности» является формирование у обучающихся с</w:t>
      </w:r>
      <w:r>
        <w:t xml:space="preserve">истемы знаний, навыков и компетенций, а также ценностей, правил и норм поведения, связанных с осознанием принадлежности к российскому обществу, развитием чувства патриотизма и гражданственности, формированием духовно-нравственного и культурного фундамента </w:t>
      </w:r>
      <w:r>
        <w:t xml:space="preserve">развитой и цельной личности, осознающей особенности исторического пути российского государства,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w:t>
      </w:r>
      <w:r/>
    </w:p>
    <w:p>
      <w:pPr>
        <w:pStyle w:val="969"/>
        <w:ind w:firstLine="709"/>
        <w:jc w:val="both"/>
        <w:spacing w:line="264" w:lineRule="auto"/>
        <w:widowControl w:val="off"/>
      </w:pPr>
      <w:r>
        <w:t xml:space="preserve">Реализация курса предполагает последовательное освоение студентами знаний, представлений, научных концепций, а также историче</w:t>
      </w:r>
      <w:r>
        <w:t xml:space="preserve">ских, культурологических, социологических и иных данных, связанных с проблематикой развития российской цивилизации и её государственности в исторической ретроспективе и в условиях актуальных вызовов политической, экономической, техногенной и иной природы. </w:t>
      </w:r>
      <w:r/>
    </w:p>
    <w:p>
      <w:pPr>
        <w:pStyle w:val="969"/>
        <w:ind w:firstLine="709"/>
        <w:jc w:val="both"/>
        <w:spacing w:line="264" w:lineRule="auto"/>
        <w:widowControl w:val="off"/>
      </w:pPr>
      <w:r>
        <w:t xml:space="preserve">Задачи дисциплины:</w:t>
      </w:r>
      <w:r/>
    </w:p>
    <w:p>
      <w:pPr>
        <w:pStyle w:val="969"/>
        <w:numPr>
          <w:ilvl w:val="0"/>
          <w:numId w:val="5"/>
        </w:numPr>
        <w:ind w:left="0" w:firstLine="709"/>
        <w:jc w:val="both"/>
        <w:spacing w:line="264" w:lineRule="auto"/>
        <w:widowControl w:val="off"/>
        <w:tabs>
          <w:tab w:val="clear" w:pos="708" w:leader="none"/>
          <w:tab w:val="left" w:pos="811" w:leader="none"/>
        </w:tabs>
      </w:pPr>
      <w:r>
        <w:rPr>
          <w:lang w:val="en-US"/>
        </w:rPr>
        <w:t xml:space="preserve"> </w:t>
      </w:r>
      <w:r>
        <w:t xml:space="preserve">представить историю России в её непрерывном цивилизационном измерении, отразить её наиболее значимые особенности, принципы и актуальные ориентиры;</w:t>
      </w:r>
      <w:r/>
    </w:p>
    <w:p>
      <w:pPr>
        <w:pStyle w:val="969"/>
        <w:numPr>
          <w:ilvl w:val="0"/>
          <w:numId w:val="5"/>
        </w:numPr>
        <w:ind w:left="0" w:firstLine="709"/>
        <w:jc w:val="both"/>
        <w:spacing w:line="264" w:lineRule="auto"/>
        <w:widowControl w:val="off"/>
        <w:tabs>
          <w:tab w:val="clear" w:pos="708" w:leader="none"/>
          <w:tab w:val="left" w:pos="804" w:leader="none"/>
        </w:tabs>
      </w:pPr>
      <w:r>
        <w:rPr>
          <w:lang w:val="en-US"/>
        </w:rPr>
        <w:t xml:space="preserve"> </w:t>
      </w:r>
      <w:r>
        <w:t xml:space="preserve">раскрыть ценностно-поведенческое содержание чувства гражданственности и патриотизма, неотделимого от развитого критического мышления, свободного развития личности и способности независимого суждения об актуальном политико-культурном контексте;</w:t>
      </w:r>
      <w:r/>
    </w:p>
    <w:p>
      <w:pPr>
        <w:pStyle w:val="969"/>
        <w:numPr>
          <w:ilvl w:val="0"/>
          <w:numId w:val="5"/>
        </w:numPr>
        <w:ind w:left="0" w:firstLine="709"/>
        <w:jc w:val="both"/>
        <w:spacing w:line="264" w:lineRule="auto"/>
        <w:widowControl w:val="off"/>
        <w:tabs>
          <w:tab w:val="clear" w:pos="708" w:leader="none"/>
          <w:tab w:val="left" w:pos="804" w:leader="none"/>
        </w:tabs>
      </w:pPr>
      <w:r>
        <w:rPr>
          <w:lang w:val="en-US"/>
        </w:rPr>
        <w:t xml:space="preserve"> </w:t>
      </w:r>
      <w:r>
        <w:t xml:space="preserve">рассмотреть фунда</w:t>
      </w:r>
      <w:r>
        <w:t xml:space="preserve">ментальные достижения, изобретения, открытия и свершения, связанные с развитием русской земли и российской цивилизации, представить их в актуальной и значимой перспективе, воспитывающей в гражданине гордость и сопричастность своей культуре и своему народу;</w:t>
      </w:r>
      <w:r/>
    </w:p>
    <w:p>
      <w:pPr>
        <w:pStyle w:val="969"/>
        <w:numPr>
          <w:ilvl w:val="0"/>
          <w:numId w:val="3"/>
        </w:numPr>
        <w:ind w:left="0" w:firstLine="709"/>
        <w:jc w:val="both"/>
        <w:spacing w:line="264" w:lineRule="auto"/>
        <w:widowControl w:val="off"/>
        <w:tabs>
          <w:tab w:val="clear" w:pos="708" w:leader="none"/>
          <w:tab w:val="left" w:pos="862" w:leader="none"/>
        </w:tabs>
      </w:pPr>
      <w:r>
        <w:t xml:space="preserve">представить ключевые смыслы, этические и мировоззренческие доктрины, сложившиеся внутри российской цивилизации и отражающие её многонациональный, многоконфессиональный и солидарный (общинный) характер;</w:t>
      </w:r>
      <w:r/>
    </w:p>
    <w:p>
      <w:pPr>
        <w:pStyle w:val="969"/>
        <w:numPr>
          <w:ilvl w:val="0"/>
          <w:numId w:val="3"/>
        </w:numPr>
        <w:ind w:left="0" w:firstLine="709"/>
        <w:jc w:val="both"/>
        <w:spacing w:line="264" w:lineRule="auto"/>
        <w:widowControl w:val="off"/>
        <w:tabs>
          <w:tab w:val="clear" w:pos="708" w:leader="none"/>
          <w:tab w:val="left" w:pos="862" w:leader="none"/>
        </w:tabs>
      </w:pPr>
      <w:r>
        <w:t xml:space="preserve">рассмотреть особенности современной политической орг</w:t>
      </w:r>
      <w:r>
        <w:t xml:space="preserve">анизации российского общества, каузальную природу и специфику его актуальной трансформации, ценностное обеспечение традиционных институциональных решений и особую поливариантность взаимоотношений российского государства и общества в федеративном измерении;</w:t>
      </w:r>
      <w:r/>
    </w:p>
    <w:p>
      <w:pPr>
        <w:pStyle w:val="969"/>
        <w:numPr>
          <w:ilvl w:val="0"/>
          <w:numId w:val="3"/>
        </w:numPr>
        <w:ind w:left="0" w:firstLine="709"/>
        <w:jc w:val="both"/>
        <w:spacing w:line="264" w:lineRule="auto"/>
        <w:widowControl w:val="off"/>
        <w:tabs>
          <w:tab w:val="clear" w:pos="708" w:leader="none"/>
          <w:tab w:val="left" w:pos="876" w:leader="none"/>
        </w:tabs>
      </w:pPr>
      <w:r>
        <w:t xml:space="preserve">исследовать наиболее вероятные внешние и внутренние вызовы, стоящие перед лицом российской цивилизации и её государственностью в настоящий момент, обозначить ключевые сценарии её перспективного развития;</w:t>
      </w:r>
      <w:r/>
    </w:p>
    <w:p>
      <w:pPr>
        <w:pStyle w:val="969"/>
        <w:numPr>
          <w:ilvl w:val="0"/>
          <w:numId w:val="3"/>
        </w:numPr>
        <w:ind w:left="0" w:firstLine="709"/>
        <w:jc w:val="both"/>
        <w:spacing w:line="264" w:lineRule="auto"/>
        <w:widowControl w:val="off"/>
        <w:tabs>
          <w:tab w:val="clear" w:pos="708" w:leader="none"/>
          <w:tab w:val="left" w:pos="816" w:leader="none"/>
        </w:tabs>
      </w:pPr>
      <w:r>
        <w:t xml:space="preserve">обозначить фундаментальные ценностные принципы (константы) российской цивилизации (единство многообразия, сувере</w:t>
      </w:r>
      <w:r>
        <w:t xml:space="preserve">нитет (сила и доверие), согласие и сотрудничество, любовь и ответственность, созидание и развитие), а также связанные между собой ценностные ориентиры российского цивилизационного развития (такие как стабильность, миссия, ответственность и справедливость).</w:t>
      </w:r>
      <w:r/>
    </w:p>
    <w:p>
      <w:pPr>
        <w:pStyle w:val="969"/>
        <w:jc w:val="both"/>
        <w:spacing w:line="264" w:lineRule="auto"/>
        <w:rPr>
          <w:i/>
          <w:iCs/>
          <w:highlight w:val="yellow"/>
        </w:rPr>
      </w:pPr>
      <w:r>
        <w:rPr>
          <w:i/>
          <w:iCs/>
          <w:highlight w:val="yellow"/>
        </w:rPr>
      </w:r>
      <w:r>
        <w:rPr>
          <w:i/>
          <w:iCs/>
          <w:highlight w:val="yellow"/>
        </w:rPr>
      </w:r>
      <w:r>
        <w:rPr>
          <w:i/>
          <w:iCs/>
          <w:highlight w:val="yellow"/>
        </w:rPr>
      </w:r>
    </w:p>
    <w:p>
      <w:pPr>
        <w:pStyle w:val="969"/>
        <w:jc w:val="both"/>
        <w:spacing w:line="264" w:lineRule="auto"/>
        <w:rPr>
          <w:b/>
          <w:bCs/>
          <w:i/>
        </w:rPr>
      </w:pPr>
      <w:r>
        <w:rPr>
          <w:b/>
          <w:bCs/>
        </w:rPr>
        <w:t xml:space="preserve">2.</w:t>
      </w:r>
      <w:r>
        <w:rPr>
          <w:b/>
          <w:bCs/>
          <w:lang w:val="en-US"/>
        </w:rPr>
        <w:t xml:space="preserve"> </w:t>
      </w:r>
      <w:r>
        <w:rPr>
          <w:b/>
          <w:bCs/>
        </w:rPr>
        <w:t xml:space="preserve">Место дисциплины в структуре образовательной программы </w:t>
      </w:r>
      <w:r>
        <w:rPr>
          <w:b/>
          <w:bCs/>
          <w:i/>
        </w:rPr>
      </w:r>
      <w:r>
        <w:rPr>
          <w:b/>
          <w:bCs/>
          <w:i/>
        </w:rPr>
      </w:r>
    </w:p>
    <w:p>
      <w:pPr>
        <w:pStyle w:val="969"/>
        <w:ind w:firstLine="709"/>
        <w:jc w:val="both"/>
        <w:spacing w:line="264" w:lineRule="auto"/>
        <w:widowControl w:val="off"/>
      </w:pPr>
      <w:r>
        <w:t xml:space="preserve">Дисциплина «Основы российской государственности» включена в учебный план в качестве дисциплины обязательной части образовательной программы на первом курсе в первом семестре. </w:t>
      </w:r>
      <w:r/>
    </w:p>
    <w:p>
      <w:pPr>
        <w:pStyle w:val="969"/>
        <w:ind w:firstLine="709"/>
        <w:jc w:val="both"/>
        <w:spacing w:line="264" w:lineRule="auto"/>
        <w:widowControl w:val="off"/>
      </w:pPr>
      <w:r>
        <w:t xml:space="preserve">Концептуальное введение дисциплины в учебный план продиктовано необходимостью продолжения фундаментальной социально-гуманитарной подготовки, и</w:t>
      </w:r>
      <w:r>
        <w:t xml:space="preserve">нициированной программами среднего образования в части курсов истории и обществознания, а успешное освоение курса базируется, в первую очередь, на параллельной работе обучающихся в рамках содержательно смежных историко-политических и философских дисциплин.</w:t>
      </w:r>
      <w:r/>
    </w:p>
    <w:p>
      <w:pPr>
        <w:pStyle w:val="969"/>
        <w:ind w:firstLine="454"/>
        <w:jc w:val="both"/>
        <w:spacing w:line="264" w:lineRule="auto"/>
        <w:rPr>
          <w:bCs/>
          <w:color w:val="000099"/>
          <w:highlight w:val="yellow"/>
        </w:rPr>
      </w:pPr>
      <w:r>
        <w:rPr>
          <w:bCs/>
          <w:color w:val="000099"/>
          <w:highlight w:val="yellow"/>
        </w:rPr>
      </w:r>
      <w:r>
        <w:rPr>
          <w:bCs/>
          <w:color w:val="000099"/>
          <w:highlight w:val="yellow"/>
        </w:rPr>
      </w:r>
      <w:r>
        <w:rPr>
          <w:bCs/>
          <w:color w:val="000099"/>
          <w:highlight w:val="yellow"/>
        </w:rPr>
      </w:r>
    </w:p>
    <w:p>
      <w:pPr>
        <w:pStyle w:val="969"/>
        <w:jc w:val="both"/>
        <w:spacing w:line="264" w:lineRule="auto"/>
        <w:rPr>
          <w:b/>
          <w:bCs/>
          <w:i/>
        </w:rPr>
      </w:pPr>
      <w:r>
        <w:rPr>
          <w:b/>
          <w:bCs/>
        </w:rPr>
        <w:t xml:space="preserve">3. Планируемые результаты обучения по дисциплине, соотнесенные с планируемыми результатами освоения образовательной программы </w:t>
      </w:r>
      <w:r>
        <w:rPr>
          <w:b/>
          <w:bCs/>
          <w:i/>
        </w:rPr>
      </w:r>
      <w:r>
        <w:rPr>
          <w:b/>
          <w:bCs/>
          <w:i/>
        </w:rPr>
      </w:r>
    </w:p>
    <w:p>
      <w:pPr>
        <w:pStyle w:val="969"/>
        <w:jc w:val="both"/>
        <w:spacing w:line="264" w:lineRule="auto"/>
        <w:rPr>
          <w:b/>
          <w:bCs/>
          <w:i/>
        </w:rPr>
      </w:pPr>
      <w:r>
        <w:rPr>
          <w:b/>
          <w:bCs/>
          <w:i/>
        </w:rPr>
      </w:r>
      <w:r>
        <w:rPr>
          <w:b/>
          <w:bCs/>
          <w:i/>
        </w:rPr>
      </w:r>
      <w:r>
        <w:rPr>
          <w:b/>
          <w:bCs/>
          <w:i/>
        </w:rPr>
      </w:r>
    </w:p>
    <w:p>
      <w:pPr>
        <w:pStyle w:val="969"/>
        <w:ind w:firstLine="709"/>
        <w:jc w:val="both"/>
        <w:spacing w:line="264" w:lineRule="auto"/>
        <w:widowControl w:val="off"/>
      </w:pPr>
      <w:r>
        <w:t xml:space="preserve">В результате освоения дисциплины </w:t>
      </w:r>
      <w:r>
        <w:rPr>
          <w:iCs/>
        </w:rPr>
        <w:t xml:space="preserve">обучающийся должен</w:t>
      </w:r>
      <w:r>
        <w:t xml:space="preserve">:</w:t>
      </w:r>
      <w:r/>
    </w:p>
    <w:p>
      <w:pPr>
        <w:pStyle w:val="969"/>
        <w:ind w:firstLine="709"/>
        <w:jc w:val="both"/>
        <w:spacing w:line="264" w:lineRule="auto"/>
        <w:widowControl w:val="off"/>
        <w:tabs>
          <w:tab w:val="clear" w:pos="708" w:leader="none"/>
          <w:tab w:val="left" w:pos="816" w:leader="none"/>
        </w:tabs>
      </w:pPr>
      <w:r>
        <w:t xml:space="preserve">- осознават</w:t>
      </w:r>
      <w:r>
        <w:t xml:space="preserve">ь современную российскую государственность и актуальное политическое устройство страны в широком культурно-ценностном и историческом контексте, воспринимать непрерывный характер отечественной истории и многонациональный, цивилизационный вектор её развития;</w:t>
      </w:r>
      <w:r/>
    </w:p>
    <w:p>
      <w:pPr>
        <w:pStyle w:val="969"/>
        <w:ind w:firstLine="709"/>
        <w:jc w:val="both"/>
        <w:spacing w:line="264" w:lineRule="auto"/>
        <w:widowControl w:val="off"/>
        <w:tabs>
          <w:tab w:val="clear" w:pos="708" w:leader="none"/>
          <w:tab w:val="left" w:pos="816" w:leader="none"/>
        </w:tabs>
      </w:pPr>
      <w:r>
        <w:t xml:space="preserve">- воспринимать и разделять зрело</w:t>
      </w:r>
      <w:r>
        <w:t xml:space="preserve">е чувство гражданственности и патриотизма, чувствовать свою принадлежность к российской цивилизации и российскому обществу, воспринимать свое личностное развитие сквозь призму общественного блага и релевантных для человека морально-нравственных ориентиров;</w:t>
      </w:r>
      <w:r/>
    </w:p>
    <w:p>
      <w:pPr>
        <w:pStyle w:val="969"/>
        <w:numPr>
          <w:ilvl w:val="1"/>
          <w:numId w:val="9"/>
        </w:numPr>
        <w:ind w:left="0" w:firstLine="709"/>
        <w:jc w:val="both"/>
        <w:spacing w:line="264" w:lineRule="auto"/>
        <w:widowControl w:val="off"/>
        <w:tabs>
          <w:tab w:val="clear" w:pos="708" w:leader="none"/>
          <w:tab w:val="left" w:pos="881" w:leader="none"/>
        </w:tabs>
      </w:pPr>
      <w:r>
        <w:t xml:space="preserve">участвов</w:t>
      </w:r>
      <w:r>
        <w:t xml:space="preserve">ать в формировании и совершенствовании политического уклада своей Родины, принимать и разделять ответственность за происходящее в стране, осознавать значимость своего гражданского участия и перспективы своей самореализации в общественно-политической жизни;</w:t>
      </w:r>
      <w:r/>
    </w:p>
    <w:p>
      <w:pPr>
        <w:pStyle w:val="969"/>
        <w:numPr>
          <w:ilvl w:val="1"/>
          <w:numId w:val="9"/>
        </w:numPr>
        <w:ind w:left="0" w:firstLine="709"/>
        <w:jc w:val="both"/>
        <w:spacing w:line="264" w:lineRule="auto"/>
        <w:widowControl w:val="off"/>
        <w:tabs>
          <w:tab w:val="clear" w:pos="708" w:leader="none"/>
          <w:tab w:val="left" w:pos="880" w:leader="none"/>
        </w:tabs>
      </w:pPr>
      <w:r>
        <w:t xml:space="preserve">развить в себе навык критического мышления и независимого суждения, позволяющего совершенствовать</w:t>
        <w:tab/>
        <w:t xml:space="preserve">свои</w:t>
        <w:tab/>
        <w:t xml:space="preserve">академические и исследовательские компетен-ции даже в соотнесении с резонансными и суггестивными проблемами и вызовами;</w:t>
      </w:r>
      <w:r/>
    </w:p>
    <w:p>
      <w:pPr>
        <w:pStyle w:val="969"/>
        <w:numPr>
          <w:ilvl w:val="1"/>
          <w:numId w:val="9"/>
        </w:numPr>
        <w:ind w:left="0" w:firstLine="709"/>
        <w:jc w:val="both"/>
        <w:spacing w:line="264" w:lineRule="auto"/>
        <w:widowControl w:val="off"/>
        <w:tabs>
          <w:tab w:val="clear" w:pos="708" w:leader="none"/>
          <w:tab w:val="left" w:pos="880" w:leader="none"/>
        </w:tabs>
      </w:pPr>
      <w:r>
        <w:t xml:space="preserve">сформировать у себя способность к внимательному, объективному и цельному анализу поступающей общественно-политической информации, умение проверять различные мнения, позиции и высказывания на достоверность, непротиворечивость и конвенциональность;</w:t>
      </w:r>
      <w:r/>
    </w:p>
    <w:p>
      <w:pPr>
        <w:pStyle w:val="969"/>
        <w:numPr>
          <w:ilvl w:val="1"/>
          <w:numId w:val="6"/>
        </w:numPr>
        <w:ind w:left="0" w:firstLine="709"/>
        <w:jc w:val="both"/>
        <w:spacing w:line="264" w:lineRule="auto"/>
        <w:widowControl w:val="off"/>
        <w:tabs>
          <w:tab w:val="clear" w:pos="708" w:leader="none"/>
          <w:tab w:val="left" w:pos="821" w:leader="none"/>
        </w:tabs>
      </w:pPr>
      <w:r>
        <w:t xml:space="preserve">усовершенствовать свои навыки личной и массовой коммуникации, развить в себе способность к компромиссу и диалогу, уважительному принятию национальных, религиозных, культурных и мировоззренческих особенностей различных народов и сообществ;</w:t>
      </w:r>
      <w:r/>
    </w:p>
    <w:p>
      <w:pPr>
        <w:pStyle w:val="969"/>
        <w:numPr>
          <w:ilvl w:val="1"/>
          <w:numId w:val="6"/>
        </w:numPr>
        <w:ind w:left="0" w:firstLine="709"/>
        <w:jc w:val="both"/>
        <w:spacing w:line="264" w:lineRule="auto"/>
        <w:widowControl w:val="off"/>
        <w:tabs>
          <w:tab w:val="clear" w:pos="708" w:leader="none"/>
          <w:tab w:val="left" w:pos="845" w:leader="none"/>
        </w:tabs>
      </w:pPr>
      <w:r>
        <w:t xml:space="preserve">уверенно владеть ключевой информацией о политическом устройстве своей страны, своего региона и своей местности, сформировать компетенции осознанного исторического восприятия и политического анализа;</w:t>
      </w:r>
      <w:r/>
    </w:p>
    <w:p>
      <w:pPr>
        <w:pStyle w:val="969"/>
        <w:numPr>
          <w:ilvl w:val="1"/>
          <w:numId w:val="6"/>
        </w:numPr>
        <w:ind w:left="0" w:firstLine="709"/>
        <w:jc w:val="both"/>
        <w:spacing w:line="264" w:lineRule="auto"/>
        <w:widowControl w:val="off"/>
        <w:tabs>
          <w:tab w:val="clear" w:pos="708" w:leader="none"/>
          <w:tab w:val="left" w:pos="838" w:leader="none"/>
        </w:tabs>
      </w:pPr>
      <w:r>
        <w:t xml:space="preserve">сформировать у </w:t>
      </w:r>
      <w:r>
        <w:t xml:space="preserve">себя способность к агрегированию и артикуляции активной гражданской и политической позиции, выработать ценностно значимый навык вовлеченности в общественную жизнь и неравнодушной сопричастности (эмпатии) ключевым проблемам своего сообщества и своей Родины.</w:t>
      </w:r>
      <w:r/>
    </w:p>
    <w:p>
      <w:pPr>
        <w:pStyle w:val="969"/>
        <w:widowControl w:val="off"/>
        <w:tabs>
          <w:tab w:val="clear" w:pos="708" w:leader="none"/>
          <w:tab w:val="left" w:pos="1960" w:leader="none"/>
          <w:tab w:val="left" w:pos="4380" w:leader="none"/>
          <w:tab w:val="left" w:pos="5220" w:leader="none"/>
          <w:tab w:val="left" w:pos="7240" w:leader="none"/>
          <w:tab w:val="left" w:pos="7700" w:leader="none"/>
        </w:tabs>
        <w:rPr>
          <w:highlight w:val="yellow"/>
        </w:rPr>
      </w:pPr>
      <w:r>
        <w:rPr>
          <w:highlight w:val="yellow"/>
        </w:rPr>
      </w:r>
      <w:r>
        <w:rPr>
          <w:highlight w:val="yellow"/>
        </w:rPr>
      </w:r>
      <w:r>
        <w:rPr>
          <w:highlight w:val="yellow"/>
        </w:rPr>
      </w:r>
    </w:p>
    <w:p>
      <w:pPr>
        <w:pStyle w:val="969"/>
        <w:ind w:firstLine="709"/>
        <w:jc w:val="both"/>
        <w:spacing w:line="264" w:lineRule="auto"/>
        <w:rPr>
          <w:highlight w:val="yellow"/>
        </w:rPr>
      </w:pPr>
      <w:r>
        <w:rPr>
          <w:highlight w:val="yellow"/>
        </w:rPr>
      </w:r>
      <w:r>
        <w:rPr>
          <w:highlight w:val="yellow"/>
        </w:rPr>
      </w:r>
      <w:r>
        <w:rPr>
          <w:highlight w:val="yellow"/>
        </w:rPr>
      </w:r>
    </w:p>
    <w:p>
      <w:pPr>
        <w:pStyle w:val="969"/>
        <w:ind w:firstLine="709"/>
        <w:jc w:val="both"/>
        <w:spacing w:line="264" w:lineRule="auto"/>
      </w:pPr>
      <w:r/>
      <w:r/>
    </w:p>
    <w:p>
      <w:pPr>
        <w:pStyle w:val="969"/>
        <w:ind w:firstLine="709"/>
        <w:jc w:val="both"/>
        <w:spacing w:line="264" w:lineRule="auto"/>
      </w:pPr>
      <w:r/>
      <w:r/>
    </w:p>
    <w:p>
      <w:pPr>
        <w:pStyle w:val="969"/>
        <w:ind w:firstLine="709"/>
        <w:jc w:val="both"/>
        <w:spacing w:line="264" w:lineRule="auto"/>
      </w:pPr>
      <w:r/>
      <w:r/>
    </w:p>
    <w:p>
      <w:pPr>
        <w:pStyle w:val="969"/>
        <w:ind w:firstLine="709"/>
        <w:jc w:val="both"/>
        <w:spacing w:line="264" w:lineRule="auto"/>
      </w:pPr>
      <w:r/>
      <w:r/>
    </w:p>
    <w:p>
      <w:pPr>
        <w:pStyle w:val="969"/>
        <w:ind w:firstLine="709"/>
        <w:jc w:val="both"/>
        <w:spacing w:line="264" w:lineRule="auto"/>
      </w:pPr>
      <w:r/>
      <w:r/>
    </w:p>
    <w:p>
      <w:pPr>
        <w:pStyle w:val="969"/>
        <w:ind w:firstLine="709"/>
        <w:jc w:val="both"/>
        <w:spacing w:line="264" w:lineRule="auto"/>
      </w:pPr>
      <w:r>
        <w:t xml:space="preserve">Процесс изучения дисциплины направлен на формирование следующих элементов компетенций в соответствии с ФГОС ВО, ООП ВО и приобретения следующих знаний, умений, навыков и (или) опыта деятельности:</w:t>
      </w:r>
      <w:r/>
    </w:p>
    <w:p>
      <w:pPr>
        <w:pStyle w:val="969"/>
        <w:rPr>
          <w:highlight w:val="yellow"/>
        </w:rPr>
      </w:pPr>
      <w:r>
        <w:rPr>
          <w:highlight w:val="yellow"/>
        </w:rPr>
      </w:r>
      <w:r>
        <w:rPr>
          <w:highlight w:val="yellow"/>
        </w:rPr>
      </w:r>
      <w:r>
        <w:rPr>
          <w:highlight w:val="yellow"/>
        </w:rPr>
      </w:r>
    </w:p>
    <w:tbl>
      <w:tblPr>
        <w:tblW w:w="9747" w:type="dxa"/>
        <w:tblInd w:w="-113" w:type="dxa"/>
        <w:tblLayout w:type="fixed"/>
        <w:tblCellMar>
          <w:left w:w="108" w:type="dxa"/>
          <w:top w:w="0" w:type="dxa"/>
          <w:right w:w="108" w:type="dxa"/>
          <w:bottom w:w="0" w:type="dxa"/>
        </w:tblCellMar>
        <w:tblLook w:val="04A0" w:firstRow="1" w:lastRow="0" w:firstColumn="1" w:lastColumn="0" w:noHBand="0" w:noVBand="1"/>
      </w:tblPr>
      <w:tblGrid>
        <w:gridCol w:w="2002"/>
        <w:gridCol w:w="2926"/>
        <w:gridCol w:w="4819"/>
      </w:tblGrid>
      <w:tr>
        <w:tblPrEx/>
        <w:trPr>
          <w:tblHeader/>
        </w:trPr>
        <w:tc>
          <w:tcPr>
            <w:tcBorders>
              <w:top w:val="single" w:color="000000" w:sz="4" w:space="0"/>
              <w:left w:val="single" w:color="000000" w:sz="4" w:space="0"/>
              <w:bottom w:val="single" w:color="000000" w:sz="4" w:space="0"/>
              <w:right w:val="single" w:color="000000" w:sz="4" w:space="0"/>
            </w:tcBorders>
            <w:tcW w:w="2002" w:type="dxa"/>
            <w:textDirection w:val="lrTb"/>
            <w:noWrap w:val="false"/>
          </w:tcPr>
          <w:p>
            <w:pPr>
              <w:pStyle w:val="1064"/>
              <w:numPr>
                <w:ilvl w:val="0"/>
                <w:numId w:val="0"/>
              </w:numPr>
              <w:ind w:left="0" w:firstLine="0"/>
              <w:jc w:val="center"/>
              <w:spacing w:line="240" w:lineRule="auto"/>
              <w:tabs>
                <w:tab w:val="left" w:pos="708" w:leader="none"/>
              </w:tabs>
              <w:rPr>
                <w:b/>
                <w:sz w:val="22"/>
                <w:szCs w:val="22"/>
              </w:rPr>
            </w:pPr>
            <w:r>
              <w:rPr>
                <w:b/>
                <w:sz w:val="22"/>
                <w:szCs w:val="22"/>
              </w:rPr>
              <w:t xml:space="preserve">Формируемая компетенция </w:t>
            </w:r>
            <w:r>
              <w:rPr>
                <w:b/>
                <w:sz w:val="22"/>
                <w:szCs w:val="22"/>
              </w:rPr>
            </w:r>
            <w:r>
              <w:rPr>
                <w:b/>
                <w:sz w:val="22"/>
                <w:szCs w:val="22"/>
              </w:rPr>
            </w:r>
          </w:p>
          <w:p>
            <w:pPr>
              <w:pStyle w:val="1064"/>
              <w:numPr>
                <w:ilvl w:val="0"/>
                <w:numId w:val="0"/>
              </w:numPr>
              <w:ind w:left="0" w:firstLine="0"/>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2926" w:type="dxa"/>
            <w:textDirection w:val="lrTb"/>
            <w:noWrap w:val="false"/>
          </w:tcPr>
          <w:p>
            <w:pPr>
              <w:pStyle w:val="1064"/>
              <w:numPr>
                <w:ilvl w:val="0"/>
                <w:numId w:val="0"/>
              </w:numPr>
              <w:ind w:left="0" w:firstLine="0"/>
              <w:jc w:val="center"/>
              <w:spacing w:line="240" w:lineRule="auto"/>
              <w:tabs>
                <w:tab w:val="left" w:pos="708" w:leader="none"/>
              </w:tabs>
              <w:rPr>
                <w:b/>
              </w:rPr>
            </w:pPr>
            <w:r>
              <w:rPr>
                <w:b/>
                <w:sz w:val="22"/>
                <w:szCs w:val="22"/>
              </w:rPr>
              <w:t xml:space="preserve">Индикатор достижения компетенции</w:t>
            </w:r>
            <w:r>
              <w:rPr>
                <w:b/>
              </w:rPr>
            </w:r>
            <w:r>
              <w:rPr>
                <w:b/>
              </w:rPr>
            </w:r>
          </w:p>
          <w:p>
            <w:pPr>
              <w:pStyle w:val="1064"/>
              <w:numPr>
                <w:ilvl w:val="0"/>
                <w:numId w:val="0"/>
              </w:numPr>
              <w:ind w:left="0" w:firstLine="0"/>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4819" w:type="dxa"/>
            <w:textDirection w:val="lrTb"/>
            <w:noWrap w:val="false"/>
          </w:tcPr>
          <w:p>
            <w:pPr>
              <w:pStyle w:val="1064"/>
              <w:numPr>
                <w:ilvl w:val="0"/>
                <w:numId w:val="0"/>
              </w:numPr>
              <w:ind w:left="0" w:firstLine="0"/>
              <w:jc w:val="center"/>
              <w:spacing w:line="240" w:lineRule="auto"/>
              <w:tabs>
                <w:tab w:val="left" w:pos="708" w:leader="none"/>
              </w:tabs>
              <w:rPr>
                <w:b/>
              </w:rPr>
            </w:pPr>
            <w:r>
              <w:rPr>
                <w:b/>
                <w:sz w:val="22"/>
                <w:szCs w:val="22"/>
              </w:rPr>
              <w:t xml:space="preserve">Перечень </w:t>
            </w:r>
            <w:r>
              <w:rPr>
                <w:b/>
              </w:rPr>
            </w:r>
            <w:r>
              <w:rPr>
                <w:b/>
              </w:rPr>
            </w:r>
          </w:p>
          <w:p>
            <w:pPr>
              <w:pStyle w:val="1064"/>
              <w:numPr>
                <w:ilvl w:val="0"/>
                <w:numId w:val="0"/>
              </w:numPr>
              <w:ind w:left="0" w:firstLine="0"/>
              <w:jc w:val="center"/>
              <w:spacing w:line="240" w:lineRule="auto"/>
              <w:tabs>
                <w:tab w:val="left" w:pos="708" w:leader="none"/>
              </w:tabs>
              <w:rPr>
                <w:b/>
                <w:lang w:val="en-US"/>
              </w:rPr>
            </w:pPr>
            <w:r>
              <w:rPr>
                <w:b/>
                <w:sz w:val="22"/>
                <w:szCs w:val="22"/>
              </w:rPr>
              <w:t xml:space="preserve">планируемых результатов обучения </w:t>
            </w:r>
            <w:r>
              <w:rPr>
                <w:b/>
                <w:lang w:val="en-US"/>
              </w:rPr>
            </w:r>
            <w:r>
              <w:rPr>
                <w:b/>
                <w:lang w:val="en-US"/>
              </w:rPr>
            </w:r>
          </w:p>
        </w:tc>
      </w:tr>
      <w:tr>
        <w:tblPrEx/>
        <w:trPr>
          <w:trHeight w:val="6021" w:hRule="exact"/>
        </w:trPr>
        <w:tc>
          <w:tcPr>
            <w:tcBorders>
              <w:top w:val="single" w:color="000000" w:sz="4" w:space="0"/>
              <w:left w:val="single" w:color="000000" w:sz="4" w:space="0"/>
              <w:bottom w:val="single" w:color="000000" w:sz="4" w:space="0"/>
              <w:right w:val="single" w:color="000000" w:sz="4" w:space="0"/>
            </w:tcBorders>
            <w:tcW w:w="2002" w:type="dxa"/>
            <w:vAlign w:val="center"/>
            <w:vMerge w:val="restart"/>
            <w:textDirection w:val="lrTb"/>
            <w:noWrap w:val="false"/>
          </w:tcPr>
          <w:p>
            <w:pPr>
              <w:pStyle w:val="1064"/>
              <w:numPr>
                <w:ilvl w:val="0"/>
                <w:numId w:val="0"/>
              </w:numPr>
              <w:ind w:left="0" w:firstLine="0"/>
              <w:jc w:val="left"/>
              <w:spacing w:line="240" w:lineRule="auto"/>
              <w:tabs>
                <w:tab w:val="left" w:pos="708" w:leader="none"/>
              </w:tabs>
            </w:pPr>
            <w:r>
              <w:rPr>
                <w:b/>
              </w:rPr>
              <w:t xml:space="preserve">УК-5.</w:t>
            </w:r>
            <w:r>
              <w:t xml:space="preserve"> </w:t>
            </w:r>
            <w:r/>
          </w:p>
          <w:p>
            <w:pPr>
              <w:pStyle w:val="1064"/>
              <w:numPr>
                <w:ilvl w:val="0"/>
                <w:numId w:val="0"/>
              </w:numPr>
              <w:ind w:left="0" w:firstLine="0"/>
              <w:jc w:val="left"/>
              <w:spacing w:line="240" w:lineRule="auto"/>
              <w:tabs>
                <w:tab w:val="left" w:pos="708" w:leader="none"/>
              </w:tabs>
              <w:rPr>
                <w:b/>
                <w:color w:val="000099"/>
                <w:highlight w:val="yellow"/>
              </w:rPr>
            </w:pPr>
            <w:r>
              <w:t xml:space="preserve">Способен воспринимать межкультурное разнообразие общества в социально-историческом, этическом и философском контекстах</w:t>
            </w:r>
            <w:r>
              <w:rPr>
                <w:b/>
                <w:color w:val="000099"/>
                <w:highlight w:val="yellow"/>
              </w:rPr>
            </w:r>
            <w:r>
              <w:rPr>
                <w:b/>
                <w:color w:val="000099"/>
                <w:highlight w:val="yellow"/>
              </w:rPr>
            </w:r>
          </w:p>
        </w:tc>
        <w:tc>
          <w:tcPr>
            <w:tcBorders>
              <w:top w:val="single" w:color="000000" w:sz="4" w:space="0"/>
              <w:left w:val="single" w:color="000000" w:sz="4" w:space="0"/>
              <w:bottom w:val="single" w:color="000000" w:sz="4" w:space="0"/>
              <w:right w:val="single" w:color="000000" w:sz="4" w:space="0"/>
            </w:tcBorders>
            <w:tcW w:w="2926" w:type="dxa"/>
            <w:vAlign w:val="center"/>
            <w:textDirection w:val="lrTb"/>
            <w:noWrap w:val="false"/>
          </w:tcPr>
          <w:p>
            <w:pPr>
              <w:pStyle w:val="969"/>
              <w:ind w:left="100" w:firstLine="0"/>
              <w:shd w:val="clear" w:color="auto" w:fill="ffc000"/>
              <w:widowControl w:val="off"/>
              <w:rPr>
                <w:b/>
              </w:rPr>
            </w:pPr>
            <w:r>
              <w:rPr>
                <w:b/>
              </w:rPr>
              <w:t xml:space="preserve">УК-5.1. </w:t>
            </w:r>
            <w:r>
              <w:rPr>
                <w:b/>
              </w:rPr>
            </w:r>
            <w:r>
              <w:rPr>
                <w:b/>
              </w:rPr>
            </w:r>
          </w:p>
          <w:p>
            <w:pPr>
              <w:pStyle w:val="969"/>
              <w:ind w:left="100" w:firstLine="0"/>
              <w:widowControl w:val="off"/>
            </w:pPr>
            <w:r>
              <w:t xml:space="preserve">Демонстрирует толерантное восприятие</w:t>
            </w:r>
            <w:r/>
          </w:p>
          <w:p>
            <w:pPr>
              <w:pStyle w:val="969"/>
              <w:ind w:left="100" w:firstLine="0"/>
              <w:widowControl w:val="off"/>
            </w:pPr>
            <w:r>
              <w:t xml:space="preserve">социальных и культурных различий, уважительное и</w:t>
            </w:r>
            <w:r/>
          </w:p>
          <w:p>
            <w:pPr>
              <w:pStyle w:val="969"/>
              <w:ind w:left="100" w:firstLine="0"/>
              <w:widowControl w:val="off"/>
            </w:pPr>
            <w:r>
              <w:t xml:space="preserve">бережное отношению к историческому </w:t>
            </w:r>
            <w:r/>
          </w:p>
          <w:p>
            <w:pPr>
              <w:pStyle w:val="969"/>
              <w:ind w:left="100" w:firstLine="0"/>
              <w:widowControl w:val="off"/>
            </w:pPr>
            <w:r>
              <w:t xml:space="preserve">наследию и</w:t>
            </w:r>
            <w:r/>
          </w:p>
          <w:p>
            <w:pPr>
              <w:pStyle w:val="969"/>
              <w:ind w:left="100" w:firstLine="0"/>
              <w:widowControl w:val="off"/>
            </w:pPr>
            <w:r>
              <w:t xml:space="preserve">культурным традициям.</w:t>
            </w:r>
            <w:r/>
          </w:p>
          <w:p>
            <w:pPr>
              <w:pStyle w:val="969"/>
              <w:ind w:left="100" w:firstLine="0"/>
              <w:widowControl w:val="off"/>
            </w:pPr>
            <w:r/>
            <w:r/>
          </w:p>
          <w:p>
            <w:pPr>
              <w:pStyle w:val="969"/>
              <w:rPr>
                <w:b/>
                <w:color w:val="000099"/>
              </w:rPr>
            </w:pPr>
            <w:r>
              <w:rPr>
                <w:b/>
                <w:color w:val="000099"/>
              </w:rPr>
            </w:r>
            <w:r>
              <w:rPr>
                <w:b/>
                <w:color w:val="000099"/>
              </w:rPr>
            </w:r>
            <w:r>
              <w:rPr>
                <w:b/>
                <w:color w:val="000099"/>
              </w:rPr>
            </w:r>
          </w:p>
        </w:tc>
        <w:tc>
          <w:tcPr>
            <w:tcBorders>
              <w:top w:val="single" w:color="000000" w:sz="4" w:space="0"/>
              <w:left w:val="single" w:color="000000" w:sz="4" w:space="0"/>
              <w:bottom w:val="single" w:color="000000" w:sz="4" w:space="0"/>
              <w:right w:val="single" w:color="000000" w:sz="4" w:space="0"/>
            </w:tcBorders>
            <w:tcW w:w="4819" w:type="dxa"/>
            <w:textDirection w:val="lrTb"/>
            <w:noWrap w:val="false"/>
          </w:tcPr>
          <w:p>
            <w:pPr>
              <w:pStyle w:val="1064"/>
              <w:numPr>
                <w:ilvl w:val="0"/>
                <w:numId w:val="0"/>
              </w:numPr>
              <w:ind w:left="0" w:firstLine="0"/>
              <w:jc w:val="left"/>
              <w:spacing w:line="240" w:lineRule="auto"/>
              <w:tabs>
                <w:tab w:val="left" w:pos="708" w:leader="none"/>
              </w:tabs>
              <w:rPr>
                <w:b/>
                <w:color w:val="000099"/>
                <w:sz w:val="22"/>
                <w:szCs w:val="22"/>
              </w:rPr>
            </w:pPr>
            <w:r>
              <w:rPr>
                <w:b/>
                <w:color w:val="000099"/>
                <w:sz w:val="22"/>
                <w:szCs w:val="22"/>
              </w:rPr>
            </w:r>
            <w:r>
              <w:rPr>
                <w:b/>
                <w:color w:val="000099"/>
                <w:sz w:val="22"/>
                <w:szCs w:val="22"/>
              </w:rPr>
            </w:r>
            <w:r>
              <w:rPr>
                <w:b/>
                <w:color w:val="000099"/>
                <w:sz w:val="22"/>
                <w:szCs w:val="22"/>
              </w:rPr>
            </w:r>
          </w:p>
          <w:p>
            <w:pPr>
              <w:pStyle w:val="1064"/>
              <w:numPr>
                <w:ilvl w:val="0"/>
                <w:numId w:val="0"/>
              </w:numPr>
              <w:ind w:left="0" w:firstLine="0"/>
              <w:jc w:val="left"/>
              <w:spacing w:line="240" w:lineRule="auto"/>
              <w:shd w:val="clear" w:color="auto" w:fill="ffffff"/>
              <w:tabs>
                <w:tab w:val="left" w:pos="708" w:leader="none"/>
              </w:tabs>
              <w:rPr>
                <w:b/>
                <w:sz w:val="22"/>
                <w:szCs w:val="22"/>
              </w:rPr>
            </w:pPr>
            <w:r>
              <w:rPr>
                <w:b/>
                <w:sz w:val="22"/>
                <w:szCs w:val="22"/>
              </w:rPr>
              <w:t xml:space="preserve">Иметь представление:</w:t>
            </w:r>
            <w:r>
              <w:rPr>
                <w:b/>
                <w:sz w:val="22"/>
                <w:szCs w:val="22"/>
              </w:rPr>
            </w:r>
            <w:r>
              <w:rPr>
                <w:b/>
                <w:sz w:val="22"/>
                <w:szCs w:val="22"/>
              </w:rPr>
            </w:r>
          </w:p>
          <w:p>
            <w:pPr>
              <w:pStyle w:val="969"/>
              <w:shd w:val="clear" w:color="auto" w:fill="ffffff"/>
              <w:rPr>
                <w:b/>
                <w:sz w:val="22"/>
              </w:rPr>
            </w:pPr>
            <w:r>
              <w:rPr>
                <w:b/>
                <w:sz w:val="22"/>
              </w:rPr>
              <w:t xml:space="preserve">- </w:t>
            </w:r>
            <w:r>
              <w:t xml:space="preserve">о цивилизационном характере российской государственности, её основных особенностях, ценностных принципах и ориентирах.</w:t>
            </w:r>
            <w:r>
              <w:rPr>
                <w:b/>
                <w:sz w:val="22"/>
              </w:rPr>
            </w:r>
            <w:r>
              <w:rPr>
                <w:b/>
                <w:sz w:val="22"/>
              </w:rPr>
            </w:r>
          </w:p>
          <w:p>
            <w:pPr>
              <w:pStyle w:val="969"/>
              <w:rPr>
                <w:b/>
                <w:bCs/>
                <w:color w:val="000099"/>
                <w:sz w:val="22"/>
              </w:rPr>
            </w:pPr>
            <w:r>
              <w:rPr>
                <w:b/>
                <w:bCs/>
                <w:color w:val="000099"/>
                <w:sz w:val="22"/>
              </w:rPr>
            </w:r>
            <w:r>
              <w:rPr>
                <w:b/>
                <w:bCs/>
                <w:color w:val="000099"/>
                <w:sz w:val="22"/>
              </w:rPr>
            </w:r>
            <w:r>
              <w:rPr>
                <w:b/>
                <w:bCs/>
                <w:color w:val="000099"/>
                <w:sz w:val="22"/>
              </w:rPr>
            </w:r>
          </w:p>
          <w:p>
            <w:pPr>
              <w:pStyle w:val="1064"/>
              <w:numPr>
                <w:ilvl w:val="0"/>
                <w:numId w:val="0"/>
              </w:numPr>
              <w:ind w:left="0" w:firstLine="0"/>
              <w:jc w:val="left"/>
              <w:spacing w:line="240" w:lineRule="auto"/>
              <w:tabs>
                <w:tab w:val="left" w:pos="708" w:leader="none"/>
              </w:tabs>
            </w:pPr>
            <w:r>
              <w:rPr>
                <w:b/>
                <w:sz w:val="22"/>
                <w:szCs w:val="22"/>
              </w:rPr>
              <w:t xml:space="preserve">Знать:</w:t>
            </w:r>
            <w:r>
              <w:t xml:space="preserve"> </w:t>
            </w:r>
            <w:r/>
          </w:p>
          <w:p>
            <w:pPr>
              <w:pStyle w:val="1064"/>
              <w:numPr>
                <w:ilvl w:val="0"/>
                <w:numId w:val="0"/>
              </w:numPr>
              <w:ind w:left="0" w:firstLine="0"/>
              <w:jc w:val="left"/>
              <w:spacing w:line="240" w:lineRule="auto"/>
              <w:shd w:val="clear" w:color="auto" w:fill="ffffff"/>
              <w:tabs>
                <w:tab w:val="left" w:pos="708" w:leader="none"/>
              </w:tabs>
              <w:rPr>
                <w:b/>
                <w:sz w:val="22"/>
                <w:szCs w:val="22"/>
              </w:rPr>
            </w:pPr>
            <w:r>
              <w:t xml:space="preserve">-</w:t>
            </w:r>
            <w:r>
              <w:rPr>
                <w:lang w:val="en-US"/>
              </w:rPr>
              <w:t xml:space="preserve"> </w:t>
            </w:r>
            <w:r>
              <w:t xml:space="preserve">фундаментальные достижения, изобретения, открытия и свершения, связанные с развитием русской земли и российской цивилизации, представлять их в актуальной и значимой перспективе.</w:t>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color w:val="ff0000"/>
                <w:sz w:val="22"/>
                <w:szCs w:val="22"/>
              </w:rPr>
            </w:pPr>
            <w:r>
              <w:rPr>
                <w:b/>
                <w:color w:val="ff0000"/>
                <w:sz w:val="22"/>
                <w:szCs w:val="22"/>
              </w:rPr>
            </w:r>
            <w:r>
              <w:rPr>
                <w:b/>
                <w:color w:val="ff0000"/>
                <w:sz w:val="22"/>
                <w:szCs w:val="22"/>
              </w:rPr>
            </w:r>
            <w:r>
              <w:rPr>
                <w:b/>
                <w:color w:val="ff0000"/>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t xml:space="preserve">Уметь:</w:t>
            </w:r>
            <w:r>
              <w:rPr>
                <w:b/>
                <w:sz w:val="22"/>
                <w:szCs w:val="22"/>
              </w:rPr>
            </w:r>
            <w:r>
              <w:rPr>
                <w:b/>
                <w:sz w:val="22"/>
                <w:szCs w:val="22"/>
              </w:rPr>
            </w:r>
          </w:p>
          <w:p>
            <w:pPr>
              <w:pStyle w:val="969"/>
              <w:rPr>
                <w:sz w:val="22"/>
              </w:rPr>
            </w:pPr>
            <w:r>
              <w:rPr>
                <w:b/>
                <w:sz w:val="22"/>
                <w:szCs w:val="22"/>
              </w:rPr>
              <w:t xml:space="preserve">- </w:t>
            </w:r>
            <w:r>
              <w:t xml:space="preserve">адекватно воспринимать актуальные социальные и культурные различия, уважительно и бережно относиться к историческому наследию и культурным традициям.</w:t>
            </w:r>
            <w:r>
              <w:rPr>
                <w:sz w:val="22"/>
              </w:rPr>
            </w:r>
            <w:r>
              <w:rPr>
                <w:sz w:val="22"/>
              </w:rPr>
            </w:r>
          </w:p>
        </w:tc>
      </w:tr>
      <w:tr>
        <w:tblPrEx/>
        <w:trPr>
          <w:trHeight w:val="5443" w:hRule="exact"/>
        </w:trPr>
        <w:tc>
          <w:tcPr>
            <w:tcBorders>
              <w:top w:val="single" w:color="000000" w:sz="4" w:space="0"/>
              <w:left w:val="single" w:color="000000" w:sz="4" w:space="0"/>
              <w:bottom w:val="single" w:color="000000" w:sz="4" w:space="0"/>
              <w:right w:val="single" w:color="000000" w:sz="4" w:space="0"/>
            </w:tcBorders>
            <w:tcW w:w="2002" w:type="dxa"/>
            <w:vAlign w:val="center"/>
            <w:vMerge w:val="continue"/>
            <w:textDirection w:val="lrTb"/>
            <w:noWrap w:val="false"/>
          </w:tcPr>
          <w:p>
            <w:pPr>
              <w:pStyle w:val="1064"/>
              <w:numPr>
                <w:ilvl w:val="0"/>
                <w:numId w:val="0"/>
              </w:numPr>
              <w:ind w:left="0" w:firstLine="0"/>
              <w:spacing w:line="240" w:lineRule="auto"/>
              <w:tabs>
                <w:tab w:val="left" w:pos="708" w:leader="none"/>
              </w:tabs>
              <w:rPr>
                <w:b/>
                <w:color w:val="3366ff"/>
                <w:sz w:val="20"/>
                <w:szCs w:val="20"/>
                <w:highlight w:val="yellow"/>
              </w:rPr>
            </w:pPr>
            <w:r>
              <w:rPr>
                <w:b/>
                <w:color w:val="3366ff"/>
                <w:sz w:val="20"/>
                <w:szCs w:val="20"/>
                <w:highlight w:val="yellow"/>
              </w:rPr>
            </w:r>
            <w:r>
              <w:rPr>
                <w:b/>
                <w:color w:val="3366ff"/>
                <w:sz w:val="20"/>
                <w:szCs w:val="20"/>
                <w:highlight w:val="yellow"/>
              </w:rPr>
            </w:r>
            <w:r>
              <w:rPr>
                <w:b/>
                <w:color w:val="3366ff"/>
                <w:sz w:val="20"/>
                <w:szCs w:val="20"/>
                <w:highlight w:val="yellow"/>
              </w:rPr>
            </w:r>
          </w:p>
        </w:tc>
        <w:tc>
          <w:tcPr>
            <w:tcBorders>
              <w:top w:val="single" w:color="000000" w:sz="4" w:space="0"/>
              <w:left w:val="single" w:color="000000" w:sz="4" w:space="0"/>
              <w:bottom w:val="single" w:color="000000" w:sz="4" w:space="0"/>
              <w:right w:val="single" w:color="000000" w:sz="4" w:space="0"/>
            </w:tcBorders>
            <w:tcW w:w="2926" w:type="dxa"/>
            <w:vAlign w:val="center"/>
            <w:textDirection w:val="lrTb"/>
            <w:noWrap w:val="false"/>
          </w:tcPr>
          <w:p>
            <w:pPr>
              <w:pStyle w:val="969"/>
              <w:ind w:left="100" w:firstLine="0"/>
              <w:shd w:val="clear" w:color="auto" w:fill="ffc000"/>
              <w:widowControl w:val="off"/>
              <w:rPr>
                <w:b/>
              </w:rPr>
            </w:pPr>
            <w:r>
              <w:rPr>
                <w:b/>
              </w:rPr>
              <w:t xml:space="preserve">УК-5.2. </w:t>
            </w:r>
            <w:r>
              <w:rPr>
                <w:b/>
              </w:rPr>
            </w:r>
            <w:r>
              <w:rPr>
                <w:b/>
              </w:rPr>
            </w:r>
          </w:p>
          <w:p>
            <w:pPr>
              <w:pStyle w:val="969"/>
              <w:ind w:left="100" w:firstLine="0"/>
              <w:widowControl w:val="off"/>
            </w:pPr>
            <w:r>
              <w:t xml:space="preserve">Находит и использует необходимую для</w:t>
            </w:r>
            <w:r/>
          </w:p>
          <w:p>
            <w:pPr>
              <w:pStyle w:val="969"/>
              <w:ind w:left="100" w:firstLine="0"/>
              <w:widowControl w:val="off"/>
            </w:pPr>
            <w:r>
              <w:t xml:space="preserve">саморазвития и взаимодействия с другими людьми</w:t>
            </w:r>
            <w:r/>
          </w:p>
          <w:p>
            <w:pPr>
              <w:pStyle w:val="969"/>
              <w:ind w:left="100" w:firstLine="0"/>
              <w:widowControl w:val="off"/>
            </w:pPr>
            <w:r>
              <w:t xml:space="preserve">информацию о культурных особенностях и традициях</w:t>
            </w:r>
            <w:r/>
          </w:p>
          <w:p>
            <w:pPr>
              <w:pStyle w:val="969"/>
              <w:ind w:left="100" w:firstLine="0"/>
              <w:widowControl w:val="off"/>
            </w:pPr>
            <w:r>
              <w:t xml:space="preserve">различных социальных групп.</w:t>
            </w:r>
            <w:r/>
          </w:p>
          <w:p>
            <w:pPr>
              <w:pStyle w:val="1064"/>
              <w:numPr>
                <w:ilvl w:val="0"/>
                <w:numId w:val="0"/>
              </w:numPr>
              <w:ind w:left="0" w:firstLine="0"/>
              <w:jc w:val="left"/>
              <w:spacing w:line="240" w:lineRule="auto"/>
              <w:tabs>
                <w:tab w:val="left" w:pos="708" w:leader="none"/>
              </w:tabs>
              <w:rPr>
                <w:color w:val="000099"/>
                <w:sz w:val="22"/>
                <w:szCs w:val="22"/>
                <w:highlight w:val="yellow"/>
              </w:rPr>
            </w:pPr>
            <w:r>
              <w:rPr>
                <w:color w:val="000099"/>
                <w:sz w:val="22"/>
                <w:szCs w:val="22"/>
                <w:highlight w:val="yellow"/>
              </w:rPr>
            </w:r>
            <w:r>
              <w:rPr>
                <w:color w:val="000099"/>
                <w:sz w:val="22"/>
                <w:szCs w:val="22"/>
                <w:highlight w:val="yellow"/>
              </w:rPr>
            </w:r>
            <w:r>
              <w:rPr>
                <w:color w:val="000099"/>
                <w:sz w:val="22"/>
                <w:szCs w:val="22"/>
                <w:highlight w:val="yellow"/>
              </w:rPr>
            </w:r>
          </w:p>
          <w:p>
            <w:pPr>
              <w:pStyle w:val="1064"/>
              <w:numPr>
                <w:ilvl w:val="0"/>
                <w:numId w:val="0"/>
              </w:numPr>
              <w:ind w:left="0" w:firstLine="0"/>
              <w:jc w:val="left"/>
              <w:spacing w:line="240" w:lineRule="auto"/>
              <w:tabs>
                <w:tab w:val="left" w:pos="708" w:leader="none"/>
              </w:tabs>
              <w:rPr>
                <w:color w:val="000099"/>
                <w:sz w:val="22"/>
                <w:szCs w:val="22"/>
                <w:highlight w:val="yellow"/>
              </w:rPr>
            </w:pPr>
            <w:r>
              <w:rPr>
                <w:color w:val="000099"/>
                <w:sz w:val="22"/>
                <w:szCs w:val="22"/>
                <w:highlight w:val="yellow"/>
              </w:rPr>
            </w:r>
            <w:r>
              <w:rPr>
                <w:color w:val="000099"/>
                <w:sz w:val="22"/>
                <w:szCs w:val="22"/>
                <w:highlight w:val="yellow"/>
              </w:rPr>
            </w:r>
            <w:r>
              <w:rPr>
                <w:color w:val="000099"/>
                <w:sz w:val="22"/>
                <w:szCs w:val="22"/>
                <w:highlight w:val="yellow"/>
              </w:rPr>
            </w:r>
          </w:p>
          <w:p>
            <w:pPr>
              <w:pStyle w:val="1064"/>
              <w:numPr>
                <w:ilvl w:val="0"/>
                <w:numId w:val="0"/>
              </w:numPr>
              <w:ind w:left="0" w:firstLine="0"/>
              <w:jc w:val="left"/>
              <w:spacing w:line="240" w:lineRule="auto"/>
              <w:tabs>
                <w:tab w:val="left" w:pos="708" w:leader="none"/>
              </w:tabs>
              <w:rPr>
                <w:b/>
                <w:i/>
                <w:color w:val="ff0000"/>
                <w:sz w:val="22"/>
                <w:szCs w:val="22"/>
                <w:highlight w:val="yellow"/>
              </w:rPr>
            </w:pPr>
            <w:r>
              <w:rPr>
                <w:b/>
                <w:i/>
                <w:color w:val="ff0000"/>
                <w:sz w:val="22"/>
                <w:szCs w:val="22"/>
                <w:highlight w:val="yellow"/>
              </w:rPr>
            </w:r>
            <w:r>
              <w:rPr>
                <w:b/>
                <w:i/>
                <w:color w:val="ff0000"/>
                <w:sz w:val="22"/>
                <w:szCs w:val="22"/>
                <w:highlight w:val="yellow"/>
              </w:rPr>
            </w:r>
            <w:r>
              <w:rPr>
                <w:b/>
                <w:i/>
                <w:color w:val="ff0000"/>
                <w:sz w:val="22"/>
                <w:szCs w:val="22"/>
                <w:highlight w:val="yellow"/>
              </w:rPr>
            </w:r>
          </w:p>
        </w:tc>
        <w:tc>
          <w:tcPr>
            <w:shd w:val="clear" w:color="auto" w:fill="ffffff"/>
            <w:tcBorders>
              <w:top w:val="single" w:color="000000" w:sz="4" w:space="0"/>
              <w:left w:val="single" w:color="000000" w:sz="4" w:space="0"/>
              <w:bottom w:val="single" w:color="000000" w:sz="4" w:space="0"/>
              <w:right w:val="single" w:color="000000" w:sz="4" w:space="0"/>
            </w:tcBorders>
            <w:tcW w:w="4819" w:type="dxa"/>
            <w:textDirection w:val="lrTb"/>
            <w:noWrap w:val="false"/>
          </w:tcPr>
          <w:p>
            <w:pPr>
              <w:pStyle w:val="969"/>
              <w:rPr>
                <w:sz w:val="22"/>
              </w:rPr>
            </w:pPr>
            <w:r>
              <w:rPr>
                <w:sz w:val="22"/>
              </w:rPr>
              <w:t xml:space="preserve"> </w:t>
            </w:r>
            <w:r>
              <w:rPr>
                <w:sz w:val="22"/>
              </w:rPr>
            </w:r>
            <w:r>
              <w:rPr>
                <w:sz w:val="22"/>
              </w:rPr>
            </w:r>
          </w:p>
          <w:p>
            <w:pPr>
              <w:pStyle w:val="969"/>
              <w:rPr>
                <w:b/>
                <w:sz w:val="22"/>
                <w:szCs w:val="22"/>
              </w:rPr>
            </w:pPr>
            <w:r>
              <w:rPr>
                <w:b/>
                <w:sz w:val="22"/>
                <w:szCs w:val="22"/>
              </w:rPr>
              <w:t xml:space="preserve">Иметь представление:</w:t>
            </w:r>
            <w:r>
              <w:rPr>
                <w:b/>
                <w:sz w:val="22"/>
                <w:szCs w:val="22"/>
              </w:rPr>
            </w:r>
            <w:r>
              <w:rPr>
                <w:b/>
                <w:sz w:val="22"/>
                <w:szCs w:val="22"/>
              </w:rPr>
            </w:r>
          </w:p>
          <w:p>
            <w:pPr>
              <w:pStyle w:val="969"/>
              <w:spacing w:line="264" w:lineRule="auto"/>
              <w:shd w:val="clear" w:color="auto" w:fill="ffffff"/>
              <w:widowControl w:val="off"/>
            </w:pPr>
            <w:r>
              <w:rPr>
                <w:b/>
                <w:sz w:val="22"/>
              </w:rPr>
              <w:t xml:space="preserve">- </w:t>
            </w:r>
            <w:r>
              <w:t xml:space="preserve">о ключевых смыслах, этических и мировоззренческих доктринах, сложившихся внутри российской цивилизации и отражающих её многонациональный, многоконфессиональный и солидарный (общинный) характер.</w:t>
            </w:r>
            <w:r/>
          </w:p>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t xml:space="preserve">Уметь:</w:t>
            </w:r>
            <w:r>
              <w:rPr>
                <w:b/>
                <w:sz w:val="22"/>
                <w:szCs w:val="22"/>
              </w:rPr>
            </w:r>
            <w:r>
              <w:rPr>
                <w:b/>
                <w:sz w:val="22"/>
                <w:szCs w:val="22"/>
              </w:rPr>
            </w:r>
          </w:p>
          <w:p>
            <w:pPr>
              <w:pStyle w:val="969"/>
              <w:spacing w:line="264" w:lineRule="auto"/>
              <w:widowControl w:val="off"/>
            </w:pPr>
            <w:r>
              <w:rPr>
                <w:b/>
                <w:sz w:val="22"/>
                <w:szCs w:val="22"/>
              </w:rPr>
              <w:t xml:space="preserve">- </w:t>
            </w:r>
            <w:r>
              <w:t xml:space="preserve">находить и использовать необходимую для саморазвития и взаимодействия с другими людьми информацию о культурных </w:t>
            </w:r>
            <w:r/>
          </w:p>
          <w:p>
            <w:pPr>
              <w:pStyle w:val="969"/>
              <w:spacing w:line="264" w:lineRule="auto"/>
              <w:widowControl w:val="off"/>
            </w:pPr>
            <w:r>
              <w:t xml:space="preserve">особенностях и традициях различных социальных групп.</w:t>
            </w:r>
            <w:r/>
          </w:p>
        </w:tc>
      </w:tr>
      <w:tr>
        <w:tblPrEx/>
        <w:trPr>
          <w:trHeight w:val="11227" w:hRule="exact"/>
        </w:trPr>
        <w:tc>
          <w:tcPr>
            <w:tcBorders>
              <w:top w:val="single" w:color="000000" w:sz="4" w:space="0"/>
              <w:left w:val="single" w:color="000000" w:sz="4" w:space="0"/>
              <w:bottom w:val="single" w:color="000000" w:sz="4" w:space="0"/>
              <w:right w:val="single" w:color="000000" w:sz="4" w:space="0"/>
            </w:tcBorders>
            <w:tcW w:w="2002" w:type="dxa"/>
            <w:vAlign w:val="center"/>
            <w:textDirection w:val="lrTb"/>
            <w:noWrap w:val="false"/>
          </w:tcPr>
          <w:p>
            <w:pPr>
              <w:pStyle w:val="1064"/>
              <w:numPr>
                <w:ilvl w:val="0"/>
                <w:numId w:val="0"/>
              </w:numPr>
              <w:ind w:left="0" w:firstLine="0"/>
              <w:spacing w:line="240" w:lineRule="auto"/>
              <w:tabs>
                <w:tab w:val="left" w:pos="708" w:leader="none"/>
              </w:tabs>
              <w:rPr>
                <w:b/>
                <w:color w:val="3366ff"/>
                <w:sz w:val="20"/>
                <w:szCs w:val="20"/>
                <w:highlight w:val="yellow"/>
              </w:rPr>
            </w:pPr>
            <w:r>
              <w:rPr>
                <w:b/>
                <w:color w:val="3366ff"/>
                <w:sz w:val="20"/>
                <w:szCs w:val="20"/>
                <w:highlight w:val="yellow"/>
              </w:rPr>
            </w:r>
            <w:r>
              <w:rPr>
                <w:b/>
                <w:color w:val="3366ff"/>
                <w:sz w:val="20"/>
                <w:szCs w:val="20"/>
                <w:highlight w:val="yellow"/>
              </w:rPr>
            </w:r>
            <w:r>
              <w:rPr>
                <w:b/>
                <w:color w:val="3366ff"/>
                <w:sz w:val="20"/>
                <w:szCs w:val="20"/>
                <w:highlight w:val="yellow"/>
              </w:rPr>
            </w:r>
          </w:p>
        </w:tc>
        <w:tc>
          <w:tcPr>
            <w:tcBorders>
              <w:top w:val="single" w:color="000000" w:sz="4" w:space="0"/>
              <w:left w:val="single" w:color="000000" w:sz="4" w:space="0"/>
              <w:bottom w:val="single" w:color="000000" w:sz="4" w:space="0"/>
              <w:right w:val="single" w:color="000000" w:sz="4" w:space="0"/>
            </w:tcBorders>
            <w:tcW w:w="2926" w:type="dxa"/>
            <w:vAlign w:val="center"/>
            <w:textDirection w:val="lrTb"/>
            <w:noWrap w:val="false"/>
          </w:tcPr>
          <w:p>
            <w:pPr>
              <w:pStyle w:val="969"/>
              <w:ind w:left="100" w:firstLine="0"/>
              <w:shd w:val="clear" w:color="auto" w:fill="ffc000"/>
              <w:widowControl w:val="off"/>
              <w:rPr>
                <w:b/>
              </w:rPr>
            </w:pPr>
            <w:r>
              <w:rPr>
                <w:b/>
              </w:rPr>
              <w:t xml:space="preserve">УК-5.3. </w:t>
            </w:r>
            <w:r>
              <w:rPr>
                <w:b/>
              </w:rPr>
            </w:r>
            <w:r>
              <w:rPr>
                <w:b/>
              </w:rPr>
            </w:r>
          </w:p>
          <w:p>
            <w:pPr>
              <w:pStyle w:val="969"/>
              <w:ind w:left="100" w:firstLine="0"/>
              <w:widowControl w:val="off"/>
            </w:pPr>
            <w:r>
              <w:t xml:space="preserve">Проявляет в своём поведении уважительное</w:t>
            </w:r>
            <w:r/>
          </w:p>
          <w:p>
            <w:pPr>
              <w:pStyle w:val="969"/>
              <w:ind w:left="100" w:firstLine="0"/>
              <w:widowControl w:val="off"/>
            </w:pPr>
            <w:r>
              <w:t xml:space="preserve">отношение к историческому наследию и</w:t>
            </w:r>
            <w:r/>
          </w:p>
          <w:p>
            <w:pPr>
              <w:pStyle w:val="969"/>
              <w:ind w:left="100" w:firstLine="0"/>
              <w:widowControl w:val="off"/>
            </w:pPr>
            <w:r>
              <w:t xml:space="preserve">социокультурным традициям различных социальных</w:t>
            </w:r>
            <w:r/>
          </w:p>
          <w:p>
            <w:pPr>
              <w:pStyle w:val="969"/>
              <w:ind w:left="100" w:firstLine="0"/>
              <w:widowControl w:val="off"/>
            </w:pPr>
            <w:r>
              <w:t xml:space="preserve">групп, опирающееся на знание этапов исторического</w:t>
            </w:r>
            <w:r/>
          </w:p>
          <w:p>
            <w:pPr>
              <w:pStyle w:val="969"/>
              <w:ind w:left="100" w:firstLine="0"/>
              <w:widowControl w:val="off"/>
            </w:pPr>
            <w:r>
              <w:t xml:space="preserve">развития России в контексте мировой истории и</w:t>
            </w:r>
            <w:r/>
          </w:p>
          <w:p>
            <w:pPr>
              <w:pStyle w:val="969"/>
              <w:ind w:left="100" w:firstLine="0"/>
              <w:widowControl w:val="off"/>
            </w:pPr>
            <w:r>
              <w:t xml:space="preserve">культурных традиций мира</w:t>
            </w:r>
            <w:r/>
          </w:p>
        </w:tc>
        <w:tc>
          <w:tcPr>
            <w:tcBorders>
              <w:top w:val="single" w:color="000000" w:sz="4" w:space="0"/>
              <w:left w:val="single" w:color="000000" w:sz="4" w:space="0"/>
              <w:bottom w:val="single" w:color="000000" w:sz="4" w:space="0"/>
              <w:right w:val="single" w:color="000000" w:sz="4" w:space="0"/>
            </w:tcBorders>
            <w:tcW w:w="4819" w:type="dxa"/>
            <w:textDirection w:val="lrTb"/>
            <w:noWrap w:val="false"/>
          </w:tcPr>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t xml:space="preserve">Знать:</w:t>
            </w:r>
            <w:r>
              <w:rPr>
                <w:b/>
                <w:sz w:val="22"/>
                <w:szCs w:val="22"/>
              </w:rPr>
            </w:r>
            <w:r>
              <w:rPr>
                <w:b/>
                <w:sz w:val="22"/>
                <w:szCs w:val="22"/>
              </w:rPr>
            </w:r>
          </w:p>
          <w:p>
            <w:pPr>
              <w:pStyle w:val="969"/>
              <w:spacing w:line="264" w:lineRule="auto"/>
              <w:shd w:val="clear" w:color="auto" w:fill="ffffff"/>
              <w:widowControl w:val="off"/>
            </w:pPr>
            <w:r>
              <w:t xml:space="preserve">-</w:t>
            </w:r>
            <w:r>
              <w:rPr>
                <w:lang w:val="en-US"/>
              </w:rPr>
              <w:t xml:space="preserve"> </w:t>
            </w:r>
            <w:r>
              <w:t xml:space="preserve">особенности современной политической орг</w:t>
            </w:r>
            <w:r>
              <w:t xml:space="preserve">анизации российского общества, каузальную природу и специфику его актуальной трансформации, ценностное обеспечение традиционных институциональных решений и особую поливариантность взаимоотношений российского государства и общества в федеративном измерении.</w:t>
            </w:r>
            <w:r/>
          </w:p>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rPr>
                <w:b/>
                <w:sz w:val="22"/>
                <w:szCs w:val="22"/>
              </w:rPr>
            </w:pPr>
            <w:r>
              <w:rPr>
                <w:b/>
                <w:sz w:val="22"/>
                <w:szCs w:val="22"/>
              </w:rPr>
              <w:t xml:space="preserve">Уметь:</w:t>
            </w:r>
            <w:r>
              <w:rPr>
                <w:b/>
                <w:sz w:val="22"/>
                <w:szCs w:val="22"/>
              </w:rPr>
            </w:r>
            <w:r>
              <w:rPr>
                <w:b/>
                <w:sz w:val="22"/>
                <w:szCs w:val="22"/>
              </w:rPr>
            </w:r>
          </w:p>
          <w:p>
            <w:pPr>
              <w:pStyle w:val="969"/>
              <w:spacing w:line="264" w:lineRule="auto"/>
              <w:widowControl w:val="off"/>
              <w:rPr>
                <w:b/>
              </w:rPr>
            </w:pPr>
            <w:r>
              <w:rPr>
                <w:b/>
                <w:sz w:val="22"/>
                <w:szCs w:val="22"/>
              </w:rPr>
              <w:t xml:space="preserve">- </w:t>
            </w:r>
            <w:r>
              <w:t xml:space="preserve">проявлять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w:t>
            </w:r>
            <w:r>
              <w:rPr>
                <w:b/>
              </w:rPr>
            </w:r>
            <w:r>
              <w:rPr>
                <w:b/>
              </w:rPr>
            </w:r>
          </w:p>
          <w:p>
            <w:pPr>
              <w:pStyle w:val="969"/>
              <w:rPr>
                <w:b/>
                <w:sz w:val="22"/>
              </w:rPr>
            </w:pPr>
            <w:r>
              <w:rPr>
                <w:b/>
                <w:sz w:val="22"/>
              </w:rPr>
            </w:r>
            <w:r>
              <w:rPr>
                <w:b/>
                <w:sz w:val="22"/>
              </w:rPr>
            </w:r>
            <w:r>
              <w:rPr>
                <w:b/>
                <w:sz w:val="22"/>
              </w:rPr>
            </w:r>
          </w:p>
          <w:p>
            <w:pPr>
              <w:pStyle w:val="1064"/>
              <w:numPr>
                <w:ilvl w:val="0"/>
                <w:numId w:val="0"/>
              </w:numPr>
              <w:ind w:left="0" w:firstLine="0"/>
              <w:jc w:val="left"/>
              <w:spacing w:line="240" w:lineRule="auto"/>
              <w:tabs>
                <w:tab w:val="left" w:pos="708" w:leader="none"/>
              </w:tabs>
              <w:rPr>
                <w:b/>
                <w:sz w:val="22"/>
              </w:rPr>
            </w:pPr>
            <w:r>
              <w:rPr>
                <w:b/>
                <w:sz w:val="22"/>
              </w:rPr>
            </w:r>
            <w:r>
              <w:rPr>
                <w:b/>
                <w:sz w:val="22"/>
              </w:rPr>
            </w:r>
            <w:r>
              <w:rPr>
                <w:b/>
                <w:sz w:val="22"/>
              </w:rPr>
            </w:r>
          </w:p>
          <w:p>
            <w:pPr>
              <w:pStyle w:val="969"/>
              <w:rPr>
                <w:b/>
                <w:color w:val="000099"/>
                <w:sz w:val="22"/>
                <w:szCs w:val="22"/>
                <w:highlight w:val="yellow"/>
              </w:rPr>
            </w:pPr>
            <w:r>
              <w:rPr>
                <w:b/>
                <w:color w:val="000099"/>
                <w:sz w:val="22"/>
                <w:szCs w:val="22"/>
                <w:highlight w:val="yellow"/>
              </w:rPr>
            </w:r>
            <w:r>
              <w:rPr>
                <w:b/>
                <w:color w:val="000099"/>
                <w:sz w:val="22"/>
                <w:szCs w:val="22"/>
                <w:highlight w:val="yellow"/>
              </w:rPr>
            </w:r>
            <w:r>
              <w:rPr>
                <w:b/>
                <w:color w:val="000099"/>
                <w:sz w:val="22"/>
                <w:szCs w:val="22"/>
                <w:highlight w:val="yellow"/>
              </w:rPr>
            </w:r>
          </w:p>
        </w:tc>
      </w:tr>
      <w:tr>
        <w:tblPrEx/>
        <w:trPr>
          <w:trHeight w:val="9053" w:hRule="exact"/>
        </w:trPr>
        <w:tc>
          <w:tcPr>
            <w:tcBorders>
              <w:top w:val="single" w:color="000000" w:sz="4" w:space="0"/>
              <w:left w:val="single" w:color="000000" w:sz="4" w:space="0"/>
              <w:bottom w:val="single" w:color="000000" w:sz="4" w:space="0"/>
              <w:right w:val="single" w:color="000000" w:sz="4" w:space="0"/>
            </w:tcBorders>
            <w:tcW w:w="2002" w:type="dxa"/>
            <w:vAlign w:val="center"/>
            <w:textDirection w:val="lrTb"/>
            <w:noWrap w:val="false"/>
          </w:tcPr>
          <w:p>
            <w:pPr>
              <w:pStyle w:val="1064"/>
              <w:numPr>
                <w:ilvl w:val="0"/>
                <w:numId w:val="0"/>
              </w:numPr>
              <w:ind w:left="0" w:firstLine="0"/>
              <w:spacing w:line="240" w:lineRule="auto"/>
              <w:tabs>
                <w:tab w:val="left" w:pos="708" w:leader="none"/>
              </w:tabs>
              <w:rPr>
                <w:b/>
                <w:color w:val="3366ff"/>
                <w:sz w:val="20"/>
                <w:szCs w:val="20"/>
                <w:highlight w:val="yellow"/>
              </w:rPr>
            </w:pPr>
            <w:r>
              <w:rPr>
                <w:b/>
                <w:color w:val="3366ff"/>
                <w:sz w:val="20"/>
                <w:szCs w:val="20"/>
                <w:highlight w:val="yellow"/>
              </w:rPr>
            </w:r>
            <w:r>
              <w:rPr>
                <w:b/>
                <w:color w:val="3366ff"/>
                <w:sz w:val="20"/>
                <w:szCs w:val="20"/>
                <w:highlight w:val="yellow"/>
              </w:rPr>
            </w:r>
            <w:r>
              <w:rPr>
                <w:b/>
                <w:color w:val="3366ff"/>
                <w:sz w:val="20"/>
                <w:szCs w:val="20"/>
                <w:highlight w:val="yellow"/>
              </w:rPr>
            </w:r>
          </w:p>
        </w:tc>
        <w:tc>
          <w:tcPr>
            <w:tcBorders>
              <w:top w:val="single" w:color="000000" w:sz="4" w:space="0"/>
              <w:left w:val="single" w:color="000000" w:sz="4" w:space="0"/>
              <w:bottom w:val="single" w:color="000000" w:sz="4" w:space="0"/>
              <w:right w:val="single" w:color="000000" w:sz="4" w:space="0"/>
            </w:tcBorders>
            <w:tcW w:w="2926" w:type="dxa"/>
            <w:vAlign w:val="center"/>
            <w:textDirection w:val="lrTb"/>
            <w:noWrap w:val="false"/>
          </w:tcPr>
          <w:p>
            <w:pPr>
              <w:pStyle w:val="969"/>
              <w:ind w:left="100" w:firstLine="0"/>
              <w:shd w:val="clear" w:color="auto" w:fill="ffc000"/>
              <w:widowControl w:val="off"/>
              <w:rPr>
                <w:b/>
              </w:rPr>
            </w:pPr>
            <w:r>
              <w:rPr>
                <w:b/>
              </w:rPr>
              <w:t xml:space="preserve">УК-5.4. </w:t>
            </w:r>
            <w:r>
              <w:rPr>
                <w:b/>
              </w:rPr>
            </w:r>
            <w:r>
              <w:rPr>
                <w:b/>
              </w:rPr>
            </w:r>
          </w:p>
          <w:p>
            <w:pPr>
              <w:pStyle w:val="969"/>
              <w:ind w:left="100" w:firstLine="0"/>
              <w:widowControl w:val="off"/>
            </w:pPr>
            <w:r>
              <w:t xml:space="preserve">Сознательно выбирает ценностные ориентиры и</w:t>
            </w:r>
            <w:r/>
          </w:p>
          <w:p>
            <w:pPr>
              <w:pStyle w:val="969"/>
              <w:ind w:left="100" w:firstLine="0"/>
              <w:widowControl w:val="off"/>
            </w:pPr>
            <w:r>
              <w:t xml:space="preserve">гражданскую позицию; аргументировано обсуждает и</w:t>
            </w:r>
            <w:r/>
          </w:p>
          <w:p>
            <w:pPr>
              <w:pStyle w:val="969"/>
              <w:ind w:left="100" w:firstLine="0"/>
              <w:widowControl w:val="off"/>
            </w:pPr>
            <w:r>
              <w:t xml:space="preserve">решает проблемы мировоззренческого, общественного и</w:t>
            </w:r>
            <w:r/>
          </w:p>
          <w:p>
            <w:pPr>
              <w:pStyle w:val="969"/>
              <w:ind w:left="100" w:firstLine="0"/>
              <w:widowControl w:val="off"/>
              <w:rPr>
                <w:highlight w:val="yellow"/>
              </w:rPr>
            </w:pPr>
            <w:r>
              <w:t xml:space="preserve">личностного характера</w:t>
            </w:r>
            <w:r>
              <w:rPr>
                <w:highlight w:val="yellow"/>
              </w:rPr>
            </w:r>
            <w:r>
              <w:rPr>
                <w:highlight w:val="yellow"/>
              </w:rPr>
            </w:r>
          </w:p>
        </w:tc>
        <w:tc>
          <w:tcPr>
            <w:tcBorders>
              <w:top w:val="single" w:color="000000" w:sz="4" w:space="0"/>
              <w:left w:val="single" w:color="000000" w:sz="4" w:space="0"/>
              <w:bottom w:val="single" w:color="000000" w:sz="4" w:space="0"/>
              <w:right w:val="single" w:color="000000" w:sz="4" w:space="0"/>
            </w:tcBorders>
            <w:tcW w:w="4819" w:type="dxa"/>
            <w:textDirection w:val="lrTb"/>
            <w:noWrap w:val="false"/>
          </w:tcPr>
          <w:p>
            <w:pPr>
              <w:pStyle w:val="1064"/>
              <w:numPr>
                <w:ilvl w:val="0"/>
                <w:numId w:val="0"/>
              </w:numPr>
              <w:ind w:left="0" w:firstLine="0"/>
              <w:jc w:val="left"/>
              <w:spacing w:line="240" w:lineRule="auto"/>
              <w:tabs>
                <w:tab w:val="left" w:pos="708" w:leader="none"/>
              </w:tabs>
              <w:rPr>
                <w:b/>
                <w:sz w:val="22"/>
                <w:szCs w:val="22"/>
                <w:highlight w:val="yellow"/>
              </w:rPr>
            </w:pPr>
            <w:r>
              <w:rPr>
                <w:b/>
                <w:sz w:val="22"/>
                <w:szCs w:val="22"/>
                <w:highlight w:val="yellow"/>
              </w:rPr>
            </w:r>
            <w:r>
              <w:rPr>
                <w:b/>
                <w:sz w:val="22"/>
                <w:szCs w:val="22"/>
                <w:highlight w:val="yellow"/>
              </w:rPr>
            </w:r>
            <w:r>
              <w:rPr>
                <w:b/>
                <w:sz w:val="22"/>
                <w:szCs w:val="22"/>
                <w:highlight w:val="yellow"/>
              </w:rPr>
            </w:r>
          </w:p>
          <w:p>
            <w:pPr>
              <w:pStyle w:val="1064"/>
              <w:numPr>
                <w:ilvl w:val="0"/>
                <w:numId w:val="0"/>
              </w:numPr>
              <w:ind w:left="0" w:firstLine="0"/>
              <w:jc w:val="left"/>
              <w:spacing w:line="240" w:lineRule="auto"/>
              <w:tabs>
                <w:tab w:val="left" w:pos="708" w:leader="none"/>
              </w:tabs>
              <w:rPr>
                <w:b/>
                <w:sz w:val="22"/>
                <w:szCs w:val="22"/>
              </w:rPr>
            </w:pPr>
            <w:r>
              <w:rPr>
                <w:b/>
                <w:sz w:val="22"/>
                <w:szCs w:val="22"/>
              </w:rPr>
              <w:t xml:space="preserve">Иметь представление:</w:t>
            </w:r>
            <w:r>
              <w:rPr>
                <w:b/>
                <w:sz w:val="22"/>
                <w:szCs w:val="22"/>
              </w:rPr>
            </w:r>
            <w:r>
              <w:rPr>
                <w:b/>
                <w:sz w:val="22"/>
                <w:szCs w:val="22"/>
              </w:rPr>
            </w:r>
          </w:p>
          <w:p>
            <w:pPr>
              <w:pStyle w:val="969"/>
              <w:spacing w:line="264" w:lineRule="auto"/>
              <w:widowControl w:val="off"/>
            </w:pPr>
            <w:r>
              <w:rPr>
                <w:b/>
              </w:rPr>
              <w:t xml:space="preserve">- </w:t>
            </w:r>
            <w:r>
              <w:t xml:space="preserve">о наиболее вероятных внешних и внутренних вызовах, стоящих перед лицом российской цивилизации и её государственностью в настоящий момент, ключевых сценариях перспективного развития России.</w:t>
            </w:r>
            <w:r/>
          </w:p>
          <w:p>
            <w:pPr>
              <w:pStyle w:val="1064"/>
              <w:numPr>
                <w:ilvl w:val="0"/>
                <w:numId w:val="0"/>
              </w:numPr>
              <w:ind w:left="0" w:firstLine="0"/>
              <w:jc w:val="left"/>
              <w:spacing w:line="240" w:lineRule="auto"/>
              <w:shd w:val="clear" w:color="auto" w:fill="ffffff"/>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shd w:val="clear" w:color="auto" w:fill="ffffff"/>
              <w:tabs>
                <w:tab w:val="left" w:pos="708" w:leader="none"/>
              </w:tabs>
              <w:rPr>
                <w:b/>
                <w:sz w:val="22"/>
                <w:szCs w:val="22"/>
              </w:rPr>
            </w:pPr>
            <w:r>
              <w:rPr>
                <w:b/>
                <w:sz w:val="22"/>
                <w:szCs w:val="22"/>
              </w:rPr>
              <w:t xml:space="preserve">Знать:</w:t>
            </w:r>
            <w:r>
              <w:rPr>
                <w:b/>
                <w:sz w:val="22"/>
                <w:szCs w:val="22"/>
              </w:rPr>
            </w:r>
            <w:r>
              <w:rPr>
                <w:b/>
                <w:sz w:val="22"/>
                <w:szCs w:val="22"/>
              </w:rPr>
            </w:r>
          </w:p>
          <w:p>
            <w:pPr>
              <w:pStyle w:val="969"/>
              <w:spacing w:line="264" w:lineRule="auto"/>
              <w:shd w:val="clear" w:color="auto" w:fill="ffffff"/>
              <w:widowControl w:val="off"/>
            </w:pPr>
            <w:r>
              <w:t xml:space="preserve">- фундаментальные ценно</w:t>
            </w:r>
            <w:r>
              <w:t xml:space="preserve">стные принципы российской цивилизации (такие как многообразие, суверенность, согласие, доверие и созидание), а также перспективные ценностные ориентиры российского цивилизационного развития (такие как стабильность, миссия, ответственность и справедливость.</w:t>
            </w:r>
            <w:r/>
          </w:p>
          <w:p>
            <w:pPr>
              <w:pStyle w:val="1064"/>
              <w:numPr>
                <w:ilvl w:val="0"/>
                <w:numId w:val="0"/>
              </w:numPr>
              <w:ind w:left="0" w:firstLine="0"/>
              <w:jc w:val="left"/>
              <w:spacing w:line="240" w:lineRule="auto"/>
              <w:tabs>
                <w:tab w:val="left" w:pos="708" w:leader="none"/>
              </w:tabs>
              <w:rPr>
                <w:b/>
                <w:sz w:val="22"/>
                <w:szCs w:val="22"/>
              </w:rPr>
            </w:pPr>
            <w:r>
              <w:rPr>
                <w:b/>
                <w:sz w:val="22"/>
                <w:szCs w:val="22"/>
              </w:rPr>
            </w:r>
            <w:r>
              <w:rPr>
                <w:b/>
                <w:sz w:val="22"/>
                <w:szCs w:val="22"/>
              </w:rPr>
            </w:r>
            <w:r>
              <w:rPr>
                <w:b/>
                <w:sz w:val="22"/>
                <w:szCs w:val="22"/>
              </w:rPr>
            </w:r>
          </w:p>
          <w:p>
            <w:pPr>
              <w:pStyle w:val="1064"/>
              <w:numPr>
                <w:ilvl w:val="0"/>
                <w:numId w:val="0"/>
              </w:numPr>
              <w:ind w:left="0" w:firstLine="0"/>
              <w:jc w:val="left"/>
              <w:spacing w:line="240" w:lineRule="auto"/>
              <w:tabs>
                <w:tab w:val="left" w:pos="708" w:leader="none"/>
              </w:tabs>
            </w:pPr>
            <w:r>
              <w:rPr>
                <w:b/>
              </w:rPr>
              <w:t xml:space="preserve">Владеть:</w:t>
            </w:r>
            <w:r/>
          </w:p>
          <w:p>
            <w:pPr>
              <w:pStyle w:val="1064"/>
              <w:numPr>
                <w:ilvl w:val="0"/>
                <w:numId w:val="0"/>
              </w:numPr>
              <w:ind w:left="0" w:firstLine="0"/>
              <w:jc w:val="left"/>
              <w:spacing w:line="240" w:lineRule="auto"/>
              <w:tabs>
                <w:tab w:val="left" w:pos="708" w:leader="none"/>
              </w:tabs>
            </w:pPr>
            <w:r>
              <w:t xml:space="preserve">-</w:t>
            </w:r>
            <w:r>
              <w:rPr>
                <w:lang w:val="en-US"/>
              </w:rPr>
              <w:t xml:space="preserve"> </w:t>
            </w:r>
            <w:r>
              <w:t xml:space="preserve">навыками осознанного выбора ценностных ориентиров и гражданской позиции;</w:t>
            </w:r>
            <w:r/>
          </w:p>
          <w:p>
            <w:pPr>
              <w:pStyle w:val="969"/>
              <w:rPr>
                <w:bCs/>
              </w:rPr>
            </w:pPr>
            <w:r>
              <w:t xml:space="preserve">- навыками аргументированного обсуждения и решения проблем мировоззренческого, общественного и личностного характера;</w:t>
            </w:r>
            <w:r>
              <w:rPr>
                <w:bCs/>
              </w:rPr>
            </w:r>
            <w:r>
              <w:rPr>
                <w:bCs/>
              </w:rPr>
            </w:r>
          </w:p>
          <w:p>
            <w:pPr>
              <w:pStyle w:val="969"/>
              <w:rPr>
                <w:b/>
                <w:color w:val="000099"/>
                <w:sz w:val="22"/>
                <w:szCs w:val="22"/>
                <w:highlight w:val="yellow"/>
              </w:rPr>
            </w:pPr>
            <w:r>
              <w:t xml:space="preserve">- развитым чувством гражданственности и патриотизма, навыками самостоятельного критического мышления.</w:t>
            </w:r>
            <w:r>
              <w:rPr>
                <w:b/>
                <w:color w:val="000099"/>
                <w:sz w:val="22"/>
                <w:szCs w:val="22"/>
                <w:highlight w:val="yellow"/>
              </w:rPr>
            </w:r>
            <w:r>
              <w:rPr>
                <w:b/>
                <w:color w:val="000099"/>
                <w:sz w:val="22"/>
                <w:szCs w:val="22"/>
                <w:highlight w:val="yellow"/>
              </w:rPr>
            </w:r>
          </w:p>
        </w:tc>
      </w:tr>
    </w:tbl>
    <w:p>
      <w:pPr>
        <w:pStyle w:val="969"/>
        <w:jc w:val="both"/>
        <w:rPr>
          <w:bCs/>
          <w:highlight w:val="yellow"/>
        </w:rPr>
      </w:pPr>
      <w:r>
        <w:rPr>
          <w:bCs/>
          <w:highlight w:val="yellow"/>
        </w:rPr>
      </w:r>
      <w:r>
        <w:rPr>
          <w:bCs/>
          <w:highlight w:val="yellow"/>
        </w:rPr>
      </w:r>
      <w:r>
        <w:rPr>
          <w:bCs/>
          <w:highlight w:val="yellow"/>
        </w:rPr>
      </w:r>
    </w:p>
    <w:p>
      <w:pPr>
        <w:pStyle w:val="969"/>
        <w:jc w:val="both"/>
        <w:rPr>
          <w:bCs/>
          <w:highlight w:val="yellow"/>
        </w:rPr>
      </w:pPr>
      <w:r>
        <w:rPr>
          <w:bCs/>
          <w:highlight w:val="yellow"/>
        </w:rPr>
      </w:r>
      <w:r>
        <w:rPr>
          <w:bCs/>
          <w:highlight w:val="yellow"/>
        </w:rPr>
      </w:r>
      <w:r>
        <w:rPr>
          <w:bCs/>
          <w:highlight w:val="yellow"/>
        </w:rPr>
      </w:r>
    </w:p>
    <w:p>
      <w:pPr>
        <w:pStyle w:val="969"/>
        <w:rPr>
          <w:b/>
          <w:bCs/>
          <w:highlight w:val="yellow"/>
        </w:rPr>
      </w:pPr>
      <w:r>
        <w:rPr>
          <w:b/>
          <w:bCs/>
          <w:highlight w:val="yellow"/>
        </w:rPr>
      </w:r>
      <w:r>
        <w:rPr>
          <w:b/>
          <w:bCs/>
          <w:highlight w:val="yellow"/>
        </w:rPr>
      </w:r>
      <w:r>
        <w:rPr>
          <w:b/>
          <w:bCs/>
          <w:highlight w:val="yellow"/>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rPr>
          <w:b/>
          <w:bCs/>
        </w:rPr>
      </w:pPr>
      <w:r>
        <w:rPr>
          <w:b/>
          <w:bCs/>
        </w:rPr>
      </w:r>
      <w:r>
        <w:rPr>
          <w:b/>
          <w:bCs/>
        </w:rPr>
      </w:r>
      <w:r>
        <w:rPr>
          <w:b/>
          <w:bCs/>
        </w:rPr>
      </w:r>
    </w:p>
    <w:p>
      <w:pPr>
        <w:pStyle w:val="969"/>
      </w:pPr>
      <w:r>
        <w:rPr>
          <w:b/>
          <w:bCs/>
        </w:rPr>
        <w:t xml:space="preserve">4.</w:t>
      </w:r>
      <w:r>
        <w:rPr>
          <w:b/>
          <w:bCs/>
          <w:lang w:val="en-US"/>
        </w:rPr>
        <w:t xml:space="preserve"> </w:t>
      </w:r>
      <w:r>
        <w:rPr>
          <w:b/>
          <w:bCs/>
        </w:rPr>
        <w:t xml:space="preserve">Объем, структура</w:t>
      </w:r>
      <w:r>
        <w:rPr>
          <w:b/>
          <w:bCs/>
          <w:color w:val="ff0000"/>
        </w:rPr>
        <w:t xml:space="preserve"> </w:t>
      </w:r>
      <w:r>
        <w:rPr>
          <w:b/>
          <w:bCs/>
        </w:rPr>
        <w:t xml:space="preserve">и содержание дисциплины </w:t>
      </w:r>
      <w:r/>
    </w:p>
    <w:p>
      <w:pPr>
        <w:pStyle w:val="969"/>
        <w:jc w:val="both"/>
        <w:rPr>
          <w:b/>
          <w:bCs/>
          <w:sz w:val="20"/>
          <w:szCs w:val="20"/>
        </w:rPr>
      </w:pPr>
      <w:r>
        <w:rPr>
          <w:b/>
          <w:bCs/>
          <w:sz w:val="20"/>
          <w:szCs w:val="20"/>
        </w:rPr>
      </w:r>
      <w:r>
        <w:rPr>
          <w:b/>
          <w:bCs/>
          <w:sz w:val="20"/>
          <w:szCs w:val="20"/>
        </w:rPr>
      </w:r>
      <w:r>
        <w:rPr>
          <w:b/>
          <w:bCs/>
          <w:sz w:val="20"/>
          <w:szCs w:val="20"/>
        </w:rPr>
      </w:r>
    </w:p>
    <w:p>
      <w:pPr>
        <w:pStyle w:val="969"/>
        <w:jc w:val="both"/>
      </w:pPr>
      <w:r>
        <w:t xml:space="preserve">Общая трудоемкость дисциплины составляет 2 зачетные единицы, </w:t>
      </w:r>
      <w:r>
        <w:rPr>
          <w:u w:val="single"/>
        </w:rPr>
        <w:t xml:space="preserve">72</w:t>
      </w:r>
      <w:r>
        <w:t xml:space="preserve"> акад. часа.</w:t>
      </w:r>
      <w:r/>
    </w:p>
    <w:p>
      <w:pPr>
        <w:pStyle w:val="969"/>
        <w:jc w:val="both"/>
      </w:pPr>
      <w:r/>
      <w:r/>
    </w:p>
    <w:p>
      <w:pPr>
        <w:pStyle w:val="1064"/>
        <w:numPr>
          <w:ilvl w:val="0"/>
          <w:numId w:val="0"/>
        </w:numPr>
        <w:ind w:left="0" w:firstLine="0"/>
        <w:spacing w:line="240" w:lineRule="auto"/>
        <w:tabs>
          <w:tab w:val="left" w:pos="708" w:leader="none"/>
        </w:tabs>
        <w:rPr>
          <w:sz w:val="20"/>
          <w:szCs w:val="20"/>
          <w:highlight w:val="yellow"/>
        </w:rPr>
      </w:pPr>
      <w:r>
        <w:rPr>
          <w:sz w:val="20"/>
          <w:szCs w:val="20"/>
          <w:highlight w:val="yellow"/>
        </w:rPr>
      </w:r>
      <w:r>
        <w:rPr>
          <w:sz w:val="20"/>
          <w:szCs w:val="20"/>
          <w:highlight w:val="yellow"/>
        </w:rPr>
      </w:r>
      <w:r>
        <w:rPr>
          <w:sz w:val="20"/>
          <w:szCs w:val="20"/>
          <w:highlight w:val="yellow"/>
        </w:rPr>
      </w:r>
    </w:p>
    <w:tbl>
      <w:tblPr>
        <w:tblW w:w="4950" w:type="pct"/>
        <w:tblInd w:w="1" w:type="dxa"/>
        <w:tblLayout w:type="fixed"/>
        <w:tblCellMar>
          <w:left w:w="28" w:type="dxa"/>
          <w:top w:w="0" w:type="dxa"/>
          <w:right w:w="28" w:type="dxa"/>
          <w:bottom w:w="0" w:type="dxa"/>
        </w:tblCellMar>
        <w:tblLook w:val="04A0" w:firstRow="1" w:lastRow="0" w:firstColumn="1" w:lastColumn="0" w:noHBand="0" w:noVBand="1"/>
      </w:tblPr>
      <w:tblGrid>
        <w:gridCol w:w="516"/>
        <w:gridCol w:w="2606"/>
        <w:gridCol w:w="498"/>
        <w:gridCol w:w="502"/>
        <w:gridCol w:w="502"/>
        <w:gridCol w:w="501"/>
        <w:gridCol w:w="502"/>
        <w:gridCol w:w="508"/>
        <w:gridCol w:w="663"/>
        <w:gridCol w:w="2462"/>
      </w:tblGrid>
      <w:tr>
        <w:tblPrEx/>
        <w:trPr>
          <w:cantSplit/>
          <w:trHeight w:val="1312"/>
          <w:tblHeader/>
        </w:trPr>
        <w:tc>
          <w:tcPr>
            <w:tcBorders>
              <w:top w:val="single" w:color="000000" w:sz="4" w:space="0"/>
              <w:left w:val="single" w:color="000000" w:sz="4" w:space="0"/>
              <w:bottom w:val="single" w:color="000000" w:sz="4" w:space="0"/>
              <w:right w:val="single" w:color="000000" w:sz="4" w:space="0"/>
            </w:tcBorders>
            <w:tcW w:w="516" w:type="dxa"/>
            <w:vMerge w:val="restart"/>
            <w:textDirection w:val="lrTb"/>
            <w:noWrap w:val="false"/>
          </w:tcPr>
          <w:p>
            <w:pPr>
              <w:pStyle w:val="969"/>
              <w:jc w:val="center"/>
              <w:rPr>
                <w:b/>
                <w:bCs/>
              </w:rPr>
            </w:pPr>
            <w:r>
              <w:rPr>
                <w:b/>
                <w:bCs/>
                <w:sz w:val="22"/>
                <w:szCs w:val="22"/>
              </w:rPr>
              <w:t xml:space="preserve">№</w:t>
            </w:r>
            <w:r>
              <w:rPr>
                <w:b/>
                <w:bCs/>
              </w:rPr>
            </w:r>
            <w:r>
              <w:rPr>
                <w:b/>
                <w:bCs/>
              </w:rPr>
            </w:r>
          </w:p>
          <w:p>
            <w:pPr>
              <w:pStyle w:val="969"/>
              <w:jc w:val="center"/>
              <w:rPr>
                <w:b/>
                <w:bCs/>
              </w:rPr>
            </w:pPr>
            <w:r>
              <w:rPr>
                <w:b/>
                <w:bCs/>
                <w:sz w:val="22"/>
                <w:szCs w:val="22"/>
              </w:rPr>
              <w:t xml:space="preserve">п/п</w:t>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06" w:type="dxa"/>
            <w:vMerge w:val="restart"/>
            <w:textDirection w:val="lrTb"/>
            <w:noWrap w:val="false"/>
          </w:tcPr>
          <w:p>
            <w:pPr>
              <w:pStyle w:val="969"/>
              <w:jc w:val="center"/>
              <w:rPr>
                <w:b/>
                <w:bCs/>
              </w:rPr>
            </w:pPr>
            <w:r>
              <w:rPr>
                <w:b/>
                <w:bCs/>
                <w:sz w:val="22"/>
                <w:szCs w:val="22"/>
              </w:rPr>
              <w:t xml:space="preserve">Темы (разделы)</w:t>
            </w:r>
            <w:r>
              <w:rPr>
                <w:b/>
                <w:bCs/>
              </w:rPr>
            </w:r>
            <w:r>
              <w:rPr>
                <w:b/>
                <w:bCs/>
              </w:rPr>
            </w:r>
          </w:p>
          <w:p>
            <w:pPr>
              <w:pStyle w:val="969"/>
              <w:jc w:val="center"/>
              <w:rPr>
                <w:b/>
                <w:bCs/>
              </w:rPr>
            </w:pPr>
            <w:r>
              <w:rPr>
                <w:b/>
                <w:bCs/>
                <w:sz w:val="22"/>
                <w:szCs w:val="22"/>
              </w:rPr>
              <w:t xml:space="preserve">дисциплины, </w:t>
            </w:r>
            <w:r>
              <w:rPr>
                <w:b/>
                <w:bCs/>
              </w:rPr>
            </w:r>
            <w:r>
              <w:rPr>
                <w:b/>
                <w:bCs/>
              </w:rPr>
            </w:r>
          </w:p>
          <w:p>
            <w:pPr>
              <w:pStyle w:val="969"/>
              <w:jc w:val="center"/>
              <w:rPr>
                <w:b/>
                <w:bCs/>
              </w:rPr>
            </w:pPr>
            <w:r>
              <w:rPr>
                <w:b/>
                <w:bCs/>
                <w:sz w:val="22"/>
                <w:szCs w:val="22"/>
              </w:rPr>
              <w:t xml:space="preserve">их содержание</w:t>
            </w:r>
            <w:r>
              <w:rPr>
                <w:b/>
                <w:bCs/>
              </w:rPr>
            </w:r>
            <w:r>
              <w:rPr>
                <w:b/>
                <w:bCs/>
              </w:rPr>
            </w:r>
          </w:p>
          <w:p>
            <w:pPr>
              <w:pStyle w:val="969"/>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498" w:type="dxa"/>
            <w:vMerge w:val="restart"/>
            <w:textDirection w:val="btLr"/>
            <w:noWrap w:val="false"/>
          </w:tcPr>
          <w:p>
            <w:pPr>
              <w:pStyle w:val="969"/>
              <w:ind w:left="113" w:right="113" w:firstLine="0"/>
              <w:jc w:val="center"/>
              <w:rPr>
                <w:b/>
                <w:bCs/>
              </w:rPr>
            </w:pPr>
            <w:r>
              <w:rPr>
                <w:b/>
                <w:bCs/>
                <w:sz w:val="22"/>
                <w:szCs w:val="22"/>
              </w:rPr>
              <w:t xml:space="preserve">Семестр</w:t>
            </w:r>
            <w:r>
              <w:rPr>
                <w:b/>
                <w:bCs/>
              </w:rPr>
            </w:r>
            <w:r>
              <w:rPr>
                <w:b/>
                <w:bCs/>
              </w:rPr>
            </w:r>
          </w:p>
        </w:tc>
        <w:tc>
          <w:tcPr>
            <w:gridSpan w:val="6"/>
            <w:tcBorders>
              <w:top w:val="single" w:color="000000" w:sz="4" w:space="0"/>
              <w:left w:val="single" w:color="000000" w:sz="4" w:space="0"/>
              <w:bottom w:val="single" w:color="000000" w:sz="4" w:space="0"/>
              <w:right w:val="single" w:color="000000" w:sz="4" w:space="0"/>
            </w:tcBorders>
            <w:tcW w:w="3178" w:type="dxa"/>
            <w:textDirection w:val="lrTb"/>
            <w:noWrap w:val="false"/>
          </w:tcPr>
          <w:p>
            <w:pPr>
              <w:pStyle w:val="969"/>
              <w:jc w:val="center"/>
              <w:rPr>
                <w:b/>
                <w:bCs/>
              </w:rPr>
            </w:pPr>
            <w:r>
              <w:rPr>
                <w:b/>
                <w:bCs/>
                <w:sz w:val="22"/>
                <w:szCs w:val="22"/>
              </w:rPr>
              <w:t xml:space="preserve">Виды учебных занятий, </w:t>
            </w:r>
            <w:r>
              <w:rPr>
                <w:b/>
                <w:bCs/>
              </w:rPr>
            </w:r>
            <w:r>
              <w:rPr>
                <w:b/>
                <w:bCs/>
              </w:rPr>
            </w:r>
          </w:p>
          <w:p>
            <w:pPr>
              <w:pStyle w:val="969"/>
              <w:jc w:val="center"/>
              <w:rPr>
                <w:b/>
                <w:bCs/>
              </w:rPr>
            </w:pPr>
            <w:r>
              <w:rPr>
                <w:b/>
                <w:bCs/>
                <w:sz w:val="22"/>
                <w:szCs w:val="22"/>
              </w:rPr>
              <w:t xml:space="preserve">включая самостоятельную работу студентов, </w:t>
            </w:r>
            <w:r>
              <w:rPr>
                <w:b/>
                <w:bCs/>
              </w:rPr>
            </w:r>
            <w:r>
              <w:rPr>
                <w:b/>
                <w:bCs/>
              </w:rPr>
            </w:r>
          </w:p>
          <w:p>
            <w:pPr>
              <w:pStyle w:val="969"/>
              <w:jc w:val="center"/>
              <w:rPr>
                <w:b/>
                <w:bCs/>
              </w:rPr>
            </w:pPr>
            <w:r>
              <w:rPr>
                <w:b/>
                <w:bCs/>
                <w:sz w:val="22"/>
                <w:szCs w:val="22"/>
              </w:rPr>
              <w:t xml:space="preserve">и их трудоемкость</w:t>
            </w:r>
            <w:r>
              <w:rPr>
                <w:b/>
                <w:bCs/>
              </w:rPr>
            </w:r>
            <w:r>
              <w:rPr>
                <w:b/>
                <w:bCs/>
              </w:rPr>
            </w:r>
          </w:p>
          <w:p>
            <w:pPr>
              <w:pStyle w:val="969"/>
              <w:jc w:val="center"/>
              <w:rPr>
                <w:b/>
                <w:bCs/>
              </w:rPr>
            </w:pPr>
            <w:r>
              <w:rPr>
                <w:b/>
                <w:bCs/>
                <w:sz w:val="22"/>
                <w:szCs w:val="22"/>
              </w:rPr>
              <w:t xml:space="preserve">(в академических часах)</w:t>
            </w:r>
            <w:r>
              <w:rPr>
                <w:b/>
                <w:bCs/>
              </w:rPr>
            </w:r>
            <w:r>
              <w:rPr>
                <w:b/>
                <w:bCs/>
              </w:rPr>
            </w:r>
          </w:p>
        </w:tc>
        <w:tc>
          <w:tcPr>
            <w:tcBorders>
              <w:top w:val="single" w:color="000000" w:sz="4" w:space="0"/>
              <w:left w:val="single" w:color="000000" w:sz="4" w:space="0"/>
              <w:bottom w:val="single" w:color="000000" w:sz="4" w:space="0"/>
              <w:right w:val="single" w:color="000000" w:sz="4" w:space="0"/>
            </w:tcBorders>
            <w:tcW w:w="2462" w:type="dxa"/>
            <w:vMerge w:val="restart"/>
            <w:textDirection w:val="lrTb"/>
            <w:noWrap w:val="false"/>
          </w:tcPr>
          <w:p>
            <w:pPr>
              <w:pStyle w:val="969"/>
              <w:jc w:val="center"/>
              <w:rPr>
                <w:b/>
                <w:bCs/>
                <w:i/>
                <w:iCs/>
              </w:rPr>
            </w:pPr>
            <w:r>
              <w:rPr>
                <w:b/>
                <w:bCs/>
                <w:sz w:val="22"/>
                <w:szCs w:val="22"/>
              </w:rPr>
              <w:t xml:space="preserve">Формы текущего контроля успеваемости </w:t>
            </w:r>
            <w:r>
              <w:rPr>
                <w:b/>
                <w:bCs/>
                <w:i/>
                <w:iCs/>
              </w:rPr>
            </w:r>
            <w:r>
              <w:rPr>
                <w:b/>
                <w:bCs/>
                <w:i/>
                <w:iCs/>
              </w:rPr>
            </w:r>
          </w:p>
          <w:p>
            <w:pPr>
              <w:pStyle w:val="969"/>
              <w:jc w:val="center"/>
              <w:rPr>
                <w:b/>
                <w:bCs/>
                <w:i/>
                <w:iCs/>
              </w:rPr>
            </w:pPr>
            <w:r>
              <w:rPr>
                <w:b/>
                <w:bCs/>
                <w:i/>
                <w:iCs/>
              </w:rPr>
            </w:r>
            <w:r>
              <w:rPr>
                <w:b/>
                <w:bCs/>
                <w:i/>
                <w:iCs/>
              </w:rPr>
            </w:r>
            <w:r>
              <w:rPr>
                <w:b/>
                <w:bCs/>
                <w:i/>
                <w:iCs/>
              </w:rPr>
            </w:r>
          </w:p>
          <w:p>
            <w:pPr>
              <w:pStyle w:val="969"/>
              <w:jc w:val="center"/>
              <w:rPr>
                <w:b/>
                <w:bCs/>
                <w:sz w:val="22"/>
                <w:szCs w:val="22"/>
              </w:rPr>
            </w:pPr>
            <w:r>
              <w:rPr>
                <w:b/>
                <w:bCs/>
                <w:sz w:val="22"/>
                <w:szCs w:val="22"/>
              </w:rPr>
              <w:t xml:space="preserve">Форма </w:t>
            </w:r>
            <w:r>
              <w:rPr>
                <w:b/>
                <w:bCs/>
                <w:sz w:val="22"/>
                <w:szCs w:val="22"/>
              </w:rPr>
            </w:r>
            <w:r>
              <w:rPr>
                <w:b/>
                <w:bCs/>
                <w:sz w:val="22"/>
                <w:szCs w:val="22"/>
              </w:rPr>
            </w:r>
          </w:p>
          <w:p>
            <w:pPr>
              <w:pStyle w:val="969"/>
              <w:jc w:val="center"/>
              <w:rPr>
                <w:b/>
                <w:bCs/>
              </w:rPr>
            </w:pPr>
            <w:r>
              <w:rPr>
                <w:b/>
                <w:bCs/>
                <w:sz w:val="22"/>
                <w:szCs w:val="22"/>
              </w:rPr>
              <w:t xml:space="preserve">промежуточной аттестации </w:t>
            </w:r>
            <w:r>
              <w:rPr>
                <w:b/>
                <w:bCs/>
              </w:rPr>
            </w:r>
            <w:r>
              <w:rPr>
                <w:b/>
                <w:bCs/>
              </w:rPr>
            </w:r>
          </w:p>
          <w:p>
            <w:pPr>
              <w:pStyle w:val="969"/>
              <w:jc w:val="center"/>
              <w:rPr>
                <w:b/>
                <w:bCs/>
                <w:i/>
                <w:iCs/>
                <w:sz w:val="22"/>
                <w:szCs w:val="22"/>
              </w:rPr>
            </w:pPr>
            <w:r>
              <w:rPr>
                <w:b/>
                <w:bCs/>
                <w:i/>
                <w:iCs/>
                <w:sz w:val="22"/>
                <w:szCs w:val="22"/>
              </w:rPr>
              <w:t xml:space="preserve">(по семестрам)</w:t>
            </w:r>
            <w:r>
              <w:rPr>
                <w:b/>
                <w:bCs/>
                <w:i/>
                <w:iCs/>
                <w:sz w:val="22"/>
                <w:szCs w:val="22"/>
              </w:rPr>
            </w:r>
            <w:r>
              <w:rPr>
                <w:b/>
                <w:bCs/>
                <w:i/>
                <w:iCs/>
                <w:sz w:val="22"/>
                <w:szCs w:val="22"/>
              </w:rPr>
            </w:r>
          </w:p>
          <w:p>
            <w:pPr>
              <w:pStyle w:val="969"/>
              <w:jc w:val="center"/>
              <w:rPr>
                <w:b/>
                <w:bCs/>
                <w:i/>
                <w:iCs/>
                <w:sz w:val="22"/>
                <w:szCs w:val="22"/>
              </w:rPr>
            </w:pPr>
            <w:r>
              <w:rPr>
                <w:b/>
                <w:bCs/>
                <w:i/>
                <w:iCs/>
                <w:sz w:val="22"/>
                <w:szCs w:val="22"/>
              </w:rPr>
            </w:r>
            <w:r>
              <w:rPr>
                <w:b/>
                <w:bCs/>
                <w:i/>
                <w:iCs/>
                <w:sz w:val="22"/>
                <w:szCs w:val="22"/>
              </w:rPr>
            </w:r>
            <w:r>
              <w:rPr>
                <w:b/>
                <w:bCs/>
                <w:i/>
                <w:iCs/>
                <w:sz w:val="22"/>
                <w:szCs w:val="22"/>
              </w:rPr>
            </w:r>
          </w:p>
          <w:p>
            <w:pPr>
              <w:pStyle w:val="969"/>
              <w:jc w:val="center"/>
              <w:rPr>
                <w:b/>
                <w:bCs/>
                <w:i/>
                <w:iCs/>
                <w:sz w:val="22"/>
                <w:szCs w:val="22"/>
              </w:rPr>
            </w:pPr>
            <w:r>
              <w:rPr>
                <w:b/>
                <w:bCs/>
                <w:i/>
                <w:iCs/>
                <w:sz w:val="22"/>
                <w:szCs w:val="22"/>
              </w:rPr>
            </w:r>
            <w:r>
              <w:rPr>
                <w:b/>
                <w:bCs/>
                <w:i/>
                <w:iCs/>
                <w:sz w:val="22"/>
                <w:szCs w:val="22"/>
              </w:rPr>
            </w:r>
            <w:r>
              <w:rPr>
                <w:b/>
                <w:bCs/>
                <w:i/>
                <w:iCs/>
                <w:sz w:val="22"/>
                <w:szCs w:val="22"/>
              </w:rPr>
            </w:r>
          </w:p>
        </w:tc>
      </w:tr>
      <w:tr>
        <w:tblPrEx/>
        <w:trPr>
          <w:trHeight w:val="230"/>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pStyle w:val="969"/>
              <w:jc w:val="both"/>
              <w:rPr>
                <w:b/>
                <w:bCs/>
                <w:i/>
                <w:iCs/>
                <w:highlight w:val="yellow"/>
              </w:rPr>
            </w:pPr>
            <w:r>
              <w:rPr>
                <w:b/>
                <w:bCs/>
                <w:i/>
                <w:iCs/>
                <w:highlight w:val="yellow"/>
              </w:rPr>
            </w:r>
            <w:r>
              <w:rPr>
                <w:b/>
                <w:bCs/>
                <w:i/>
                <w:iCs/>
                <w:highlight w:val="yellow"/>
              </w:rPr>
            </w:r>
            <w:r>
              <w:rPr>
                <w:b/>
                <w:bCs/>
                <w:i/>
                <w:iCs/>
                <w:highlight w:val="yellow"/>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06" w:type="dxa"/>
            <w:vMerge w:val="continue"/>
            <w:textDirection w:val="lrTb"/>
            <w:noWrap w:val="false"/>
          </w:tcPr>
          <w:p>
            <w:pPr>
              <w:pStyle w:val="969"/>
              <w:jc w:val="both"/>
              <w:rPr>
                <w:b/>
                <w:bCs/>
                <w:highlight w:val="yellow"/>
              </w:rPr>
            </w:pPr>
            <w:r>
              <w:rPr>
                <w:b/>
                <w:bCs/>
                <w:highlight w:val="yellow"/>
              </w:rPr>
            </w:r>
            <w:r>
              <w:rPr>
                <w:b/>
                <w:bCs/>
                <w:highlight w:val="yellow"/>
              </w:rPr>
            </w:r>
            <w:r>
              <w:rPr>
                <w:b/>
                <w:bCs/>
                <w:highlight w:val="yellow"/>
              </w:rPr>
            </w:r>
          </w:p>
        </w:tc>
        <w:tc>
          <w:tcPr>
            <w:tcBorders>
              <w:top w:val="single" w:color="000000" w:sz="4" w:space="0"/>
              <w:left w:val="single" w:color="000000" w:sz="4" w:space="0"/>
              <w:bottom w:val="single" w:color="000000" w:sz="4" w:space="0"/>
              <w:right w:val="single" w:color="000000" w:sz="4" w:space="0"/>
            </w:tcBorders>
            <w:tcW w:w="498" w:type="dxa"/>
            <w:vMerge w:val="continue"/>
            <w:textDirection w:val="btLr"/>
            <w:noWrap w:val="false"/>
          </w:tcPr>
          <w:p>
            <w:pPr>
              <w:pStyle w:val="969"/>
              <w:jc w:val="both"/>
              <w:rPr>
                <w:b/>
                <w:bCs/>
                <w:highlight w:val="yellow"/>
              </w:rPr>
            </w:pPr>
            <w:r>
              <w:rPr>
                <w:b/>
                <w:bCs/>
                <w:highlight w:val="yellow"/>
              </w:rPr>
            </w:r>
            <w:r>
              <w:rPr>
                <w:b/>
                <w:bCs/>
                <w:highlight w:val="yellow"/>
              </w:rPr>
            </w:r>
            <w:r>
              <w:rPr>
                <w:b/>
                <w:bCs/>
                <w:highlight w:val="yellow"/>
              </w:rPr>
            </w:r>
          </w:p>
        </w:tc>
        <w:tc>
          <w:tcPr>
            <w:gridSpan w:val="5"/>
            <w:tcBorders>
              <w:top w:val="single" w:color="000000" w:sz="4" w:space="0"/>
              <w:left w:val="single" w:color="000000" w:sz="4" w:space="0"/>
              <w:bottom w:val="single" w:color="000000" w:sz="4" w:space="0"/>
              <w:right w:val="single" w:color="000000" w:sz="4" w:space="0"/>
            </w:tcBorders>
            <w:tcW w:w="2515" w:type="dxa"/>
            <w:textDirection w:val="lrTb"/>
            <w:noWrap w:val="false"/>
          </w:tcPr>
          <w:p>
            <w:pPr>
              <w:pStyle w:val="969"/>
              <w:jc w:val="center"/>
              <w:rPr>
                <w:b/>
              </w:rPr>
            </w:pPr>
            <w:r>
              <w:rPr>
                <w:b/>
                <w:sz w:val="22"/>
                <w:szCs w:val="22"/>
              </w:rPr>
              <w:t xml:space="preserve">Контактная работа</w:t>
            </w:r>
            <w:r>
              <w:rPr>
                <w:b/>
              </w:rPr>
            </w:r>
            <w:r>
              <w:rPr>
                <w:b/>
              </w:rPr>
            </w:r>
          </w:p>
        </w:tc>
        <w:tc>
          <w:tcPr>
            <w:tcBorders>
              <w:top w:val="single" w:color="000000" w:sz="4" w:space="0"/>
              <w:left w:val="single" w:color="000000" w:sz="4" w:space="0"/>
              <w:bottom w:val="single" w:color="000000" w:sz="4" w:space="0"/>
              <w:right w:val="single" w:color="000000" w:sz="4" w:space="0"/>
            </w:tcBorders>
            <w:tcW w:w="663" w:type="dxa"/>
            <w:vMerge w:val="restart"/>
            <w:textDirection w:val="btLr"/>
            <w:noWrap w:val="false"/>
          </w:tcPr>
          <w:p>
            <w:pPr>
              <w:pStyle w:val="969"/>
              <w:ind w:left="113" w:right="113" w:firstLine="0"/>
              <w:jc w:val="center"/>
              <w:rPr>
                <w:sz w:val="20"/>
                <w:szCs w:val="20"/>
              </w:rPr>
            </w:pPr>
            <w:r>
              <w:rPr>
                <w:sz w:val="20"/>
                <w:szCs w:val="20"/>
              </w:rPr>
              <w:t xml:space="preserve">самостоятельная</w:t>
            </w:r>
            <w:r>
              <w:rPr>
                <w:sz w:val="20"/>
                <w:szCs w:val="20"/>
              </w:rPr>
            </w:r>
            <w:r>
              <w:rPr>
                <w:sz w:val="20"/>
                <w:szCs w:val="20"/>
              </w:rPr>
            </w:r>
          </w:p>
          <w:p>
            <w:pPr>
              <w:pStyle w:val="969"/>
              <w:ind w:left="113" w:right="113" w:firstLine="0"/>
              <w:jc w:val="center"/>
              <w:rPr>
                <w:sz w:val="20"/>
                <w:szCs w:val="20"/>
              </w:rPr>
            </w:pPr>
            <w:r>
              <w:rPr>
                <w:sz w:val="20"/>
                <w:szCs w:val="20"/>
              </w:rPr>
              <w:t xml:space="preserve">работа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2" w:type="dxa"/>
            <w:vMerge w:val="continue"/>
            <w:textDirection w:val="lrTb"/>
            <w:noWrap w:val="false"/>
          </w:tcPr>
          <w:p>
            <w:pPr>
              <w:pStyle w:val="969"/>
              <w:jc w:val="both"/>
            </w:pPr>
            <w:r/>
            <w:r/>
          </w:p>
        </w:tc>
      </w:tr>
      <w:tr>
        <w:tblPrEx/>
        <w:trPr>
          <w:cantSplit/>
          <w:trHeight w:val="1695"/>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pStyle w:val="969"/>
              <w:jc w:val="both"/>
              <w:rPr>
                <w:b/>
                <w:bCs/>
                <w:highlight w:val="yellow"/>
              </w:rPr>
            </w:pPr>
            <w:r>
              <w:rPr>
                <w:b/>
                <w:bCs/>
                <w:highlight w:val="yellow"/>
              </w:rPr>
            </w:r>
            <w:r>
              <w:rPr>
                <w:b/>
                <w:bCs/>
                <w:highlight w:val="yellow"/>
              </w:rPr>
            </w:r>
            <w:r>
              <w:rPr>
                <w:b/>
                <w:bCs/>
                <w:highlight w:val="yellow"/>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06" w:type="dxa"/>
            <w:vMerge w:val="continue"/>
            <w:textDirection w:val="lrTb"/>
            <w:noWrap w:val="false"/>
          </w:tcPr>
          <w:p>
            <w:pPr>
              <w:pStyle w:val="969"/>
              <w:jc w:val="both"/>
              <w:rPr>
                <w:b/>
                <w:bCs/>
                <w:highlight w:val="yellow"/>
              </w:rPr>
            </w:pPr>
            <w:r>
              <w:rPr>
                <w:b/>
                <w:bCs/>
                <w:highlight w:val="yellow"/>
              </w:rPr>
            </w:r>
            <w:r>
              <w:rPr>
                <w:b/>
                <w:bCs/>
                <w:highlight w:val="yellow"/>
              </w:rPr>
            </w:r>
            <w:r>
              <w:rPr>
                <w:b/>
                <w:bCs/>
                <w:highlight w:val="yellow"/>
              </w:rPr>
            </w:r>
          </w:p>
        </w:tc>
        <w:tc>
          <w:tcPr>
            <w:tcBorders>
              <w:top w:val="single" w:color="000000" w:sz="4" w:space="0"/>
              <w:left w:val="single" w:color="000000" w:sz="4" w:space="0"/>
              <w:bottom w:val="single" w:color="000000" w:sz="4" w:space="0"/>
              <w:right w:val="single" w:color="000000" w:sz="4" w:space="0"/>
            </w:tcBorders>
            <w:tcW w:w="498" w:type="dxa"/>
            <w:vMerge w:val="continue"/>
            <w:textDirection w:val="btLr"/>
            <w:noWrap w:val="false"/>
          </w:tcPr>
          <w:p>
            <w:pPr>
              <w:pStyle w:val="969"/>
              <w:jc w:val="both"/>
              <w:rPr>
                <w:b/>
                <w:bCs/>
                <w:highlight w:val="yellow"/>
              </w:rPr>
            </w:pPr>
            <w:r>
              <w:rPr>
                <w:b/>
                <w:bCs/>
                <w:highlight w:val="yellow"/>
              </w:rPr>
            </w:r>
            <w:r>
              <w:rPr>
                <w:b/>
                <w:bCs/>
                <w:highlight w:val="yellow"/>
              </w:rPr>
            </w:r>
            <w:r>
              <w:rPr>
                <w:b/>
                <w:bCs/>
                <w:highlight w:val="yellow"/>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btLr"/>
            <w:noWrap w:val="false"/>
          </w:tcPr>
          <w:p>
            <w:pPr>
              <w:pStyle w:val="969"/>
              <w:ind w:left="113" w:right="113" w:firstLine="0"/>
              <w:jc w:val="center"/>
              <w:rPr>
                <w:sz w:val="20"/>
                <w:szCs w:val="20"/>
              </w:rPr>
            </w:pPr>
            <w:r>
              <w:rPr>
                <w:sz w:val="20"/>
                <w:szCs w:val="20"/>
              </w:rPr>
              <w:t xml:space="preserve">лекции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2" w:type="dxa"/>
            <w:vAlign w:val="center"/>
            <w:textDirection w:val="btLr"/>
            <w:noWrap w:val="false"/>
          </w:tcPr>
          <w:p>
            <w:pPr>
              <w:pStyle w:val="969"/>
              <w:ind w:left="113" w:right="113" w:firstLine="0"/>
              <w:jc w:val="center"/>
              <w:rPr>
                <w:sz w:val="20"/>
                <w:szCs w:val="20"/>
              </w:rPr>
            </w:pPr>
            <w:r>
              <w:rPr>
                <w:sz w:val="20"/>
                <w:szCs w:val="20"/>
              </w:rPr>
              <w:t xml:space="preserve">практические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1" w:type="dxa"/>
            <w:vAlign w:val="center"/>
            <w:textDirection w:val="btLr"/>
            <w:noWrap w:val="false"/>
          </w:tcPr>
          <w:p>
            <w:pPr>
              <w:pStyle w:val="969"/>
              <w:ind w:left="113" w:right="113" w:firstLine="0"/>
              <w:jc w:val="center"/>
            </w:pPr>
            <w:r>
              <w:rPr>
                <w:sz w:val="20"/>
                <w:szCs w:val="20"/>
              </w:rPr>
              <w:t xml:space="preserve">л</w:t>
            </w:r>
            <w:r>
              <w:rPr>
                <w:sz w:val="20"/>
                <w:szCs w:val="20"/>
                <w:lang w:val="en-US"/>
              </w:rPr>
              <w:t xml:space="preserve">аб</w:t>
            </w:r>
            <w:r>
              <w:rPr>
                <w:sz w:val="20"/>
                <w:szCs w:val="20"/>
              </w:rPr>
              <w:t xml:space="preserve">ораторные</w:t>
            </w: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2" w:type="dxa"/>
            <w:vAlign w:val="center"/>
            <w:textDirection w:val="btLr"/>
            <w:noWrap w:val="false"/>
          </w:tcPr>
          <w:p>
            <w:pPr>
              <w:pStyle w:val="969"/>
              <w:ind w:left="113" w:right="113" w:firstLine="0"/>
              <w:jc w:val="center"/>
              <w:rPr>
                <w:sz w:val="20"/>
                <w:szCs w:val="20"/>
              </w:rPr>
            </w:pPr>
            <w:r>
              <w:rPr>
                <w:sz w:val="20"/>
                <w:szCs w:val="20"/>
              </w:rPr>
              <w:t xml:space="preserve">консультации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btLr"/>
            <w:noWrap w:val="false"/>
          </w:tcPr>
          <w:p>
            <w:pPr>
              <w:pStyle w:val="969"/>
              <w:ind w:left="113" w:right="113" w:firstLine="0"/>
              <w:jc w:val="center"/>
              <w:rPr>
                <w:sz w:val="20"/>
                <w:szCs w:val="20"/>
              </w:rPr>
            </w:pPr>
            <w:r>
              <w:rPr>
                <w:sz w:val="20"/>
                <w:szCs w:val="20"/>
              </w:rPr>
              <w:t xml:space="preserve">аттестационные испытания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663" w:type="dxa"/>
            <w:vMerge w:val="continue"/>
            <w:textDirection w:val="btLr"/>
            <w:noWrap w:val="false"/>
          </w:tcPr>
          <w:p>
            <w:pPr>
              <w:pStyle w:val="969"/>
              <w:ind w:left="113" w:right="113" w:firstLine="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462" w:type="dxa"/>
            <w:vMerge w:val="continue"/>
            <w:textDirection w:val="lrTb"/>
            <w:noWrap w:val="false"/>
          </w:tcPr>
          <w:p>
            <w:pPr>
              <w:pStyle w:val="969"/>
              <w:jc w:val="both"/>
              <w:rPr>
                <w:sz w:val="20"/>
                <w:szCs w:val="20"/>
              </w:rPr>
            </w:pPr>
            <w:r>
              <w:rPr>
                <w:sz w:val="20"/>
                <w:szCs w:val="20"/>
              </w:rPr>
            </w:r>
            <w:r>
              <w:rPr>
                <w:sz w:val="20"/>
                <w:szCs w:val="20"/>
              </w:rPr>
            </w:r>
            <w:r>
              <w:rPr>
                <w:sz w:val="20"/>
                <w:szCs w:val="20"/>
              </w:rPr>
            </w:r>
          </w:p>
        </w:tc>
      </w:tr>
      <w:tr>
        <w:tblPrEx/>
        <w:trPr>
          <w:trHeight w:val="1769"/>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lang w:val="en-US"/>
              </w:rPr>
            </w:pPr>
            <w:r>
              <w:rPr>
                <w:lang w:val="en-US"/>
              </w:rPr>
              <w:t xml:space="preserve">1</w:t>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widowControl w:val="off"/>
            </w:pPr>
            <w:r>
              <w:t xml:space="preserve">Что такое Россия</w:t>
            </w: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lang w:val="en-US"/>
              </w:rPr>
            </w:pPr>
            <w:r>
              <w:rPr>
                <w:sz w:val="22"/>
                <w:szCs w:val="22"/>
                <w:lang w:val="en-US"/>
              </w:rPr>
              <w:t xml:space="preserve">1</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2</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6</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2</w:t>
            </w:r>
            <w:r>
              <w:rPr>
                <w:sz w:val="22"/>
                <w:szCs w:val="22"/>
                <w:lang w:val="en-US"/>
              </w:rPr>
            </w:r>
            <w:r>
              <w:rPr>
                <w:sz w:val="22"/>
                <w:szCs w:val="22"/>
                <w:lang w:val="en-US"/>
              </w:rPr>
            </w:r>
          </w:p>
        </w:tc>
        <w:tc>
          <w:tcPr>
            <w:shd w:val="clear" w:color="auto" w:fill="ffffff"/>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sz w:val="20"/>
                <w:szCs w:val="20"/>
              </w:rPr>
            </w:pPr>
            <w:r>
              <w:rPr>
                <w:sz w:val="20"/>
                <w:szCs w:val="20"/>
              </w:rPr>
              <w:t xml:space="preserve">Тест 1</w:t>
            </w:r>
            <w:r>
              <w:rPr>
                <w:sz w:val="20"/>
                <w:szCs w:val="20"/>
              </w:rPr>
            </w:r>
            <w:r>
              <w:rPr>
                <w:sz w:val="20"/>
                <w:szCs w:val="20"/>
              </w:rPr>
            </w:r>
          </w:p>
          <w:p>
            <w:pPr>
              <w:pStyle w:val="969"/>
              <w:contextualSpacing/>
              <w:jc w:val="center"/>
              <w:spacing w:before="0" w:after="0"/>
            </w:pPr>
            <w:r>
              <w:t xml:space="preserve">Доклады</w:t>
            </w:r>
            <w:r/>
          </w:p>
          <w:p>
            <w:pPr>
              <w:pStyle w:val="969"/>
              <w:contextualSpacing/>
              <w:jc w:val="center"/>
              <w:spacing w:before="0" w:after="0"/>
            </w:pPr>
            <w:r>
              <w:t xml:space="preserve">Эссе</w:t>
            </w:r>
            <w:r/>
          </w:p>
          <w:p>
            <w:pPr>
              <w:pStyle w:val="969"/>
              <w:contextualSpacing/>
              <w:jc w:val="center"/>
              <w:spacing w:before="0" w:after="0"/>
            </w:pPr>
            <w:r>
              <w:t xml:space="preserve">Задание для самостоятельной работы</w:t>
            </w:r>
            <w:r/>
          </w:p>
        </w:tc>
      </w:tr>
      <w:tr>
        <w:tblPrEx/>
        <w:trPr>
          <w:trHeight w:val="922"/>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lang w:val="en-US"/>
              </w:rPr>
            </w:pPr>
            <w:r>
              <w:rPr>
                <w:lang w:val="en-US"/>
              </w:rPr>
              <w:t xml:space="preserve">2</w:t>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rPr>
                <w:sz w:val="22"/>
                <w:szCs w:val="22"/>
              </w:rPr>
            </w:pPr>
            <w:r>
              <w:t xml:space="preserve">Российское государство-цивилизация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lang w:val="en-US"/>
              </w:rPr>
            </w:pPr>
            <w:r>
              <w:rPr>
                <w:sz w:val="22"/>
                <w:szCs w:val="22"/>
                <w:lang w:val="en-US"/>
              </w:rPr>
              <w:t xml:space="preserve">1</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4</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4</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2</w:t>
            </w:r>
            <w:r>
              <w:rPr>
                <w:sz w:val="22"/>
                <w:szCs w:val="22"/>
                <w:lang w:val="en-US"/>
              </w:rPr>
            </w:r>
            <w:r>
              <w:rPr>
                <w:sz w:val="22"/>
                <w:szCs w:val="22"/>
                <w:lang w:val="en-US"/>
              </w:rPr>
            </w:r>
          </w:p>
        </w:tc>
        <w:tc>
          <w:tcPr>
            <w:shd w:val="clear" w:color="auto" w:fill="ffffff"/>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sz w:val="22"/>
                <w:szCs w:val="22"/>
              </w:rPr>
            </w:pPr>
            <w:r>
              <w:rPr>
                <w:sz w:val="22"/>
                <w:szCs w:val="22"/>
              </w:rPr>
              <w:t xml:space="preserve">Тест 2</w:t>
            </w:r>
            <w:r>
              <w:rPr>
                <w:sz w:val="22"/>
                <w:szCs w:val="22"/>
              </w:rPr>
            </w:r>
            <w:r>
              <w:rPr>
                <w:sz w:val="22"/>
                <w:szCs w:val="22"/>
              </w:rPr>
            </w:r>
          </w:p>
          <w:p>
            <w:pPr>
              <w:pStyle w:val="969"/>
              <w:jc w:val="center"/>
              <w:rPr>
                <w:sz w:val="22"/>
                <w:szCs w:val="22"/>
              </w:rPr>
            </w:pPr>
            <w:r>
              <w:rPr>
                <w:sz w:val="22"/>
                <w:szCs w:val="22"/>
              </w:rPr>
              <w:t xml:space="preserve">Эссе</w:t>
            </w:r>
            <w:r>
              <w:rPr>
                <w:sz w:val="22"/>
                <w:szCs w:val="22"/>
              </w:rPr>
            </w:r>
            <w:r>
              <w:rPr>
                <w:sz w:val="22"/>
                <w:szCs w:val="22"/>
              </w:rPr>
            </w:r>
          </w:p>
          <w:p>
            <w:pPr>
              <w:pStyle w:val="969"/>
              <w:jc w:val="center"/>
              <w:rPr>
                <w:sz w:val="22"/>
                <w:szCs w:val="22"/>
              </w:rPr>
            </w:pPr>
            <w:r>
              <w:rPr>
                <w:sz w:val="22"/>
                <w:szCs w:val="22"/>
              </w:rPr>
              <w:t xml:space="preserve">Доклады</w:t>
            </w:r>
            <w:r>
              <w:rPr>
                <w:sz w:val="22"/>
                <w:szCs w:val="22"/>
              </w:rPr>
            </w:r>
            <w:r>
              <w:rPr>
                <w:sz w:val="22"/>
                <w:szCs w:val="22"/>
              </w:rPr>
            </w:r>
          </w:p>
          <w:p>
            <w:pPr>
              <w:pStyle w:val="969"/>
              <w:jc w:val="center"/>
              <w:rPr>
                <w:sz w:val="22"/>
                <w:szCs w:val="22"/>
              </w:rPr>
            </w:pPr>
            <w:r>
              <w:rPr>
                <w:sz w:val="22"/>
                <w:szCs w:val="22"/>
              </w:rPr>
              <w:t xml:space="preserve">Задания для самостоятельной работы</w:t>
            </w:r>
            <w:r>
              <w:rPr>
                <w:sz w:val="22"/>
                <w:szCs w:val="22"/>
              </w:rPr>
            </w:r>
            <w:r>
              <w:rPr>
                <w:sz w:val="22"/>
                <w:szCs w:val="22"/>
              </w:rPr>
            </w:r>
          </w:p>
        </w:tc>
      </w:tr>
      <w:tr>
        <w:tblPrEx/>
        <w:trPr>
          <w:trHeight w:val="1322"/>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sz w:val="22"/>
                <w:szCs w:val="22"/>
                <w:lang w:val="en-US"/>
              </w:rPr>
            </w:pPr>
            <w:r>
              <w:rPr>
                <w:sz w:val="22"/>
                <w:szCs w:val="22"/>
                <w:lang w:val="en-US"/>
              </w:rPr>
              <w:t xml:space="preserve">3</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widowControl w:val="off"/>
            </w:pPr>
            <w:r>
              <w:t xml:space="preserve">Российское мировоззрение и</w:t>
            </w:r>
            <w:r/>
          </w:p>
          <w:p>
            <w:pPr>
              <w:pStyle w:val="969"/>
              <w:widowControl w:val="off"/>
            </w:pPr>
            <w:r>
              <w:t xml:space="preserve">ценности российской цивилизации</w:t>
            </w: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lang w:val="en-US"/>
              </w:rPr>
            </w:pPr>
            <w:r>
              <w:rPr>
                <w:sz w:val="22"/>
                <w:szCs w:val="22"/>
                <w:lang w:val="en-US"/>
              </w:rPr>
              <w:t xml:space="preserve">1</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4</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10</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5</w:t>
            </w:r>
            <w:r>
              <w:rPr>
                <w:sz w:val="22"/>
                <w:szCs w:val="22"/>
                <w:lang w:val="en-US"/>
              </w:rPr>
            </w:r>
            <w:r>
              <w:rPr>
                <w:sz w:val="22"/>
                <w:szCs w:val="22"/>
                <w:lang w:val="en-US"/>
              </w:rPr>
            </w:r>
          </w:p>
        </w:tc>
        <w:tc>
          <w:tcPr>
            <w:shd w:val="clear" w:color="auto" w:fill="ffffff"/>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iCs/>
              </w:rPr>
            </w:pPr>
            <w:r>
              <w:rPr>
                <w:iCs/>
              </w:rPr>
              <w:t xml:space="preserve">Тест 3</w:t>
            </w:r>
            <w:r>
              <w:rPr>
                <w:iCs/>
              </w:rPr>
            </w:r>
            <w:r>
              <w:rPr>
                <w:iCs/>
              </w:rPr>
            </w:r>
          </w:p>
          <w:p>
            <w:pPr>
              <w:pStyle w:val="969"/>
              <w:jc w:val="center"/>
              <w:rPr>
                <w:iCs/>
              </w:rPr>
            </w:pPr>
            <w:r>
              <w:rPr>
                <w:iCs/>
              </w:rPr>
              <w:t xml:space="preserve">Доклады</w:t>
            </w:r>
            <w:r>
              <w:rPr>
                <w:iCs/>
              </w:rPr>
            </w:r>
            <w:r>
              <w:rPr>
                <w:iCs/>
              </w:rPr>
            </w:r>
          </w:p>
          <w:p>
            <w:pPr>
              <w:pStyle w:val="969"/>
              <w:jc w:val="center"/>
              <w:rPr>
                <w:iCs/>
              </w:rPr>
            </w:pPr>
            <w:r>
              <w:rPr>
                <w:iCs/>
              </w:rPr>
              <w:t xml:space="preserve">Эссе</w:t>
            </w:r>
            <w:r>
              <w:rPr>
                <w:iCs/>
              </w:rPr>
            </w:r>
            <w:r>
              <w:rPr>
                <w:iCs/>
              </w:rPr>
            </w:r>
          </w:p>
          <w:p>
            <w:pPr>
              <w:pStyle w:val="969"/>
              <w:jc w:val="center"/>
              <w:rPr>
                <w:iCs/>
              </w:rPr>
            </w:pPr>
            <w:r>
              <w:rPr>
                <w:iCs/>
              </w:rPr>
              <w:t xml:space="preserve">Задания для самостоятельной работы</w:t>
            </w:r>
            <w:r>
              <w:rPr>
                <w:iCs/>
              </w:rPr>
            </w:r>
            <w:r>
              <w:rPr>
                <w:iCs/>
              </w:rPr>
            </w:r>
          </w:p>
        </w:tc>
      </w:tr>
      <w:tr>
        <w:tblPrEx/>
        <w:trPr>
          <w:trHeight w:val="845"/>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sz w:val="22"/>
                <w:szCs w:val="22"/>
              </w:rPr>
            </w:pPr>
            <w:r>
              <w:rPr>
                <w:sz w:val="22"/>
                <w:szCs w:val="22"/>
              </w:rPr>
              <w:t xml:space="preserve">4</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widowControl w:val="off"/>
            </w:pPr>
            <w:r>
              <w:t xml:space="preserve">Политическое устройство России</w:t>
            </w: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lang w:val="en-US"/>
              </w:rPr>
            </w:pPr>
            <w:r>
              <w:rPr>
                <w:sz w:val="22"/>
                <w:szCs w:val="22"/>
                <w:lang w:val="en-US"/>
              </w:rPr>
              <w:t xml:space="preserve">1</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4</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6</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2</w:t>
            </w:r>
            <w:r>
              <w:rPr>
                <w:sz w:val="22"/>
                <w:szCs w:val="22"/>
                <w:lang w:val="en-US"/>
              </w:rPr>
            </w:r>
            <w:r>
              <w:rPr>
                <w:sz w:val="22"/>
                <w:szCs w:val="22"/>
                <w:lang w:val="en-US"/>
              </w:rPr>
            </w:r>
          </w:p>
        </w:tc>
        <w:tc>
          <w:tcPr>
            <w:shd w:val="clear" w:color="auto" w:fill="ffffff"/>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sz w:val="22"/>
                <w:szCs w:val="22"/>
              </w:rPr>
            </w:pPr>
            <w:r>
              <w:rPr>
                <w:sz w:val="22"/>
                <w:szCs w:val="22"/>
              </w:rPr>
              <w:t xml:space="preserve">Тест 4</w:t>
            </w:r>
            <w:r>
              <w:rPr>
                <w:sz w:val="22"/>
                <w:szCs w:val="22"/>
              </w:rPr>
            </w:r>
            <w:r>
              <w:rPr>
                <w:sz w:val="22"/>
                <w:szCs w:val="22"/>
              </w:rPr>
            </w:r>
          </w:p>
          <w:p>
            <w:pPr>
              <w:pStyle w:val="969"/>
              <w:jc w:val="center"/>
              <w:rPr>
                <w:sz w:val="22"/>
                <w:szCs w:val="22"/>
              </w:rPr>
            </w:pPr>
            <w:r>
              <w:rPr>
                <w:sz w:val="22"/>
                <w:szCs w:val="22"/>
              </w:rPr>
              <w:t xml:space="preserve">Анализ ситуации</w:t>
            </w:r>
            <w:r>
              <w:rPr>
                <w:sz w:val="22"/>
                <w:szCs w:val="22"/>
              </w:rPr>
            </w:r>
            <w:r>
              <w:rPr>
                <w:sz w:val="22"/>
                <w:szCs w:val="22"/>
              </w:rPr>
            </w:r>
          </w:p>
          <w:p>
            <w:pPr>
              <w:pStyle w:val="969"/>
              <w:jc w:val="center"/>
              <w:rPr>
                <w:sz w:val="22"/>
                <w:szCs w:val="22"/>
              </w:rPr>
            </w:pPr>
            <w:r>
              <w:rPr>
                <w:sz w:val="22"/>
                <w:szCs w:val="22"/>
              </w:rPr>
              <w:t xml:space="preserve">Задания для самостоятельной работы</w:t>
            </w:r>
            <w:r>
              <w:rPr>
                <w:sz w:val="22"/>
                <w:szCs w:val="22"/>
              </w:rPr>
            </w:r>
            <w:r>
              <w:rPr>
                <w:sz w:val="22"/>
                <w:szCs w:val="22"/>
              </w:rPr>
            </w:r>
          </w:p>
        </w:tc>
      </w:tr>
      <w:tr>
        <w:tblPrEx/>
        <w:trPr>
          <w:trHeight w:val="843"/>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sz w:val="22"/>
                <w:szCs w:val="22"/>
                <w:lang w:val="en-US"/>
              </w:rPr>
            </w:pPr>
            <w:r>
              <w:rPr>
                <w:sz w:val="22"/>
                <w:szCs w:val="22"/>
                <w:lang w:val="en-US"/>
              </w:rPr>
              <w:t xml:space="preserve">5</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widowControl w:val="off"/>
            </w:pPr>
            <w:r>
              <w:t xml:space="preserve">Вызовы будущего и развитие страны</w:t>
            </w: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lang w:val="en-US"/>
              </w:rPr>
            </w:pPr>
            <w:r>
              <w:rPr>
                <w:sz w:val="22"/>
                <w:szCs w:val="22"/>
                <w:lang w:val="en-US"/>
              </w:rPr>
              <w:t xml:space="preserve">1</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4</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lang w:val="en-US"/>
              </w:rPr>
            </w:pPr>
            <w:r>
              <w:rPr>
                <w:sz w:val="22"/>
                <w:szCs w:val="22"/>
                <w:lang w:val="en-US"/>
              </w:rPr>
              <w:t xml:space="preserve">10</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lang w:val="en-US"/>
              </w:rPr>
            </w:pPr>
            <w:r>
              <w:rPr>
                <w:sz w:val="22"/>
                <w:szCs w:val="22"/>
                <w:lang w:val="en-US"/>
              </w:rPr>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5</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sz w:val="22"/>
                <w:szCs w:val="22"/>
              </w:rPr>
            </w:pPr>
            <w:r>
              <w:rPr>
                <w:sz w:val="22"/>
                <w:szCs w:val="22"/>
              </w:rPr>
              <w:t xml:space="preserve">Тест 5</w:t>
            </w:r>
            <w:r>
              <w:rPr>
                <w:sz w:val="22"/>
                <w:szCs w:val="22"/>
              </w:rPr>
            </w:r>
            <w:r>
              <w:rPr>
                <w:sz w:val="22"/>
                <w:szCs w:val="22"/>
              </w:rPr>
            </w:r>
          </w:p>
          <w:p>
            <w:pPr>
              <w:pStyle w:val="969"/>
              <w:jc w:val="center"/>
              <w:rPr>
                <w:sz w:val="22"/>
                <w:szCs w:val="22"/>
              </w:rPr>
            </w:pPr>
            <w:r>
              <w:rPr>
                <w:sz w:val="22"/>
                <w:szCs w:val="22"/>
              </w:rPr>
              <w:t xml:space="preserve">Доклады</w:t>
            </w:r>
            <w:r>
              <w:rPr>
                <w:sz w:val="22"/>
                <w:szCs w:val="22"/>
              </w:rPr>
            </w:r>
            <w:r>
              <w:rPr>
                <w:sz w:val="22"/>
                <w:szCs w:val="22"/>
              </w:rPr>
            </w:r>
          </w:p>
          <w:p>
            <w:pPr>
              <w:pStyle w:val="969"/>
              <w:jc w:val="center"/>
              <w:rPr>
                <w:sz w:val="22"/>
                <w:szCs w:val="22"/>
              </w:rPr>
            </w:pPr>
            <w:r>
              <w:rPr>
                <w:sz w:val="22"/>
                <w:szCs w:val="22"/>
              </w:rPr>
              <w:t xml:space="preserve">Задания для самостоятельной</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sz w:val="22"/>
                <w:szCs w:val="22"/>
              </w:rPr>
            </w:pPr>
            <w:r>
              <w:rPr>
                <w:sz w:val="22"/>
                <w:szCs w:val="22"/>
              </w:rPr>
              <w:t xml:space="preserve">6</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606" w:type="dxa"/>
            <w:vAlign w:val="bottom"/>
            <w:textDirection w:val="lrTb"/>
            <w:noWrap w:val="false"/>
          </w:tcPr>
          <w:p>
            <w:pPr>
              <w:pStyle w:val="969"/>
              <w:widowControl w:val="off"/>
            </w:pPr>
            <w:r>
              <w:t xml:space="preserve">Промежуточная аттестация</w:t>
            </w: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rPr>
            </w:pPr>
            <w:r>
              <w:rPr>
                <w:sz w:val="22"/>
                <w:szCs w:val="22"/>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sz w:val="22"/>
                <w:szCs w:val="22"/>
                <w:lang w:val="en-US"/>
              </w:rPr>
            </w:pPr>
            <w:r>
              <w:rPr>
                <w:sz w:val="22"/>
                <w:szCs w:val="22"/>
                <w:lang w:val="en-US"/>
              </w:rPr>
              <w:t xml:space="preserve">0,3</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rPr>
                <w:sz w:val="22"/>
                <w:szCs w:val="22"/>
                <w:lang w:val="en-US"/>
              </w:rPr>
            </w:pPr>
            <w:r>
              <w:rPr>
                <w:sz w:val="22"/>
                <w:szCs w:val="22"/>
                <w:lang w:val="en-US"/>
              </w:rPr>
              <w:t xml:space="preserve">1,7</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sz w:val="22"/>
                <w:szCs w:val="22"/>
              </w:rPr>
            </w:pPr>
            <w:r>
              <w:rPr>
                <w:sz w:val="22"/>
                <w:szCs w:val="22"/>
              </w:rPr>
              <w:t xml:space="preserve">Зачет</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969"/>
              <w:jc w:val="center"/>
              <w:rPr>
                <w:sz w:val="22"/>
                <w:szCs w:val="22"/>
                <w:highlight w:val="yellow"/>
              </w:rPr>
            </w:pPr>
            <w:r>
              <w:rPr>
                <w:sz w:val="22"/>
                <w:szCs w:val="22"/>
                <w:highlight w:val="yellow"/>
              </w:rPr>
            </w:r>
            <w:r>
              <w:rPr>
                <w:sz w:val="22"/>
                <w:szCs w:val="22"/>
                <w:highlight w:val="yellow"/>
              </w:rPr>
            </w:r>
            <w:r>
              <w:rPr>
                <w:sz w:val="22"/>
                <w:szCs w:val="22"/>
                <w:highlight w:val="yellow"/>
              </w:rPr>
            </w:r>
          </w:p>
        </w:tc>
        <w:tc>
          <w:tcPr>
            <w:tcBorders>
              <w:top w:val="single" w:color="000000" w:sz="4" w:space="0"/>
              <w:left w:val="single" w:color="000000" w:sz="4" w:space="0"/>
              <w:bottom w:val="single" w:color="000000" w:sz="4" w:space="0"/>
              <w:right w:val="single" w:color="000000" w:sz="4" w:space="0"/>
            </w:tcBorders>
            <w:tcW w:w="2606" w:type="dxa"/>
            <w:vAlign w:val="center"/>
            <w:textDirection w:val="lrTb"/>
            <w:noWrap w:val="false"/>
          </w:tcPr>
          <w:p>
            <w:pPr>
              <w:pStyle w:val="969"/>
              <w:jc w:val="right"/>
              <w:rPr>
                <w:bCs/>
                <w:sz w:val="22"/>
                <w:szCs w:val="22"/>
              </w:rPr>
            </w:pPr>
            <w:r>
              <w:rPr>
                <w:b/>
                <w:sz w:val="22"/>
                <w:szCs w:val="22"/>
              </w:rPr>
              <w:t xml:space="preserve">Итого 72 часа</w:t>
            </w:r>
            <w:r>
              <w:rPr>
                <w:bCs/>
                <w:sz w:val="22"/>
                <w:szCs w:val="22"/>
              </w:rPr>
            </w:r>
            <w:r>
              <w:rPr>
                <w:bCs/>
                <w:sz w:val="22"/>
                <w:szCs w:val="22"/>
              </w:rPr>
            </w:r>
          </w:p>
        </w:tc>
        <w:tc>
          <w:tcPr>
            <w:tcBorders>
              <w:top w:val="single" w:color="000000" w:sz="4" w:space="0"/>
              <w:left w:val="single" w:color="000000" w:sz="4" w:space="0"/>
              <w:bottom w:val="single" w:color="000000" w:sz="4" w:space="0"/>
              <w:right w:val="single" w:color="000000" w:sz="4" w:space="0"/>
            </w:tcBorders>
            <w:tcW w:w="498" w:type="dxa"/>
            <w:vAlign w:val="center"/>
            <w:textDirection w:val="lrTb"/>
            <w:noWrap w:val="false"/>
          </w:tcPr>
          <w:p>
            <w:pPr>
              <w:pStyle w:val="969"/>
              <w:jc w:val="center"/>
              <w:rPr>
                <w:sz w:val="22"/>
                <w:szCs w:val="22"/>
              </w:rPr>
            </w:pPr>
            <w:r>
              <w:rPr>
                <w:sz w:val="22"/>
                <w:szCs w:val="22"/>
              </w:rPr>
              <w:t xml:space="preserve">1</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b/>
                <w:sz w:val="22"/>
                <w:szCs w:val="22"/>
              </w:rPr>
            </w:pPr>
            <w:r>
              <w:rPr>
                <w:b/>
                <w:sz w:val="22"/>
                <w:szCs w:val="22"/>
              </w:rPr>
              <w:t xml:space="preserve">18</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b/>
                <w:sz w:val="22"/>
                <w:szCs w:val="22"/>
              </w:rPr>
            </w:pPr>
            <w:r>
              <w:rPr>
                <w:b/>
                <w:sz w:val="22"/>
                <w:szCs w:val="22"/>
              </w:rPr>
              <w:t xml:space="preserve">36</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501" w:type="dxa"/>
            <w:vAlign w:val="center"/>
            <w:textDirection w:val="lrTb"/>
            <w:noWrap w:val="false"/>
          </w:tcPr>
          <w:p>
            <w:pPr>
              <w:pStyle w:val="969"/>
              <w:jc w:val="center"/>
              <w:rPr>
                <w:b/>
                <w:sz w:val="22"/>
                <w:szCs w:val="22"/>
              </w:rPr>
            </w:pPr>
            <w:r>
              <w:rPr>
                <w:b/>
                <w:sz w:val="22"/>
                <w:szCs w:val="22"/>
              </w:rPr>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pStyle w:val="969"/>
              <w:jc w:val="center"/>
              <w:rPr>
                <w:b/>
                <w:sz w:val="22"/>
                <w:szCs w:val="22"/>
              </w:rPr>
            </w:pPr>
            <w:r>
              <w:rPr>
                <w:b/>
                <w:sz w:val="22"/>
                <w:szCs w:val="22"/>
              </w:rPr>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969"/>
              <w:jc w:val="center"/>
              <w:rPr>
                <w:b/>
                <w:sz w:val="22"/>
                <w:szCs w:val="22"/>
                <w:lang w:val="en-US"/>
              </w:rPr>
            </w:pPr>
            <w:r>
              <w:rPr>
                <w:b/>
                <w:sz w:val="22"/>
                <w:szCs w:val="22"/>
                <w:lang w:val="en-US"/>
              </w:rPr>
              <w:t xml:space="preserve">0,3</w:t>
            </w:r>
            <w:r>
              <w:rPr>
                <w:b/>
                <w:sz w:val="22"/>
                <w:szCs w:val="22"/>
                <w:lang w:val="en-US"/>
              </w:rPr>
            </w:r>
            <w:r>
              <w:rPr>
                <w:b/>
                <w:sz w:val="22"/>
                <w:szCs w:val="22"/>
                <w:lang w:val="en-US"/>
              </w:rPr>
            </w:r>
          </w:p>
        </w:tc>
        <w:tc>
          <w:tcPr>
            <w:tcBorders>
              <w:top w:val="single" w:color="000000" w:sz="4" w:space="0"/>
              <w:left w:val="single" w:color="000000" w:sz="4" w:space="0"/>
              <w:bottom w:val="single" w:color="000000" w:sz="4" w:space="0"/>
              <w:right w:val="single" w:color="000000" w:sz="4" w:space="0"/>
            </w:tcBorders>
            <w:tcW w:w="663" w:type="dxa"/>
            <w:vAlign w:val="center"/>
            <w:textDirection w:val="lrTb"/>
            <w:noWrap w:val="false"/>
          </w:tcPr>
          <w:p>
            <w:pPr>
              <w:pStyle w:val="969"/>
              <w:jc w:val="center"/>
            </w:pPr>
            <w:r>
              <w:rPr>
                <w:b/>
                <w:sz w:val="22"/>
                <w:szCs w:val="22"/>
              </w:rPr>
              <w:t xml:space="preserve">17,</w:t>
            </w:r>
            <w:r>
              <w:rPr>
                <w:b/>
                <w:sz w:val="22"/>
                <w:szCs w:val="22"/>
                <w:lang w:val="en-US"/>
              </w:rPr>
              <w:t xml:space="preserve">7</w:t>
            </w:r>
            <w:r/>
          </w:p>
        </w:tc>
        <w:tc>
          <w:tcPr>
            <w:tcBorders>
              <w:top w:val="single" w:color="000000" w:sz="4" w:space="0"/>
              <w:left w:val="single" w:color="000000" w:sz="4" w:space="0"/>
              <w:bottom w:val="single" w:color="000000" w:sz="4" w:space="0"/>
              <w:right w:val="single" w:color="000000" w:sz="4" w:space="0"/>
            </w:tcBorders>
            <w:tcW w:w="2462" w:type="dxa"/>
            <w:vAlign w:val="center"/>
            <w:textDirection w:val="lrTb"/>
            <w:noWrap w:val="false"/>
          </w:tcPr>
          <w:p>
            <w:pPr>
              <w:pStyle w:val="969"/>
              <w:jc w:val="center"/>
              <w:rPr>
                <w:b/>
                <w:iCs/>
                <w:sz w:val="22"/>
                <w:szCs w:val="22"/>
                <w:lang w:val="en-US"/>
              </w:rPr>
            </w:pPr>
            <w:r>
              <w:rPr>
                <w:b/>
                <w:iCs/>
                <w:sz w:val="22"/>
                <w:szCs w:val="22"/>
                <w:lang w:val="en-US"/>
              </w:rPr>
            </w:r>
            <w:r>
              <w:rPr>
                <w:b/>
                <w:iCs/>
                <w:sz w:val="22"/>
                <w:szCs w:val="22"/>
                <w:lang w:val="en-US"/>
              </w:rPr>
            </w:r>
            <w:r>
              <w:rPr>
                <w:b/>
                <w:iCs/>
                <w:sz w:val="22"/>
                <w:szCs w:val="22"/>
                <w:lang w:val="en-US"/>
              </w:rPr>
            </w:r>
          </w:p>
        </w:tc>
      </w:tr>
    </w:tbl>
    <w:p>
      <w:pPr>
        <w:pStyle w:val="1064"/>
        <w:numPr>
          <w:ilvl w:val="0"/>
          <w:numId w:val="0"/>
        </w:numPr>
        <w:ind w:left="0" w:firstLine="0"/>
        <w:spacing w:line="240" w:lineRule="auto"/>
        <w:rPr>
          <w:color w:val="000099"/>
          <w:highlight w:val="yellow"/>
        </w:rPr>
      </w:pPr>
      <w:r>
        <w:rPr>
          <w:color w:val="000099"/>
          <w:highlight w:val="yellow"/>
        </w:rPr>
      </w:r>
      <w:r>
        <w:rPr>
          <w:color w:val="000099"/>
          <w:highlight w:val="yellow"/>
        </w:rPr>
      </w:r>
      <w:r>
        <w:rPr>
          <w:color w:val="000099"/>
          <w:highlight w:val="yellow"/>
        </w:rPr>
      </w:r>
    </w:p>
    <w:p>
      <w:pPr>
        <w:pStyle w:val="1064"/>
        <w:numPr>
          <w:ilvl w:val="0"/>
          <w:numId w:val="0"/>
        </w:numPr>
        <w:ind w:left="0" w:firstLine="0"/>
        <w:jc w:val="center"/>
        <w:spacing w:line="264" w:lineRule="auto"/>
      </w:pPr>
      <w:r>
        <w:t xml:space="preserve">Содержание разделов дисциплины:</w:t>
      </w:r>
      <w:r/>
    </w:p>
    <w:p>
      <w:pPr>
        <w:pStyle w:val="1064"/>
        <w:numPr>
          <w:ilvl w:val="0"/>
          <w:numId w:val="0"/>
        </w:numPr>
        <w:ind w:left="0" w:firstLine="0"/>
        <w:jc w:val="center"/>
        <w:spacing w:line="264" w:lineRule="auto"/>
      </w:pPr>
      <w:r/>
      <w:r/>
    </w:p>
    <w:p>
      <w:pPr>
        <w:pStyle w:val="1064"/>
        <w:numPr>
          <w:ilvl w:val="0"/>
          <w:numId w:val="0"/>
        </w:numPr>
        <w:ind w:left="0" w:firstLine="0"/>
        <w:spacing w:line="264" w:lineRule="auto"/>
        <w:rPr>
          <w:b/>
        </w:rPr>
      </w:pPr>
      <w:r>
        <w:rPr>
          <w:b/>
        </w:rPr>
        <w:t xml:space="preserve">1. Что такое Россия.</w:t>
      </w:r>
      <w:r>
        <w:rPr>
          <w:b/>
        </w:rPr>
      </w:r>
      <w:r>
        <w:rPr>
          <w:b/>
        </w:rPr>
      </w:r>
    </w:p>
    <w:p>
      <w:pPr>
        <w:pStyle w:val="1064"/>
        <w:numPr>
          <w:ilvl w:val="0"/>
          <w:numId w:val="0"/>
        </w:numPr>
        <w:ind w:left="0" w:firstLine="0"/>
        <w:spacing w:line="264" w:lineRule="auto"/>
      </w:pPr>
      <w:r>
        <w:rPr>
          <w:u w:val="single"/>
        </w:rPr>
        <w:t xml:space="preserve">Тематическое содержание</w:t>
      </w:r>
      <w:r>
        <w:rPr>
          <w:u w:val="single"/>
          <w:lang w:val="en-US"/>
        </w:rPr>
        <w:t xml:space="preserve">:</w:t>
      </w:r>
      <w:r/>
    </w:p>
    <w:p>
      <w:pPr>
        <w:pStyle w:val="969"/>
        <w:ind w:firstLine="709"/>
        <w:jc w:val="both"/>
        <w:spacing w:line="264" w:lineRule="auto"/>
        <w:widowControl w:val="off"/>
      </w:pPr>
      <w:r>
        <w:t xml:space="preserve">Страна в её</w:t>
      </w:r>
      <w:r>
        <w:t xml:space="preserve"> </w:t>
      </w:r>
      <w:r>
        <w:t xml:space="preserve">пространственном, человеческом, ресурсном, идейно-символическом и</w:t>
      </w:r>
      <w:r/>
    </w:p>
    <w:p>
      <w:pPr>
        <w:pStyle w:val="969"/>
        <w:jc w:val="both"/>
        <w:spacing w:line="264" w:lineRule="auto"/>
        <w:widowControl w:val="off"/>
        <w:rPr>
          <w:u w:val="single"/>
          <w:lang w:val="en-US"/>
        </w:rPr>
      </w:pPr>
      <w:r>
        <w:t xml:space="preserve">нормативно-политическом</w:t>
      </w:r>
      <w:r>
        <w:rPr>
          <w:lang w:val="en-US"/>
        </w:rPr>
        <w:t xml:space="preserve"> </w:t>
      </w:r>
      <w:r>
        <w:t xml:space="preserve">измерении</w:t>
      </w:r>
      <w:r>
        <w:rPr>
          <w:u w:val="single"/>
          <w:lang w:val="en-US"/>
        </w:rPr>
      </w:r>
      <w:r>
        <w:rPr>
          <w:u w:val="single"/>
          <w:lang w:val="en-US"/>
        </w:rPr>
      </w:r>
    </w:p>
    <w:p>
      <w:pPr>
        <w:pStyle w:val="1064"/>
        <w:numPr>
          <w:ilvl w:val="0"/>
          <w:numId w:val="0"/>
        </w:numPr>
        <w:ind w:left="0" w:firstLine="0"/>
        <w:spacing w:line="264" w:lineRule="auto"/>
        <w:rPr>
          <w:u w:val="single"/>
          <w:lang w:val="en-US"/>
        </w:rPr>
      </w:pPr>
      <w:r>
        <w:rPr>
          <w:u w:val="single"/>
          <w:lang w:val="en-US"/>
        </w:rPr>
      </w:r>
      <w:r>
        <w:rPr>
          <w:u w:val="single"/>
          <w:lang w:val="en-US"/>
        </w:rPr>
      </w:r>
      <w:r>
        <w:rPr>
          <w:u w:val="single"/>
          <w:lang w:val="en-US"/>
        </w:rPr>
      </w:r>
    </w:p>
    <w:p>
      <w:pPr>
        <w:pStyle w:val="1064"/>
        <w:numPr>
          <w:ilvl w:val="0"/>
          <w:numId w:val="0"/>
        </w:numPr>
        <w:ind w:left="0" w:firstLine="0"/>
        <w:spacing w:line="264" w:lineRule="auto"/>
        <w:rPr>
          <w:u w:val="single"/>
        </w:rPr>
      </w:pPr>
      <w:r>
        <w:rPr>
          <w:u w:val="single"/>
        </w:rPr>
        <w:t xml:space="preserve">Смысловые ориентиры:</w:t>
      </w:r>
      <w:r>
        <w:rPr>
          <w:u w:val="single"/>
        </w:rPr>
      </w:r>
      <w:r>
        <w:rPr>
          <w:u w:val="single"/>
        </w:rPr>
      </w:r>
    </w:p>
    <w:p>
      <w:pPr>
        <w:pStyle w:val="969"/>
        <w:ind w:firstLine="709"/>
        <w:jc w:val="both"/>
        <w:spacing w:line="264" w:lineRule="auto"/>
        <w:widowControl w:val="off"/>
      </w:pPr>
      <w:r>
        <w:t xml:space="preserve">Объективны</w:t>
      </w:r>
      <w:r>
        <w:t xml:space="preserve">е и характерные данные о России, её географии, ресурсах, экономике. Население, культура, религии и языки. Современное положение российских регионов. Выдающиеся персоналии («герои»). Ключевые испытания и победы России, отразившиеся в её современной истории.</w:t>
      </w:r>
      <w:r/>
    </w:p>
    <w:p>
      <w:pPr>
        <w:pStyle w:val="1064"/>
        <w:numPr>
          <w:ilvl w:val="0"/>
          <w:numId w:val="0"/>
        </w:numPr>
        <w:ind w:left="0" w:firstLine="709"/>
        <w:spacing w:line="264" w:lineRule="auto"/>
      </w:pPr>
      <w:r/>
      <w:r/>
    </w:p>
    <w:p>
      <w:pPr>
        <w:pStyle w:val="1064"/>
        <w:numPr>
          <w:ilvl w:val="0"/>
          <w:numId w:val="0"/>
        </w:numPr>
        <w:ind w:left="0" w:firstLine="0"/>
        <w:spacing w:line="264" w:lineRule="auto"/>
        <w:rPr>
          <w:b/>
        </w:rPr>
      </w:pPr>
      <w:r>
        <w:rPr>
          <w:b/>
        </w:rPr>
        <w:t xml:space="preserve">2. Российское государство-цивилизация.</w:t>
      </w:r>
      <w:r>
        <w:rPr>
          <w:b/>
        </w:rPr>
      </w:r>
      <w:r>
        <w:rPr>
          <w:b/>
        </w:rPr>
      </w:r>
    </w:p>
    <w:p>
      <w:pPr>
        <w:pStyle w:val="1064"/>
        <w:numPr>
          <w:ilvl w:val="0"/>
          <w:numId w:val="0"/>
        </w:numPr>
        <w:ind w:left="0" w:firstLine="0"/>
        <w:spacing w:line="264" w:lineRule="auto"/>
        <w:rPr>
          <w:u w:val="single"/>
        </w:rPr>
      </w:pPr>
      <w:r>
        <w:rPr>
          <w:u w:val="single"/>
        </w:rPr>
        <w:t xml:space="preserve">Тематическое содержание:</w:t>
      </w:r>
      <w:r>
        <w:rPr>
          <w:u w:val="single"/>
        </w:rPr>
      </w:r>
      <w:r>
        <w:rPr>
          <w:u w:val="single"/>
        </w:rPr>
      </w:r>
    </w:p>
    <w:p>
      <w:pPr>
        <w:pStyle w:val="969"/>
        <w:ind w:firstLine="709"/>
        <w:jc w:val="both"/>
        <w:spacing w:line="264" w:lineRule="auto"/>
        <w:widowControl w:val="off"/>
      </w:pPr>
      <w:r>
        <w:t xml:space="preserve">Исторические, географические, институциональные основания формирования российской цивилизации. Концептуализация</w:t>
      </w:r>
      <w:r>
        <w:rPr>
          <w:lang w:val="en-US"/>
        </w:rPr>
        <w:t xml:space="preserve"> </w:t>
      </w:r>
      <w:r>
        <w:t xml:space="preserve">понятия</w:t>
      </w:r>
      <w:r>
        <w:rPr>
          <w:lang w:val="en-US"/>
        </w:rPr>
        <w:t xml:space="preserve"> </w:t>
      </w:r>
      <w:r>
        <w:t xml:space="preserve">«цивилизация» (вне идей стадиального детерминизма).</w:t>
      </w:r>
      <w:r/>
    </w:p>
    <w:p>
      <w:pPr>
        <w:pStyle w:val="1064"/>
        <w:numPr>
          <w:ilvl w:val="0"/>
          <w:numId w:val="0"/>
        </w:numPr>
        <w:ind w:left="0" w:firstLine="0"/>
        <w:spacing w:line="264" w:lineRule="auto"/>
        <w:rPr>
          <w:u w:val="single"/>
        </w:rPr>
      </w:pPr>
      <w:r>
        <w:rPr>
          <w:u w:val="single"/>
        </w:rPr>
      </w:r>
      <w:r>
        <w:rPr>
          <w:u w:val="single"/>
        </w:rPr>
      </w:r>
      <w:r>
        <w:rPr>
          <w:u w:val="single"/>
        </w:rPr>
      </w:r>
    </w:p>
    <w:p>
      <w:pPr>
        <w:pStyle w:val="1064"/>
        <w:numPr>
          <w:ilvl w:val="0"/>
          <w:numId w:val="0"/>
        </w:numPr>
        <w:ind w:left="0" w:firstLine="0"/>
        <w:spacing w:line="264" w:lineRule="auto"/>
        <w:rPr>
          <w:u w:val="single"/>
        </w:rPr>
      </w:pPr>
      <w:r>
        <w:rPr>
          <w:u w:val="single"/>
        </w:rPr>
        <w:t xml:space="preserve">Смысловые ориентиры:</w:t>
      </w:r>
      <w:r>
        <w:rPr>
          <w:u w:val="single"/>
        </w:rPr>
      </w:r>
      <w:r>
        <w:rPr>
          <w:u w:val="single"/>
        </w:rPr>
      </w:r>
    </w:p>
    <w:p>
      <w:pPr>
        <w:pStyle w:val="969"/>
        <w:ind w:firstLine="709"/>
        <w:jc w:val="both"/>
        <w:spacing w:line="264" w:lineRule="auto"/>
        <w:widowControl w:val="off"/>
      </w:pPr>
      <w:r>
        <w:t xml:space="preserve">Что такое цивилизация? Какими они были и бывают? Плюс</w:t>
      </w:r>
      <w:r>
        <w:t xml:space="preserve">ы и минусы цивилизационного подхода. Особенности цивилизационного развития России: история многонационального (наднационального) характера общества перехода от имперской организации к федеративной, межцивилизационного диалога за пределами России (и внутри </w:t>
      </w:r>
      <w:r>
        <w:t xml:space="preserve">неё). </w:t>
      </w:r>
      <w:r>
        <w:t xml:space="preserve">Роль и миссия России в работах</w:t>
      </w:r>
      <w:r>
        <w:t xml:space="preserve"> </w:t>
      </w:r>
      <w:r>
        <w:t xml:space="preserve">различных отечественных и зарубежных философов, историков, политиков, деятелей культуры.</w:t>
      </w:r>
      <w:r/>
    </w:p>
    <w:p>
      <w:pPr>
        <w:pStyle w:val="969"/>
        <w:ind w:firstLine="709"/>
        <w:jc w:val="both"/>
        <w:spacing w:line="264" w:lineRule="auto"/>
        <w:widowControl w:val="off"/>
      </w:pPr>
      <w:r/>
      <w:r/>
    </w:p>
    <w:p>
      <w:pPr>
        <w:pStyle w:val="969"/>
        <w:spacing w:line="264" w:lineRule="auto"/>
        <w:widowControl w:val="off"/>
        <w:rPr>
          <w:b/>
        </w:rPr>
      </w:pPr>
      <w:r>
        <w:rPr>
          <w:b/>
        </w:rPr>
        <w:t xml:space="preserve">3. Российское мировоззрение и ценности российской цивилизации.</w:t>
      </w:r>
      <w:r>
        <w:rPr>
          <w:b/>
        </w:rPr>
      </w:r>
      <w:r>
        <w:rPr>
          <w:b/>
        </w:rPr>
      </w:r>
    </w:p>
    <w:p>
      <w:pPr>
        <w:pStyle w:val="1064"/>
        <w:numPr>
          <w:ilvl w:val="0"/>
          <w:numId w:val="0"/>
        </w:numPr>
        <w:ind w:left="0" w:firstLine="0"/>
        <w:spacing w:line="264" w:lineRule="auto"/>
        <w:rPr>
          <w:u w:val="single"/>
        </w:rPr>
      </w:pPr>
      <w:r>
        <w:rPr>
          <w:u w:val="single"/>
        </w:rPr>
        <w:t xml:space="preserve">Тематическое содержание:</w:t>
      </w:r>
      <w:r>
        <w:rPr>
          <w:u w:val="single"/>
        </w:rPr>
      </w:r>
      <w:r>
        <w:rPr>
          <w:u w:val="single"/>
        </w:rPr>
      </w:r>
    </w:p>
    <w:p>
      <w:pPr>
        <w:pStyle w:val="969"/>
        <w:ind w:firstLine="709"/>
        <w:jc w:val="both"/>
        <w:spacing w:line="264" w:lineRule="auto"/>
        <w:widowControl w:val="off"/>
        <w:rPr>
          <w:u w:val="single"/>
        </w:rPr>
      </w:pPr>
      <w:r>
        <w:t xml:space="preserve">Мировоззрение и его значение для человека, общества, государства</w:t>
      </w:r>
      <w:r>
        <w:rPr>
          <w:u w:val="single"/>
        </w:rPr>
      </w:r>
      <w:r>
        <w:rPr>
          <w:u w:val="single"/>
        </w:rPr>
      </w:r>
    </w:p>
    <w:p>
      <w:pPr>
        <w:pStyle w:val="1064"/>
        <w:numPr>
          <w:ilvl w:val="0"/>
          <w:numId w:val="0"/>
        </w:numPr>
        <w:ind w:left="0" w:firstLine="0"/>
        <w:spacing w:line="264" w:lineRule="auto"/>
        <w:rPr>
          <w:u w:val="single"/>
        </w:rPr>
      </w:pPr>
      <w:r>
        <w:rPr>
          <w:u w:val="single"/>
        </w:rPr>
        <w:t xml:space="preserve">Смысловые ориентиры:</w:t>
      </w:r>
      <w:r>
        <w:rPr>
          <w:u w:val="single"/>
        </w:rPr>
      </w:r>
      <w:r>
        <w:rPr>
          <w:u w:val="single"/>
        </w:rPr>
      </w:r>
    </w:p>
    <w:p>
      <w:pPr>
        <w:pStyle w:val="969"/>
        <w:ind w:firstLine="709"/>
        <w:jc w:val="both"/>
        <w:spacing w:line="264" w:lineRule="auto"/>
        <w:widowControl w:val="off"/>
      </w:pPr>
      <w:r>
        <w:t xml:space="preserve">Что такое мировоззрение? Теория вопроса и смежные научные концепты. Мировоззрение как функциональная система. Мировоззренческая система российской цивилизации. Представление ключевых мировоззренческих позиций и понятий, связанных</w:t>
      </w:r>
      <w:r>
        <w:t xml:space="preserve"> с российской идентичностью, в историческом измерении и в контексте российского федерализма. Рассмотрение этих мировоззренческих позиций с точки зрения ключевых элементов общественно-политической жизни (мифы, ценности и убеждения, потребности и стратегии).</w:t>
      </w:r>
      <w:r/>
    </w:p>
    <w:p>
      <w:pPr>
        <w:pStyle w:val="969"/>
        <w:ind w:firstLine="709"/>
        <w:jc w:val="both"/>
        <w:spacing w:line="264" w:lineRule="auto"/>
        <w:widowControl w:val="off"/>
      </w:pPr>
      <w:r>
        <w:t xml:space="preserve">Значение коммуникационных практик и государственных решений в области мировоззрения (политика памяти, символическая политика и пр.). Самостоятельная картина мира и история особого мировоззрение российской цивилизации. </w:t>
      </w:r>
      <w:r/>
    </w:p>
    <w:p>
      <w:pPr>
        <w:pStyle w:val="969"/>
        <w:ind w:firstLine="709"/>
        <w:jc w:val="both"/>
        <w:spacing w:line="264" w:lineRule="auto"/>
      </w:pPr>
      <w:r>
        <w:t xml:space="preserve">Ценностные принципы (константы) российской цивилизации: единство многообразия (1), суверенитет (сила и доверие) (2), согласие и сотрудничество (3), любовь и ответственность (4), созидание и</w:t>
      </w:r>
      <w:r>
        <w:t xml:space="preserve"> развитие (5). Их отражение в актуальных социологических данных и политических исследованиях. «Системная модель мировоззрения» («человек – семья – общество – государство – страна») и её репрезентации («символы – идеи и язык – нормы – ритуалы – институты»).</w:t>
      </w:r>
      <w:r/>
    </w:p>
    <w:p>
      <w:pPr>
        <w:pStyle w:val="1064"/>
        <w:numPr>
          <w:ilvl w:val="0"/>
          <w:numId w:val="0"/>
        </w:numPr>
        <w:ind w:left="0" w:firstLine="709"/>
        <w:spacing w:line="264" w:lineRule="auto"/>
      </w:pPr>
      <w:r/>
      <w:r/>
    </w:p>
    <w:p>
      <w:pPr>
        <w:pStyle w:val="1064"/>
        <w:numPr>
          <w:ilvl w:val="0"/>
          <w:numId w:val="0"/>
        </w:numPr>
        <w:ind w:left="0" w:firstLine="0"/>
        <w:spacing w:line="264" w:lineRule="auto"/>
        <w:rPr>
          <w:b/>
        </w:rPr>
      </w:pPr>
      <w:r>
        <w:rPr>
          <w:b/>
        </w:rPr>
        <w:t xml:space="preserve">4. Политическое устройство России.</w:t>
      </w:r>
      <w:r>
        <w:rPr>
          <w:b/>
        </w:rPr>
      </w:r>
      <w:r>
        <w:rPr>
          <w:b/>
        </w:rPr>
      </w:r>
    </w:p>
    <w:p>
      <w:pPr>
        <w:pStyle w:val="1064"/>
        <w:numPr>
          <w:ilvl w:val="0"/>
          <w:numId w:val="0"/>
        </w:numPr>
        <w:ind w:left="0" w:firstLine="0"/>
        <w:spacing w:line="264" w:lineRule="auto"/>
        <w:rPr>
          <w:u w:val="single"/>
        </w:rPr>
      </w:pPr>
      <w:r>
        <w:rPr>
          <w:u w:val="single"/>
        </w:rPr>
        <w:t xml:space="preserve">Тематическое содержание:</w:t>
      </w:r>
      <w:r>
        <w:rPr>
          <w:u w:val="single"/>
        </w:rPr>
      </w:r>
      <w:r>
        <w:rPr>
          <w:u w:val="single"/>
        </w:rPr>
      </w:r>
    </w:p>
    <w:p>
      <w:pPr>
        <w:pStyle w:val="969"/>
        <w:ind w:firstLine="709"/>
        <w:jc w:val="both"/>
        <w:spacing w:line="264" w:lineRule="auto"/>
        <w:widowControl w:val="off"/>
        <w:rPr>
          <w:u w:val="single"/>
        </w:rPr>
      </w:pPr>
      <w:r>
        <w:t xml:space="preserve">Объективное представление</w:t>
      </w:r>
      <w:r>
        <w:t xml:space="preserve"> </w:t>
      </w:r>
      <w:r>
        <w:t xml:space="preserve">российских государственных и общественных институтов, их истории и ключевых причинно-следственных связей последних лет социальной трансформации.</w:t>
      </w:r>
      <w:r>
        <w:rPr>
          <w:u w:val="single"/>
        </w:rPr>
      </w:r>
      <w:r>
        <w:rPr>
          <w:u w:val="single"/>
        </w:rPr>
      </w:r>
    </w:p>
    <w:p>
      <w:pPr>
        <w:pStyle w:val="1064"/>
        <w:numPr>
          <w:ilvl w:val="0"/>
          <w:numId w:val="0"/>
        </w:numPr>
        <w:ind w:left="0" w:firstLine="0"/>
        <w:spacing w:line="264" w:lineRule="auto"/>
        <w:rPr>
          <w:u w:val="single"/>
        </w:rPr>
      </w:pPr>
      <w:r>
        <w:rPr>
          <w:u w:val="single"/>
        </w:rPr>
      </w:r>
      <w:r>
        <w:rPr>
          <w:u w:val="single"/>
        </w:rPr>
      </w:r>
      <w:r>
        <w:rPr>
          <w:u w:val="single"/>
        </w:rPr>
      </w:r>
    </w:p>
    <w:p>
      <w:pPr>
        <w:pStyle w:val="1064"/>
        <w:numPr>
          <w:ilvl w:val="0"/>
          <w:numId w:val="0"/>
        </w:numPr>
        <w:ind w:left="0" w:firstLine="0"/>
        <w:spacing w:line="264" w:lineRule="auto"/>
        <w:rPr>
          <w:u w:val="single"/>
        </w:rPr>
      </w:pPr>
      <w:r>
        <w:rPr>
          <w:u w:val="single"/>
        </w:rPr>
        <w:t xml:space="preserve">Смысловые ориентиры:</w:t>
      </w:r>
      <w:r>
        <w:rPr>
          <w:u w:val="single"/>
        </w:rPr>
      </w:r>
      <w:r>
        <w:rPr>
          <w:u w:val="single"/>
        </w:rPr>
      </w:r>
    </w:p>
    <w:p>
      <w:pPr>
        <w:pStyle w:val="969"/>
        <w:ind w:firstLine="680"/>
        <w:jc w:val="both"/>
        <w:spacing w:line="264" w:lineRule="auto"/>
        <w:widowControl w:val="off"/>
      </w:pPr>
      <w:r>
        <w:t xml:space="preserve">Основы конституционного строя России. Принцип разделения властей и демократия. Осо</w:t>
      </w:r>
      <w:r>
        <w:t xml:space="preserve">бенности современного российского политического класса. Генеалогия ведущих политических институтов, их история причины и следствия их трансформации. Уровни организации власти в РФ. Государственные проекты и их значение (ключевые отрасли, кадры, социальная </w:t>
      </w:r>
      <w:r>
        <w:t xml:space="preserve">сфера).</w:t>
      </w:r>
      <w:r/>
    </w:p>
    <w:p>
      <w:pPr>
        <w:pStyle w:val="1064"/>
        <w:numPr>
          <w:ilvl w:val="0"/>
          <w:numId w:val="0"/>
        </w:numPr>
        <w:ind w:left="0" w:firstLine="0"/>
        <w:spacing w:line="264" w:lineRule="auto"/>
      </w:pPr>
      <w:r>
        <w:rPr>
          <w:b/>
        </w:rPr>
        <w:t xml:space="preserve">5. Вызовы будущего и развитие страны.</w:t>
      </w:r>
      <w:r/>
    </w:p>
    <w:p>
      <w:pPr>
        <w:pStyle w:val="1064"/>
        <w:numPr>
          <w:ilvl w:val="0"/>
          <w:numId w:val="0"/>
        </w:numPr>
        <w:ind w:left="0" w:firstLine="0"/>
        <w:spacing w:line="264" w:lineRule="auto"/>
        <w:rPr>
          <w:b/>
        </w:rPr>
      </w:pPr>
      <w:r>
        <w:rPr>
          <w:b/>
        </w:rPr>
      </w:r>
      <w:r>
        <w:rPr>
          <w:b/>
        </w:rPr>
      </w:r>
      <w:r>
        <w:rPr>
          <w:b/>
        </w:rPr>
      </w:r>
    </w:p>
    <w:p>
      <w:pPr>
        <w:pStyle w:val="1064"/>
        <w:numPr>
          <w:ilvl w:val="0"/>
          <w:numId w:val="0"/>
        </w:numPr>
        <w:ind w:left="0" w:firstLine="0"/>
        <w:spacing w:line="264" w:lineRule="auto"/>
        <w:rPr>
          <w:u w:val="single"/>
        </w:rPr>
      </w:pPr>
      <w:r>
        <w:rPr>
          <w:u w:val="single"/>
        </w:rPr>
        <w:t xml:space="preserve">Тематическое содержание:</w:t>
      </w:r>
      <w:r>
        <w:rPr>
          <w:u w:val="single"/>
        </w:rPr>
      </w:r>
      <w:r>
        <w:rPr>
          <w:u w:val="single"/>
        </w:rPr>
      </w:r>
    </w:p>
    <w:p>
      <w:pPr>
        <w:pStyle w:val="969"/>
        <w:ind w:firstLine="709"/>
        <w:jc w:val="both"/>
        <w:spacing w:line="264" w:lineRule="auto"/>
        <w:widowControl w:val="off"/>
        <w:rPr>
          <w:u w:val="single"/>
        </w:rPr>
      </w:pPr>
      <w:r>
        <w:t xml:space="preserve">Сценарии перспективного развития страны и роль гражданина в этих сценариях.</w:t>
      </w:r>
      <w:r>
        <w:rPr>
          <w:u w:val="single"/>
        </w:rPr>
      </w:r>
      <w:r>
        <w:rPr>
          <w:u w:val="single"/>
        </w:rPr>
      </w:r>
    </w:p>
    <w:p>
      <w:pPr>
        <w:pStyle w:val="1064"/>
        <w:numPr>
          <w:ilvl w:val="0"/>
          <w:numId w:val="0"/>
        </w:numPr>
        <w:ind w:left="0" w:firstLine="0"/>
        <w:spacing w:line="264" w:lineRule="auto"/>
        <w:rPr>
          <w:u w:val="single"/>
        </w:rPr>
      </w:pPr>
      <w:r>
        <w:rPr>
          <w:u w:val="single"/>
        </w:rPr>
        <w:t xml:space="preserve">Смысловые ориентиры:</w:t>
      </w:r>
      <w:r>
        <w:rPr>
          <w:u w:val="single"/>
        </w:rPr>
      </w:r>
      <w:r>
        <w:rPr>
          <w:u w:val="single"/>
        </w:rPr>
      </w:r>
    </w:p>
    <w:p>
      <w:pPr>
        <w:pStyle w:val="969"/>
        <w:ind w:firstLine="709"/>
        <w:jc w:val="both"/>
        <w:spacing w:line="264" w:lineRule="auto"/>
        <w:widowControl w:val="off"/>
      </w:pPr>
      <w:r>
        <w:t xml:space="preserve">Глобальные тренды и особенности мирового развития. Техногенные риски, экологические вызовы и экономические шоки. Суверенитет страны и его место в сценариях перспективного развития мира и российской цивилизации.</w:t>
      </w:r>
      <w:r/>
    </w:p>
    <w:p>
      <w:pPr>
        <w:pStyle w:val="969"/>
        <w:ind w:firstLine="709"/>
        <w:jc w:val="both"/>
        <w:spacing w:line="264" w:lineRule="auto"/>
        <w:widowControl w:val="off"/>
      </w:pPr>
      <w:r>
        <w:t xml:space="preserve">Стабильность, миссия, ответственность и справедливость как ценностные ориентиры для развития и процветания России. Солидарность, единство и стабильность российского общества в цивилизационном измерении.</w:t>
      </w:r>
      <w:r/>
    </w:p>
    <w:p>
      <w:pPr>
        <w:pStyle w:val="969"/>
        <w:ind w:firstLine="709"/>
        <w:jc w:val="both"/>
        <w:spacing w:line="264" w:lineRule="auto"/>
        <w:widowControl w:val="off"/>
      </w:pPr>
      <w:r>
        <w:t xml:space="preserve">Стремление к компромиссу, альтруизм и взаимопомощь как значимые принципы российской политики. Ответственность и миссия как ориентиры личностного и общественного развития.</w:t>
      </w:r>
      <w:r/>
    </w:p>
    <w:p>
      <w:pPr>
        <w:pStyle w:val="969"/>
        <w:ind w:firstLine="709"/>
        <w:jc w:val="both"/>
        <w:spacing w:line="264" w:lineRule="auto"/>
        <w:widowControl w:val="off"/>
      </w:pPr>
      <w:r>
        <w:t xml:space="preserve">Справедливость и меритократия в российском обществе. Представление о коммунитарном характере российской гражданственности, неразрывности личного успеха и благосостояния Родины.</w:t>
      </w:r>
      <w:r/>
    </w:p>
    <w:p>
      <w:pPr>
        <w:pStyle w:val="1064"/>
        <w:numPr>
          <w:ilvl w:val="0"/>
          <w:numId w:val="0"/>
        </w:numPr>
        <w:ind w:left="0" w:firstLine="0"/>
        <w:jc w:val="center"/>
        <w:spacing w:line="264" w:lineRule="auto"/>
      </w:pPr>
      <w:r/>
      <w:r/>
    </w:p>
    <w:p>
      <w:pPr>
        <w:pStyle w:val="1064"/>
        <w:numPr>
          <w:ilvl w:val="0"/>
          <w:numId w:val="0"/>
        </w:numPr>
        <w:ind w:left="0" w:firstLine="0"/>
        <w:jc w:val="center"/>
        <w:spacing w:line="240" w:lineRule="auto"/>
      </w:pPr>
      <w:r>
        <w:rPr>
          <w:b/>
          <w:bCs/>
        </w:rPr>
        <w:t xml:space="preserve">Общий план лекций и практических занятий (семинаров)</w:t>
      </w:r>
      <w:r/>
    </w:p>
    <w:p>
      <w:pPr>
        <w:pStyle w:val="1064"/>
        <w:numPr>
          <w:ilvl w:val="0"/>
          <w:numId w:val="0"/>
        </w:numPr>
        <w:ind w:left="0" w:firstLine="0"/>
        <w:jc w:val="center"/>
        <w:spacing w:line="240" w:lineRule="auto"/>
      </w:pPr>
      <w:r/>
      <w:r/>
    </w:p>
    <w:tbl>
      <w:tblPr>
        <w:tblW w:w="9570" w:type="dxa"/>
        <w:tblInd w:w="-113" w:type="dxa"/>
        <w:tblLayout w:type="fixed"/>
        <w:tblCellMar>
          <w:left w:w="108" w:type="dxa"/>
          <w:top w:w="0" w:type="dxa"/>
          <w:right w:w="108" w:type="dxa"/>
          <w:bottom w:w="0" w:type="dxa"/>
        </w:tblCellMar>
        <w:tblLook w:val="04A0" w:firstRow="1" w:lastRow="0" w:firstColumn="1" w:lastColumn="0" w:noHBand="0" w:noVBand="1"/>
      </w:tblPr>
      <w:tblGrid>
        <w:gridCol w:w="2376"/>
        <w:gridCol w:w="3402"/>
        <w:gridCol w:w="3792"/>
      </w:tblGrid>
      <w:tr>
        <w:tblPrEx/>
        <w:trPr>
          <w:tblHeader/>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center"/>
              <w:spacing w:line="240" w:lineRule="auto"/>
              <w:rPr>
                <w:b/>
              </w:rPr>
            </w:pPr>
            <w:r>
              <w:rPr>
                <w:b/>
              </w:rPr>
              <w:t xml:space="preserve">Тема (раздел) дисциплины</w:t>
            </w:r>
            <w:r>
              <w:rPr>
                <w:b/>
              </w:rPr>
            </w:r>
            <w:r>
              <w:rPr>
                <w:b/>
              </w:rPr>
            </w:r>
          </w:p>
          <w:p>
            <w:pPr>
              <w:pStyle w:val="1064"/>
              <w:numPr>
                <w:ilvl w:val="0"/>
                <w:numId w:val="0"/>
              </w:numPr>
              <w:ind w:left="0" w:firstLine="0"/>
              <w:jc w:val="center"/>
              <w:spacing w:line="240" w:lineRule="auto"/>
              <w:rPr>
                <w:b/>
              </w:rPr>
            </w:pPr>
            <w:r>
              <w:rPr>
                <w:b/>
              </w:rPr>
            </w:r>
            <w:r>
              <w:rPr>
                <w:b/>
              </w:rPr>
            </w:r>
            <w:r>
              <w:rPr>
                <w:b/>
              </w:rP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1064"/>
              <w:numPr>
                <w:ilvl w:val="0"/>
                <w:numId w:val="0"/>
              </w:numPr>
              <w:ind w:left="0" w:firstLine="0"/>
              <w:jc w:val="center"/>
              <w:spacing w:line="240" w:lineRule="auto"/>
              <w:rPr>
                <w:b/>
              </w:rPr>
            </w:pPr>
            <w:r>
              <w:rPr>
                <w:b/>
              </w:rPr>
              <w:t xml:space="preserve">Тема лекции</w:t>
            </w:r>
            <w:r>
              <w:rPr>
                <w:b/>
              </w:rPr>
            </w:r>
            <w:r>
              <w:rPr>
                <w:b/>
              </w:rPr>
            </w:r>
          </w:p>
        </w:tc>
        <w:tc>
          <w:tcPr>
            <w:tcBorders>
              <w:top w:val="single" w:color="000000" w:sz="4" w:space="0"/>
              <w:left w:val="single" w:color="000000" w:sz="4" w:space="0"/>
              <w:bottom w:val="single" w:color="000000" w:sz="4" w:space="0"/>
              <w:right w:val="single" w:color="000000" w:sz="4" w:space="0"/>
            </w:tcBorders>
            <w:tcW w:w="3792" w:type="dxa"/>
            <w:textDirection w:val="lrTb"/>
            <w:noWrap w:val="false"/>
          </w:tcPr>
          <w:p>
            <w:pPr>
              <w:pStyle w:val="1064"/>
              <w:numPr>
                <w:ilvl w:val="0"/>
                <w:numId w:val="0"/>
              </w:numPr>
              <w:ind w:left="0" w:firstLine="0"/>
              <w:jc w:val="center"/>
              <w:spacing w:line="240" w:lineRule="auto"/>
              <w:rPr>
                <w:b/>
              </w:rPr>
            </w:pPr>
            <w:r>
              <w:rPr>
                <w:b/>
              </w:rPr>
              <w:t xml:space="preserve">Тема практического занятия (семинара)</w:t>
            </w:r>
            <w:r>
              <w:rPr>
                <w:b/>
              </w:rPr>
            </w:r>
            <w:r>
              <w:rPr>
                <w:b/>
              </w:rPr>
            </w:r>
          </w:p>
        </w:tc>
      </w:tr>
      <w:tr>
        <w:tblPrEx/>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left"/>
              <w:spacing w:line="240" w:lineRule="auto"/>
            </w:pPr>
            <w:r>
              <w:t xml:space="preserve">Что такое Россия.</w:t>
            </w:r>
            <w:r/>
          </w:p>
          <w:p>
            <w:pPr>
              <w:pStyle w:val="1064"/>
              <w:numPr>
                <w:ilvl w:val="0"/>
                <w:numId w:val="0"/>
              </w:numPr>
              <w:ind w:left="0" w:firstLine="0"/>
              <w:jc w:val="left"/>
              <w:spacing w:line="240" w:lineRule="auto"/>
            </w:pPr>
            <w: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969"/>
              <w:ind w:right="20" w:firstLine="0"/>
              <w:widowControl w:val="off"/>
              <w:rPr>
                <w:i/>
                <w:iCs/>
              </w:rPr>
            </w:pPr>
            <w:r>
              <w:rPr>
                <w:i/>
                <w:iCs/>
              </w:rPr>
              <w:t xml:space="preserve">Лекция</w:t>
            </w:r>
            <w:r>
              <w:rPr>
                <w:i/>
                <w:iCs/>
              </w:rPr>
            </w:r>
            <w:r>
              <w:rPr>
                <w:i/>
                <w:iCs/>
              </w:rPr>
            </w:r>
          </w:p>
          <w:p>
            <w:pPr>
              <w:pStyle w:val="969"/>
              <w:ind w:right="40" w:firstLine="0"/>
              <w:widowControl w:val="off"/>
            </w:pPr>
            <w:r>
              <w:t xml:space="preserve">Современная Россия: цифры и факты, достижения и герои</w:t>
            </w:r>
            <w:r/>
          </w:p>
        </w:tc>
        <w:tc>
          <w:tcPr>
            <w:tcBorders>
              <w:top w:val="single" w:color="000000" w:sz="4" w:space="0"/>
              <w:left w:val="single" w:color="000000" w:sz="4" w:space="0"/>
              <w:bottom w:val="single" w:color="000000" w:sz="4" w:space="0"/>
              <w:right w:val="single" w:color="000000" w:sz="4" w:space="0"/>
            </w:tcBorders>
            <w:tcW w:w="3792" w:type="dxa"/>
            <w:textDirection w:val="lrTb"/>
            <w:noWrap w:val="false"/>
          </w:tcPr>
          <w:p>
            <w:pPr>
              <w:pStyle w:val="969"/>
              <w:ind w:right="20" w:firstLine="0"/>
              <w:widowControl w:val="off"/>
              <w:rPr>
                <w:i/>
                <w:iCs/>
              </w:rPr>
            </w:pPr>
            <w:r>
              <w:rPr>
                <w:i/>
                <w:iCs/>
              </w:rPr>
              <w:t xml:space="preserve">Семинар 1</w:t>
            </w:r>
            <w:r>
              <w:rPr>
                <w:i/>
                <w:iCs/>
              </w:rPr>
            </w:r>
            <w:r>
              <w:rPr>
                <w:i/>
                <w:iCs/>
              </w:rPr>
            </w:r>
          </w:p>
          <w:p>
            <w:pPr>
              <w:pStyle w:val="969"/>
              <w:ind w:right="40" w:firstLine="0"/>
              <w:widowControl w:val="off"/>
            </w:pPr>
            <w:r>
              <w:t xml:space="preserve">Многообразие российских регионов</w:t>
            </w:r>
            <w:r/>
          </w:p>
          <w:p>
            <w:pPr>
              <w:pStyle w:val="969"/>
              <w:ind w:right="20" w:firstLine="0"/>
              <w:widowControl w:val="off"/>
              <w:rPr>
                <w:i/>
                <w:iCs/>
              </w:rPr>
            </w:pPr>
            <w:r>
              <w:rPr>
                <w:i/>
                <w:iCs/>
              </w:rPr>
              <w:t xml:space="preserve">Семинар 2</w:t>
            </w:r>
            <w:r>
              <w:rPr>
                <w:i/>
                <w:iCs/>
              </w:rPr>
            </w:r>
            <w:r>
              <w:rPr>
                <w:i/>
                <w:iCs/>
              </w:rPr>
            </w:r>
          </w:p>
          <w:p>
            <w:pPr>
              <w:pStyle w:val="969"/>
              <w:ind w:right="20" w:firstLine="0"/>
              <w:widowControl w:val="off"/>
            </w:pPr>
            <w:r>
              <w:t xml:space="preserve">Испытания и победы России</w:t>
            </w:r>
            <w:r/>
          </w:p>
          <w:p>
            <w:pPr>
              <w:pStyle w:val="969"/>
              <w:ind w:right="20" w:firstLine="0"/>
              <w:widowControl w:val="off"/>
              <w:rPr>
                <w:i/>
                <w:iCs/>
              </w:rPr>
            </w:pPr>
            <w:r>
              <w:rPr>
                <w:i/>
                <w:iCs/>
              </w:rPr>
              <w:t xml:space="preserve">Семинар 3</w:t>
            </w:r>
            <w:r>
              <w:rPr>
                <w:i/>
                <w:iCs/>
              </w:rPr>
            </w:r>
            <w:r>
              <w:rPr>
                <w:i/>
                <w:iCs/>
              </w:rPr>
            </w:r>
          </w:p>
          <w:p>
            <w:pPr>
              <w:pStyle w:val="1064"/>
              <w:numPr>
                <w:ilvl w:val="0"/>
                <w:numId w:val="0"/>
              </w:numPr>
              <w:ind w:left="0" w:firstLine="0"/>
              <w:jc w:val="left"/>
              <w:spacing w:line="240" w:lineRule="auto"/>
            </w:pPr>
            <w:r>
              <w:t xml:space="preserve">Герои страны, герои народа</w:t>
            </w:r>
            <w:r/>
          </w:p>
          <w:p>
            <w:pPr>
              <w:pStyle w:val="969"/>
            </w:pPr>
            <w:r/>
            <w:r/>
          </w:p>
        </w:tc>
      </w:tr>
      <w:tr>
        <w:tblPrEx/>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left"/>
              <w:spacing w:line="240" w:lineRule="auto"/>
            </w:pPr>
            <w:r>
              <w:t xml:space="preserve">Российское государство-цивилизация.</w:t>
            </w: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969"/>
              <w:ind w:right="40" w:firstLine="0"/>
              <w:widowControl w:val="off"/>
              <w:rPr>
                <w:i/>
                <w:iCs/>
              </w:rPr>
            </w:pPr>
            <w:r>
              <w:rPr>
                <w:i/>
                <w:iCs/>
              </w:rPr>
              <w:t xml:space="preserve">Лекция 1</w:t>
            </w:r>
            <w:r>
              <w:rPr>
                <w:i/>
                <w:iCs/>
              </w:rPr>
            </w:r>
            <w:r>
              <w:rPr>
                <w:i/>
                <w:iCs/>
              </w:rPr>
            </w:r>
          </w:p>
          <w:p>
            <w:pPr>
              <w:pStyle w:val="969"/>
              <w:ind w:right="40" w:firstLine="0"/>
              <w:widowControl w:val="off"/>
            </w:pPr>
            <w:r>
              <w:t xml:space="preserve">Цивилизационный подход:</w:t>
            </w:r>
            <w:r/>
          </w:p>
          <w:p>
            <w:pPr>
              <w:pStyle w:val="969"/>
              <w:ind w:right="40" w:firstLine="0"/>
              <w:widowControl w:val="off"/>
            </w:pPr>
            <w:r>
              <w:t xml:space="preserve">возможности и ограничения</w:t>
            </w:r>
            <w:r/>
          </w:p>
          <w:p>
            <w:pPr>
              <w:pStyle w:val="969"/>
              <w:ind w:right="40" w:firstLine="0"/>
              <w:widowControl w:val="off"/>
              <w:rPr>
                <w:i/>
                <w:iCs/>
              </w:rPr>
            </w:pPr>
            <w:r>
              <w:rPr>
                <w:i/>
                <w:iCs/>
              </w:rPr>
              <w:t xml:space="preserve">Лекция 2</w:t>
            </w:r>
            <w:r>
              <w:rPr>
                <w:i/>
                <w:iCs/>
              </w:rPr>
            </w:r>
            <w:r>
              <w:rPr>
                <w:i/>
                <w:iCs/>
              </w:rPr>
            </w:r>
          </w:p>
          <w:p>
            <w:pPr>
              <w:pStyle w:val="969"/>
              <w:ind w:right="20" w:firstLine="0"/>
              <w:widowControl w:val="off"/>
            </w:pPr>
            <w:r>
              <w:t xml:space="preserve">Философское осмысление России как цивилизации</w:t>
            </w:r>
            <w:r/>
          </w:p>
        </w:tc>
        <w:tc>
          <w:tcPr>
            <w:tcBorders>
              <w:top w:val="single" w:color="000000" w:sz="4" w:space="0"/>
              <w:left w:val="single" w:color="000000" w:sz="4" w:space="0"/>
              <w:bottom w:val="single" w:color="000000" w:sz="4" w:space="0"/>
              <w:right w:val="single" w:color="000000" w:sz="4" w:space="0"/>
            </w:tcBorders>
            <w:tcW w:w="3792" w:type="dxa"/>
            <w:textDirection w:val="lrTb"/>
            <w:noWrap w:val="false"/>
          </w:tcPr>
          <w:p>
            <w:pPr>
              <w:pStyle w:val="969"/>
              <w:ind w:right="20" w:firstLine="0"/>
              <w:widowControl w:val="off"/>
              <w:rPr>
                <w:i/>
                <w:iCs/>
              </w:rPr>
            </w:pPr>
            <w:r>
              <w:rPr>
                <w:i/>
                <w:iCs/>
              </w:rPr>
              <w:t xml:space="preserve">Семинар 1</w:t>
            </w:r>
            <w:r>
              <w:rPr>
                <w:i/>
                <w:iCs/>
              </w:rPr>
            </w:r>
            <w:r>
              <w:rPr>
                <w:i/>
                <w:iCs/>
              </w:rPr>
            </w:r>
          </w:p>
          <w:p>
            <w:pPr>
              <w:pStyle w:val="969"/>
              <w:ind w:right="40" w:firstLine="0"/>
              <w:widowControl w:val="off"/>
            </w:pPr>
            <w:r>
              <w:t xml:space="preserve">Применимость и альтернативы</w:t>
            </w:r>
            <w:r/>
          </w:p>
          <w:p>
            <w:pPr>
              <w:pStyle w:val="969"/>
              <w:ind w:right="40" w:firstLine="0"/>
              <w:widowControl w:val="off"/>
            </w:pPr>
            <w:r>
              <w:t xml:space="preserve">цивилизационного подхода</w:t>
            </w:r>
            <w:r/>
          </w:p>
          <w:p>
            <w:pPr>
              <w:pStyle w:val="969"/>
              <w:ind w:right="20" w:firstLine="0"/>
              <w:widowControl w:val="off"/>
              <w:rPr>
                <w:i/>
                <w:iCs/>
              </w:rPr>
            </w:pPr>
            <w:r>
              <w:rPr>
                <w:i/>
                <w:iCs/>
              </w:rPr>
              <w:t xml:space="preserve">Семинар 2</w:t>
            </w:r>
            <w:r>
              <w:rPr>
                <w:i/>
                <w:iCs/>
              </w:rPr>
            </w:r>
            <w:r>
              <w:rPr>
                <w:i/>
                <w:iCs/>
              </w:rPr>
            </w:r>
          </w:p>
          <w:p>
            <w:pPr>
              <w:pStyle w:val="969"/>
              <w:ind w:right="20" w:firstLine="0"/>
              <w:widowControl w:val="off"/>
            </w:pPr>
            <w:r>
              <w:t xml:space="preserve">Российская цивилизация</w:t>
            </w:r>
            <w:r/>
          </w:p>
          <w:p>
            <w:pPr>
              <w:pStyle w:val="1064"/>
              <w:numPr>
                <w:ilvl w:val="0"/>
                <w:numId w:val="0"/>
              </w:numPr>
              <w:ind w:left="0" w:firstLine="0"/>
              <w:jc w:val="left"/>
              <w:spacing w:line="240" w:lineRule="auto"/>
            </w:pPr>
            <w:r>
              <w:t xml:space="preserve">в академическом дискурсе</w:t>
            </w:r>
            <w:r/>
          </w:p>
          <w:p>
            <w:pPr>
              <w:pStyle w:val="1064"/>
              <w:numPr>
                <w:ilvl w:val="0"/>
                <w:numId w:val="0"/>
              </w:numPr>
              <w:ind w:left="0" w:firstLine="0"/>
              <w:jc w:val="left"/>
              <w:spacing w:line="240" w:lineRule="auto"/>
            </w:pPr>
            <w:r/>
            <w:r/>
          </w:p>
        </w:tc>
      </w:tr>
      <w:tr>
        <w:tblPrEx/>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left"/>
              <w:spacing w:line="240" w:lineRule="auto"/>
            </w:pPr>
            <w:r>
              <w:t xml:space="preserve">Российское мировоззрение и ценности российской цивилизации.</w:t>
            </w: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969"/>
              <w:ind w:right="40" w:firstLine="0"/>
              <w:widowControl w:val="off"/>
              <w:rPr>
                <w:i/>
                <w:iCs/>
              </w:rPr>
            </w:pPr>
            <w:r>
              <w:rPr>
                <w:i/>
                <w:iCs/>
              </w:rPr>
              <w:t xml:space="preserve">Лекция 1</w:t>
            </w:r>
            <w:r>
              <w:rPr>
                <w:i/>
                <w:iCs/>
              </w:rPr>
            </w:r>
            <w:r>
              <w:rPr>
                <w:i/>
                <w:iCs/>
              </w:rPr>
            </w:r>
          </w:p>
          <w:p>
            <w:pPr>
              <w:pStyle w:val="969"/>
              <w:ind w:right="20" w:firstLine="0"/>
              <w:widowControl w:val="off"/>
            </w:pPr>
            <w:r>
              <w:t xml:space="preserve">Мировоззрение и идентичность</w:t>
            </w:r>
            <w:r/>
          </w:p>
          <w:p>
            <w:pPr>
              <w:pStyle w:val="969"/>
              <w:ind w:right="40" w:firstLine="0"/>
              <w:widowControl w:val="off"/>
              <w:rPr>
                <w:i/>
                <w:iCs/>
              </w:rPr>
            </w:pPr>
            <w:r>
              <w:rPr>
                <w:i/>
                <w:iCs/>
              </w:rPr>
              <w:t xml:space="preserve">Лекция 2</w:t>
            </w:r>
            <w:r>
              <w:rPr>
                <w:i/>
                <w:iCs/>
              </w:rPr>
            </w:r>
            <w:r>
              <w:rPr>
                <w:i/>
                <w:iCs/>
              </w:rPr>
            </w:r>
          </w:p>
          <w:p>
            <w:pPr>
              <w:pStyle w:val="969"/>
              <w:ind w:right="40" w:firstLine="0"/>
              <w:widowControl w:val="off"/>
            </w:pPr>
            <w:r>
              <w:t xml:space="preserve">Мировоззренческие принципы</w:t>
            </w:r>
            <w:r/>
          </w:p>
          <w:p>
            <w:pPr>
              <w:pStyle w:val="1064"/>
              <w:numPr>
                <w:ilvl w:val="0"/>
                <w:numId w:val="0"/>
              </w:numPr>
              <w:ind w:left="0" w:firstLine="0"/>
              <w:jc w:val="left"/>
              <w:spacing w:line="240" w:lineRule="auto"/>
            </w:pPr>
            <w:r>
              <w:t xml:space="preserve">(константы) российской цивилизации</w:t>
            </w:r>
            <w:r/>
          </w:p>
        </w:tc>
        <w:tc>
          <w:tcPr>
            <w:tcBorders>
              <w:top w:val="single" w:color="000000" w:sz="4" w:space="0"/>
              <w:left w:val="single" w:color="000000" w:sz="4" w:space="0"/>
              <w:bottom w:val="single" w:color="000000" w:sz="4" w:space="0"/>
              <w:right w:val="single" w:color="000000" w:sz="4" w:space="0"/>
            </w:tcBorders>
            <w:tcW w:w="3792" w:type="dxa"/>
            <w:vAlign w:val="bottom"/>
            <w:textDirection w:val="lrTb"/>
            <w:noWrap w:val="false"/>
          </w:tcPr>
          <w:p>
            <w:pPr>
              <w:pStyle w:val="969"/>
              <w:ind w:right="20" w:firstLine="0"/>
              <w:widowControl w:val="off"/>
              <w:rPr>
                <w:i/>
                <w:iCs/>
              </w:rPr>
            </w:pPr>
            <w:r>
              <w:rPr>
                <w:i/>
                <w:iCs/>
              </w:rPr>
              <w:t xml:space="preserve">Семинар 1</w:t>
            </w:r>
            <w:r>
              <w:rPr>
                <w:i/>
                <w:iCs/>
              </w:rPr>
            </w:r>
            <w:r>
              <w:rPr>
                <w:i/>
                <w:iCs/>
              </w:rPr>
            </w:r>
          </w:p>
          <w:p>
            <w:pPr>
              <w:pStyle w:val="969"/>
              <w:ind w:right="40" w:firstLine="0"/>
              <w:widowControl w:val="off"/>
            </w:pPr>
            <w:r>
              <w:t xml:space="preserve">Ценностные вызовы современной политики</w:t>
            </w:r>
            <w:r/>
          </w:p>
          <w:p>
            <w:pPr>
              <w:pStyle w:val="969"/>
              <w:ind w:right="20" w:firstLine="0"/>
              <w:widowControl w:val="off"/>
              <w:rPr>
                <w:i/>
                <w:iCs/>
              </w:rPr>
            </w:pPr>
            <w:r>
              <w:rPr>
                <w:i/>
                <w:iCs/>
              </w:rPr>
              <w:t xml:space="preserve">Семинар 2</w:t>
            </w:r>
            <w:r>
              <w:rPr>
                <w:i/>
                <w:iCs/>
              </w:rPr>
            </w:r>
            <w:r>
              <w:rPr>
                <w:i/>
                <w:iCs/>
              </w:rPr>
            </w:r>
          </w:p>
          <w:p>
            <w:pPr>
              <w:pStyle w:val="969"/>
              <w:ind w:right="20" w:firstLine="0"/>
              <w:widowControl w:val="off"/>
            </w:pPr>
            <w:r>
              <w:t xml:space="preserve">Концепт мировоззрения</w:t>
            </w:r>
            <w:r/>
          </w:p>
          <w:p>
            <w:pPr>
              <w:pStyle w:val="969"/>
              <w:ind w:right="40" w:firstLine="0"/>
              <w:widowControl w:val="off"/>
            </w:pPr>
            <w:r>
              <w:t xml:space="preserve">в социальных науках</w:t>
            </w:r>
            <w:r/>
          </w:p>
          <w:p>
            <w:pPr>
              <w:pStyle w:val="969"/>
              <w:ind w:right="20" w:firstLine="0"/>
              <w:widowControl w:val="off"/>
              <w:rPr>
                <w:i/>
                <w:iCs/>
              </w:rPr>
            </w:pPr>
            <w:r>
              <w:rPr>
                <w:i/>
                <w:iCs/>
              </w:rPr>
              <w:t xml:space="preserve">Семинар 3</w:t>
            </w:r>
            <w:r>
              <w:rPr>
                <w:i/>
                <w:iCs/>
              </w:rPr>
            </w:r>
            <w:r>
              <w:rPr>
                <w:i/>
                <w:iCs/>
              </w:rPr>
            </w:r>
          </w:p>
          <w:p>
            <w:pPr>
              <w:pStyle w:val="969"/>
              <w:ind w:right="20" w:firstLine="0"/>
              <w:widowControl w:val="off"/>
            </w:pPr>
            <w:r>
              <w:t xml:space="preserve">Системная модель мировоззрения</w:t>
            </w:r>
            <w:r/>
          </w:p>
          <w:p>
            <w:pPr>
              <w:pStyle w:val="969"/>
              <w:ind w:right="20" w:firstLine="0"/>
              <w:widowControl w:val="off"/>
              <w:rPr>
                <w:i/>
                <w:iCs/>
              </w:rPr>
            </w:pPr>
            <w:r>
              <w:rPr>
                <w:i/>
                <w:iCs/>
              </w:rPr>
              <w:t xml:space="preserve">Семинар 4</w:t>
            </w:r>
            <w:r>
              <w:rPr>
                <w:i/>
                <w:iCs/>
              </w:rPr>
            </w:r>
            <w:r>
              <w:rPr>
                <w:i/>
                <w:iCs/>
              </w:rPr>
            </w:r>
          </w:p>
          <w:p>
            <w:pPr>
              <w:pStyle w:val="969"/>
              <w:ind w:right="20" w:firstLine="0"/>
              <w:widowControl w:val="off"/>
            </w:pPr>
            <w:r>
              <w:t xml:space="preserve">Ценности российской цивилизации</w:t>
            </w:r>
            <w:r/>
          </w:p>
          <w:p>
            <w:pPr>
              <w:pStyle w:val="969"/>
              <w:ind w:right="20" w:firstLine="0"/>
              <w:widowControl w:val="off"/>
              <w:rPr>
                <w:i/>
                <w:iCs/>
              </w:rPr>
            </w:pPr>
            <w:r>
              <w:rPr>
                <w:i/>
                <w:iCs/>
              </w:rPr>
              <w:t xml:space="preserve">Семинар 5</w:t>
            </w:r>
            <w:r>
              <w:rPr>
                <w:i/>
                <w:iCs/>
              </w:rPr>
            </w:r>
            <w:r>
              <w:rPr>
                <w:i/>
                <w:iCs/>
              </w:rPr>
            </w:r>
          </w:p>
          <w:p>
            <w:pPr>
              <w:pStyle w:val="969"/>
              <w:ind w:right="20" w:firstLine="0"/>
              <w:widowControl w:val="off"/>
            </w:pPr>
            <w:r>
              <w:t xml:space="preserve">Мировоззрение и государство</w:t>
            </w:r>
            <w:r/>
          </w:p>
          <w:p>
            <w:pPr>
              <w:pStyle w:val="969"/>
              <w:ind w:right="20" w:firstLine="0"/>
              <w:widowControl w:val="off"/>
            </w:pPr>
            <w:r/>
            <w:r/>
          </w:p>
        </w:tc>
      </w:tr>
      <w:tr>
        <w:tblPrEx/>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left"/>
              <w:spacing w:line="240" w:lineRule="auto"/>
            </w:pPr>
            <w:r>
              <w:t xml:space="preserve">Политическое устройство России.</w:t>
            </w:r>
            <w:r/>
          </w:p>
          <w:p>
            <w:pPr>
              <w:pStyle w:val="1064"/>
              <w:numPr>
                <w:ilvl w:val="0"/>
                <w:numId w:val="0"/>
              </w:numPr>
              <w:ind w:left="0" w:firstLine="0"/>
              <w:jc w:val="left"/>
              <w:spacing w:line="240" w:lineRule="auto"/>
            </w:pPr>
            <w: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969"/>
              <w:ind w:right="40" w:firstLine="0"/>
              <w:widowControl w:val="off"/>
              <w:rPr>
                <w:i/>
                <w:iCs/>
              </w:rPr>
            </w:pPr>
            <w:r>
              <w:rPr>
                <w:i/>
                <w:iCs/>
              </w:rPr>
              <w:t xml:space="preserve">Лекция 1</w:t>
            </w:r>
            <w:r>
              <w:rPr>
                <w:i/>
                <w:iCs/>
              </w:rPr>
            </w:r>
            <w:r>
              <w:rPr>
                <w:i/>
                <w:iCs/>
              </w:rPr>
            </w:r>
          </w:p>
          <w:p>
            <w:pPr>
              <w:pStyle w:val="969"/>
              <w:ind w:right="20" w:firstLine="0"/>
              <w:widowControl w:val="off"/>
            </w:pPr>
            <w:r>
              <w:t xml:space="preserve">Конституционные принципы и </w:t>
            </w:r>
            <w:r>
              <w:t xml:space="preserve">разделение властей</w:t>
            </w:r>
            <w:r/>
          </w:p>
          <w:p>
            <w:pPr>
              <w:pStyle w:val="969"/>
              <w:ind w:right="40" w:firstLine="0"/>
              <w:widowControl w:val="off"/>
              <w:rPr>
                <w:i/>
                <w:iCs/>
              </w:rPr>
            </w:pPr>
            <w:r>
              <w:rPr>
                <w:i/>
                <w:iCs/>
              </w:rPr>
              <w:t xml:space="preserve">Лекция 2</w:t>
            </w:r>
            <w:r>
              <w:rPr>
                <w:i/>
                <w:iCs/>
              </w:rPr>
            </w:r>
            <w:r>
              <w:rPr>
                <w:i/>
                <w:iCs/>
              </w:rPr>
            </w:r>
          </w:p>
          <w:p>
            <w:pPr>
              <w:pStyle w:val="969"/>
              <w:ind w:right="20" w:firstLine="0"/>
              <w:widowControl w:val="off"/>
            </w:pPr>
            <w:r>
              <w:t xml:space="preserve">Стратегическое планирование:</w:t>
            </w:r>
            <w:r/>
          </w:p>
          <w:p>
            <w:pPr>
              <w:pStyle w:val="969"/>
              <w:ind w:right="40" w:firstLine="0"/>
              <w:widowControl w:val="off"/>
            </w:pPr>
            <w:r>
              <w:t xml:space="preserve">национальные проекты и</w:t>
            </w:r>
            <w:r/>
          </w:p>
          <w:p>
            <w:pPr>
              <w:pStyle w:val="1064"/>
              <w:numPr>
                <w:ilvl w:val="0"/>
                <w:numId w:val="0"/>
              </w:numPr>
              <w:ind w:left="0" w:firstLine="0"/>
              <w:jc w:val="left"/>
              <w:spacing w:line="240" w:lineRule="auto"/>
            </w:pPr>
            <w:r>
              <w:t xml:space="preserve">государственные программы</w:t>
            </w:r>
            <w:r/>
          </w:p>
        </w:tc>
        <w:tc>
          <w:tcPr>
            <w:tcBorders>
              <w:top w:val="single" w:color="000000" w:sz="4" w:space="0"/>
              <w:left w:val="single" w:color="000000" w:sz="4" w:space="0"/>
              <w:bottom w:val="single" w:color="000000" w:sz="4" w:space="0"/>
              <w:right w:val="single" w:color="000000" w:sz="4" w:space="0"/>
            </w:tcBorders>
            <w:tcW w:w="3792" w:type="dxa"/>
            <w:textDirection w:val="lrTb"/>
            <w:noWrap w:val="false"/>
          </w:tcPr>
          <w:p>
            <w:pPr>
              <w:pStyle w:val="969"/>
              <w:ind w:right="20" w:firstLine="0"/>
              <w:widowControl w:val="off"/>
              <w:rPr>
                <w:i/>
                <w:iCs/>
              </w:rPr>
            </w:pPr>
            <w:r>
              <w:rPr>
                <w:i/>
                <w:iCs/>
              </w:rPr>
              <w:t xml:space="preserve">Семинар 1</w:t>
            </w:r>
            <w:r>
              <w:rPr>
                <w:i/>
                <w:iCs/>
              </w:rPr>
            </w:r>
            <w:r>
              <w:rPr>
                <w:i/>
                <w:iCs/>
              </w:rPr>
            </w:r>
          </w:p>
          <w:p>
            <w:pPr>
              <w:pStyle w:val="969"/>
              <w:ind w:right="20" w:firstLine="0"/>
              <w:widowControl w:val="off"/>
            </w:pPr>
            <w:r>
              <w:t xml:space="preserve">Власть и легитимность в конституционном</w:t>
            </w:r>
            <w:r/>
          </w:p>
          <w:p>
            <w:pPr>
              <w:pStyle w:val="969"/>
              <w:ind w:right="20" w:firstLine="0"/>
              <w:widowControl w:val="off"/>
            </w:pPr>
            <w:r>
              <w:t xml:space="preserve">преломлении</w:t>
            </w:r>
            <w:r/>
          </w:p>
          <w:p>
            <w:pPr>
              <w:pStyle w:val="969"/>
              <w:ind w:right="20" w:firstLine="0"/>
              <w:widowControl w:val="off"/>
              <w:rPr>
                <w:i/>
                <w:iCs/>
              </w:rPr>
            </w:pPr>
            <w:r>
              <w:rPr>
                <w:i/>
                <w:iCs/>
              </w:rPr>
              <w:t xml:space="preserve">Семинар 2</w:t>
            </w:r>
            <w:r>
              <w:rPr>
                <w:i/>
                <w:iCs/>
              </w:rPr>
            </w:r>
            <w:r>
              <w:rPr>
                <w:i/>
                <w:iCs/>
              </w:rPr>
            </w:r>
          </w:p>
          <w:p>
            <w:pPr>
              <w:pStyle w:val="969"/>
              <w:ind w:right="40" w:firstLine="0"/>
              <w:widowControl w:val="off"/>
            </w:pPr>
            <w:r>
              <w:t xml:space="preserve">Уровни и ветви власти</w:t>
            </w:r>
            <w:r/>
          </w:p>
          <w:p>
            <w:pPr>
              <w:pStyle w:val="969"/>
              <w:ind w:right="20" w:firstLine="0"/>
              <w:widowControl w:val="off"/>
              <w:rPr>
                <w:i/>
                <w:iCs/>
              </w:rPr>
            </w:pPr>
            <w:r>
              <w:rPr>
                <w:i/>
                <w:iCs/>
              </w:rPr>
              <w:t xml:space="preserve">Семинар 3</w:t>
            </w:r>
            <w:r>
              <w:rPr>
                <w:i/>
                <w:iCs/>
              </w:rPr>
            </w:r>
            <w:r>
              <w:rPr>
                <w:i/>
                <w:iCs/>
              </w:rPr>
            </w:r>
          </w:p>
          <w:p>
            <w:pPr>
              <w:pStyle w:val="969"/>
              <w:ind w:right="40" w:firstLine="0"/>
              <w:widowControl w:val="off"/>
            </w:pPr>
            <w:r>
              <w:t xml:space="preserve">Планирование будущего: государственные</w:t>
            </w:r>
            <w:r/>
          </w:p>
          <w:p>
            <w:pPr>
              <w:pStyle w:val="1064"/>
              <w:numPr>
                <w:ilvl w:val="0"/>
                <w:numId w:val="0"/>
              </w:numPr>
              <w:ind w:left="0" w:firstLine="0"/>
              <w:jc w:val="left"/>
              <w:spacing w:line="240" w:lineRule="auto"/>
            </w:pPr>
            <w:r>
              <w:t xml:space="preserve">стратегии и гражданское участие</w:t>
            </w:r>
            <w:r/>
          </w:p>
        </w:tc>
      </w:tr>
      <w:tr>
        <w:tblPrEx/>
        <w:trPr/>
        <w:tc>
          <w:tcPr>
            <w:tcBorders>
              <w:top w:val="single" w:color="000000" w:sz="4" w:space="0"/>
              <w:left w:val="single" w:color="000000" w:sz="4" w:space="0"/>
              <w:bottom w:val="single" w:color="000000" w:sz="4" w:space="0"/>
              <w:right w:val="single" w:color="000000" w:sz="4" w:space="0"/>
            </w:tcBorders>
            <w:tcW w:w="2376" w:type="dxa"/>
            <w:textDirection w:val="lrTb"/>
            <w:noWrap w:val="false"/>
          </w:tcPr>
          <w:p>
            <w:pPr>
              <w:pStyle w:val="1064"/>
              <w:numPr>
                <w:ilvl w:val="0"/>
                <w:numId w:val="0"/>
              </w:numPr>
              <w:ind w:left="0" w:firstLine="0"/>
              <w:jc w:val="left"/>
              <w:spacing w:line="240" w:lineRule="auto"/>
            </w:pPr>
            <w:r>
              <w:t xml:space="preserve">Вызовы будущего и развитие страны.</w:t>
            </w:r>
            <w:r/>
          </w:p>
        </w:tc>
        <w:tc>
          <w:tcPr>
            <w:tcBorders>
              <w:top w:val="single" w:color="000000" w:sz="4" w:space="0"/>
              <w:left w:val="single" w:color="000000" w:sz="4" w:space="0"/>
              <w:bottom w:val="single" w:color="000000" w:sz="4" w:space="0"/>
              <w:right w:val="single" w:color="000000" w:sz="4" w:space="0"/>
            </w:tcBorders>
            <w:tcW w:w="3402" w:type="dxa"/>
            <w:textDirection w:val="lrTb"/>
            <w:noWrap w:val="false"/>
          </w:tcPr>
          <w:p>
            <w:pPr>
              <w:pStyle w:val="969"/>
              <w:ind w:right="40" w:firstLine="0"/>
              <w:widowControl w:val="off"/>
              <w:rPr>
                <w:i/>
                <w:iCs/>
              </w:rPr>
            </w:pPr>
            <w:r>
              <w:rPr>
                <w:i/>
                <w:iCs/>
              </w:rPr>
              <w:t xml:space="preserve">Лекция 1</w:t>
            </w:r>
            <w:r>
              <w:rPr>
                <w:i/>
                <w:iCs/>
              </w:rPr>
            </w:r>
            <w:r>
              <w:rPr>
                <w:i/>
                <w:iCs/>
              </w:rPr>
            </w:r>
          </w:p>
          <w:p>
            <w:pPr>
              <w:pStyle w:val="969"/>
              <w:ind w:right="40" w:firstLine="0"/>
              <w:widowControl w:val="off"/>
            </w:pPr>
            <w:r>
              <w:t xml:space="preserve">Актуальные вызовы и проблемы</w:t>
            </w:r>
            <w:r/>
          </w:p>
          <w:p>
            <w:pPr>
              <w:pStyle w:val="969"/>
              <w:ind w:right="20" w:firstLine="0"/>
              <w:widowControl w:val="off"/>
            </w:pPr>
            <w:r>
              <w:t xml:space="preserve">развития России</w:t>
            </w:r>
            <w:r/>
          </w:p>
          <w:p>
            <w:pPr>
              <w:pStyle w:val="969"/>
              <w:ind w:right="40" w:firstLine="0"/>
              <w:widowControl w:val="off"/>
              <w:rPr>
                <w:i/>
                <w:iCs/>
              </w:rPr>
            </w:pPr>
            <w:r>
              <w:rPr>
                <w:i/>
                <w:iCs/>
              </w:rPr>
              <w:t xml:space="preserve">Лекция 2</w:t>
            </w:r>
            <w:r>
              <w:rPr>
                <w:i/>
                <w:iCs/>
              </w:rPr>
            </w:r>
            <w:r>
              <w:rPr>
                <w:i/>
                <w:iCs/>
              </w:rPr>
            </w:r>
          </w:p>
          <w:p>
            <w:pPr>
              <w:pStyle w:val="969"/>
              <w:ind w:right="40" w:firstLine="0"/>
              <w:widowControl w:val="off"/>
            </w:pPr>
            <w:r>
              <w:t xml:space="preserve">Сценарии развития</w:t>
            </w:r>
            <w:r/>
          </w:p>
          <w:p>
            <w:pPr>
              <w:pStyle w:val="1064"/>
              <w:numPr>
                <w:ilvl w:val="0"/>
                <w:numId w:val="0"/>
              </w:numPr>
              <w:ind w:left="0" w:firstLine="0"/>
              <w:jc w:val="left"/>
              <w:spacing w:line="240" w:lineRule="auto"/>
            </w:pPr>
            <w:r>
              <w:t xml:space="preserve">российской цивилизации</w:t>
            </w:r>
            <w:r/>
          </w:p>
        </w:tc>
        <w:tc>
          <w:tcPr>
            <w:tcBorders>
              <w:top w:val="single" w:color="000000" w:sz="4" w:space="0"/>
              <w:left w:val="single" w:color="000000" w:sz="4" w:space="0"/>
              <w:bottom w:val="single" w:color="000000" w:sz="4" w:space="0"/>
              <w:right w:val="single" w:color="000000" w:sz="4" w:space="0"/>
            </w:tcBorders>
            <w:tcW w:w="3792" w:type="dxa"/>
            <w:textDirection w:val="lrTb"/>
            <w:noWrap w:val="false"/>
          </w:tcPr>
          <w:p>
            <w:pPr>
              <w:pStyle w:val="969"/>
              <w:ind w:right="20" w:firstLine="0"/>
              <w:widowControl w:val="off"/>
              <w:rPr>
                <w:i/>
                <w:iCs/>
              </w:rPr>
            </w:pPr>
            <w:r>
              <w:rPr>
                <w:i/>
                <w:iCs/>
              </w:rPr>
              <w:t xml:space="preserve">Семинар 1</w:t>
            </w:r>
            <w:r>
              <w:rPr>
                <w:i/>
                <w:iCs/>
              </w:rPr>
            </w:r>
            <w:r>
              <w:rPr>
                <w:i/>
                <w:iCs/>
              </w:rPr>
            </w:r>
          </w:p>
          <w:p>
            <w:pPr>
              <w:pStyle w:val="969"/>
              <w:ind w:right="20" w:firstLine="0"/>
              <w:widowControl w:val="off"/>
            </w:pPr>
            <w:r>
              <w:t xml:space="preserve">Россия и глобальные вызовы</w:t>
            </w:r>
            <w:r/>
          </w:p>
          <w:p>
            <w:pPr>
              <w:pStyle w:val="969"/>
              <w:ind w:right="20" w:firstLine="0"/>
              <w:widowControl w:val="off"/>
              <w:rPr>
                <w:i/>
                <w:iCs/>
              </w:rPr>
            </w:pPr>
            <w:r>
              <w:rPr>
                <w:i/>
                <w:iCs/>
              </w:rPr>
              <w:t xml:space="preserve">Семинар 2</w:t>
            </w:r>
            <w:r>
              <w:rPr>
                <w:i/>
                <w:iCs/>
              </w:rPr>
            </w:r>
            <w:r>
              <w:rPr>
                <w:i/>
                <w:iCs/>
              </w:rPr>
            </w:r>
          </w:p>
          <w:p>
            <w:pPr>
              <w:pStyle w:val="969"/>
              <w:ind w:right="40" w:firstLine="0"/>
              <w:widowControl w:val="off"/>
            </w:pPr>
            <w:r>
              <w:t xml:space="preserve">Внутренние вызовы общественного развития</w:t>
            </w:r>
            <w:r/>
          </w:p>
          <w:p>
            <w:pPr>
              <w:pStyle w:val="969"/>
              <w:ind w:right="20" w:firstLine="0"/>
              <w:widowControl w:val="off"/>
              <w:rPr>
                <w:i/>
                <w:iCs/>
              </w:rPr>
            </w:pPr>
            <w:r>
              <w:rPr>
                <w:i/>
                <w:iCs/>
              </w:rPr>
              <w:t xml:space="preserve">Семинар 3</w:t>
            </w:r>
            <w:r>
              <w:rPr>
                <w:i/>
                <w:iCs/>
              </w:rPr>
            </w:r>
            <w:r>
              <w:rPr>
                <w:i/>
                <w:iCs/>
              </w:rPr>
            </w:r>
          </w:p>
          <w:p>
            <w:pPr>
              <w:pStyle w:val="969"/>
              <w:ind w:right="20" w:firstLine="0"/>
              <w:widowControl w:val="off"/>
            </w:pPr>
            <w:r>
              <w:t xml:space="preserve">Образы будущего России</w:t>
            </w:r>
            <w:r/>
          </w:p>
          <w:p>
            <w:pPr>
              <w:pStyle w:val="969"/>
              <w:ind w:right="20" w:firstLine="0"/>
              <w:widowControl w:val="off"/>
              <w:rPr>
                <w:i/>
                <w:iCs/>
              </w:rPr>
            </w:pPr>
            <w:r>
              <w:rPr>
                <w:i/>
                <w:iCs/>
              </w:rPr>
              <w:t xml:space="preserve">Семинар 4</w:t>
            </w:r>
            <w:r>
              <w:rPr>
                <w:i/>
                <w:iCs/>
              </w:rPr>
            </w:r>
            <w:r>
              <w:rPr>
                <w:i/>
                <w:iCs/>
              </w:rPr>
            </w:r>
          </w:p>
          <w:p>
            <w:pPr>
              <w:pStyle w:val="969"/>
              <w:ind w:right="20" w:firstLine="0"/>
              <w:widowControl w:val="off"/>
            </w:pPr>
            <w:r>
              <w:t xml:space="preserve">Ориентиры стратегического развития</w:t>
            </w:r>
            <w:r/>
          </w:p>
          <w:p>
            <w:pPr>
              <w:pStyle w:val="969"/>
              <w:ind w:right="20" w:firstLine="0"/>
              <w:widowControl w:val="off"/>
              <w:rPr>
                <w:i/>
                <w:iCs/>
              </w:rPr>
            </w:pPr>
            <w:r>
              <w:rPr>
                <w:i/>
                <w:iCs/>
              </w:rPr>
              <w:t xml:space="preserve">Семинар 5</w:t>
            </w:r>
            <w:r>
              <w:rPr>
                <w:i/>
                <w:iCs/>
              </w:rPr>
            </w:r>
            <w:r>
              <w:rPr>
                <w:i/>
                <w:iCs/>
              </w:rPr>
            </w:r>
          </w:p>
          <w:p>
            <w:pPr>
              <w:pStyle w:val="969"/>
              <w:ind w:right="20" w:firstLine="0"/>
              <w:widowControl w:val="off"/>
            </w:pPr>
            <w:r>
              <w:t xml:space="preserve">Сценарии развития российской</w:t>
            </w:r>
            <w:r/>
          </w:p>
          <w:p>
            <w:pPr>
              <w:pStyle w:val="1064"/>
              <w:numPr>
                <w:ilvl w:val="0"/>
                <w:numId w:val="0"/>
              </w:numPr>
              <w:ind w:left="0" w:firstLine="0"/>
              <w:jc w:val="left"/>
              <w:spacing w:line="240" w:lineRule="auto"/>
            </w:pPr>
            <w:r>
              <w:t xml:space="preserve">Цивилизации</w:t>
            </w:r>
            <w:r/>
          </w:p>
        </w:tc>
      </w:tr>
    </w:tbl>
    <w:p>
      <w:pPr>
        <w:pStyle w:val="1064"/>
        <w:numPr>
          <w:ilvl w:val="0"/>
          <w:numId w:val="0"/>
        </w:numPr>
        <w:ind w:left="0" w:firstLine="0"/>
        <w:jc w:val="center"/>
        <w:spacing w:line="240" w:lineRule="auto"/>
      </w:pPr>
      <w:r/>
      <w:r/>
    </w:p>
    <w:p>
      <w:pPr>
        <w:pStyle w:val="1064"/>
        <w:numPr>
          <w:ilvl w:val="0"/>
          <w:numId w:val="0"/>
        </w:numPr>
        <w:ind w:left="0" w:firstLine="0"/>
        <w:jc w:val="center"/>
        <w:spacing w:line="240" w:lineRule="auto"/>
      </w:pPr>
      <w:r/>
      <w:r/>
    </w:p>
    <w:p>
      <w:pPr>
        <w:pStyle w:val="969"/>
        <w:ind w:firstLine="709"/>
        <w:jc w:val="center"/>
        <w:spacing w:line="264" w:lineRule="auto"/>
        <w:widowControl w:val="off"/>
      </w:pPr>
      <w:r>
        <w:rPr>
          <w:b/>
          <w:bCs/>
        </w:rPr>
        <w:t xml:space="preserve">Содержание лекций и практических занятий (семинаров)</w:t>
      </w:r>
      <w:r/>
    </w:p>
    <w:p>
      <w:pPr>
        <w:pStyle w:val="969"/>
        <w:ind w:firstLine="709"/>
        <w:jc w:val="center"/>
        <w:spacing w:line="264" w:lineRule="auto"/>
        <w:widowControl w:val="off"/>
      </w:pPr>
      <w:r/>
      <w:r/>
    </w:p>
    <w:p>
      <w:pPr>
        <w:pStyle w:val="969"/>
        <w:ind w:firstLine="709"/>
        <w:jc w:val="both"/>
        <w:spacing w:line="264" w:lineRule="auto"/>
        <w:widowControl w:val="off"/>
      </w:pPr>
      <w:r>
        <w:rPr>
          <w:b/>
          <w:bCs/>
        </w:rPr>
        <w:t xml:space="preserve">Раздел 1.  Что такое Россия.</w:t>
      </w:r>
      <w:r/>
    </w:p>
    <w:p>
      <w:pPr>
        <w:pStyle w:val="969"/>
        <w:ind w:firstLine="709"/>
        <w:jc w:val="both"/>
        <w:spacing w:line="264" w:lineRule="auto"/>
        <w:widowControl w:val="off"/>
      </w:pPr>
      <w:r>
        <w:t xml:space="preserve">Основным содержанием первого раздела дисциплины является комплексное и системное представление России как страны и государства, </w:t>
      </w:r>
      <w:r>
        <w:t xml:space="preserve">призванное, во многом, познакомить студентов с собственным отечеством как через различные познавательные нарративы, так и через яркие образы, призванные заинтересовать аудиторию и отразить воспитательный и просветительский аспекты преподаваемой дисциплины.</w:t>
      </w:r>
      <w:r/>
    </w:p>
    <w:p>
      <w:pPr>
        <w:pStyle w:val="969"/>
        <w:ind w:firstLine="709"/>
        <w:jc w:val="both"/>
        <w:spacing w:line="264" w:lineRule="auto"/>
        <w:widowControl w:val="off"/>
      </w:pPr>
      <w:r>
        <w:t xml:space="preserve">С методической и содержательной т</w:t>
      </w:r>
      <w:r>
        <w:t xml:space="preserve">очки зрения это предусматривает ознакомление студентов не только с общими природно-географическими или социально-политическими характеристиками современной России, но и вовлечение их обсуждение наиболее интересных и характерных её особенностей, таких, как:</w:t>
      </w:r>
      <w:r/>
    </w:p>
    <w:p>
      <w:pPr>
        <w:pStyle w:val="969"/>
        <w:numPr>
          <w:ilvl w:val="1"/>
          <w:numId w:val="8"/>
        </w:numPr>
        <w:ind w:left="0" w:firstLine="709"/>
        <w:jc w:val="both"/>
        <w:spacing w:line="264" w:lineRule="auto"/>
        <w:widowControl w:val="off"/>
        <w:tabs>
          <w:tab w:val="clear" w:pos="708" w:leader="none"/>
          <w:tab w:val="left" w:pos="1004" w:leader="none"/>
        </w:tabs>
      </w:pPr>
      <w:r>
        <w:t xml:space="preserve">беспрецедентная территориальная протяженность: 17 млн квадратных километров, 11 часовых зон, от 4 климатических поясов до 16 климатических зон (по Кёппену);</w:t>
      </w:r>
      <w:r/>
    </w:p>
    <w:p>
      <w:pPr>
        <w:pStyle w:val="969"/>
        <w:numPr>
          <w:ilvl w:val="1"/>
          <w:numId w:val="8"/>
        </w:numPr>
        <w:ind w:left="0" w:firstLine="709"/>
        <w:jc w:val="both"/>
        <w:spacing w:line="264" w:lineRule="auto"/>
        <w:widowControl w:val="off"/>
        <w:tabs>
          <w:tab w:val="clear" w:pos="708" w:leader="none"/>
          <w:tab w:val="left" w:pos="1004" w:leader="none"/>
        </w:tabs>
      </w:pPr>
      <w:r>
        <w:t xml:space="preserve">исключительное природное богатство: 1-е место по запасам алмазов, асбеста, природного газа, 1-е место по добыче палладия, экспорту пшеницы и минеральных удобрений, крупнейшее по объему воды пресноводное озеро и т.д.;</w:t>
      </w:r>
      <w:r/>
    </w:p>
    <w:p>
      <w:pPr>
        <w:pStyle w:val="969"/>
        <w:numPr>
          <w:ilvl w:val="1"/>
          <w:numId w:val="8"/>
        </w:numPr>
        <w:ind w:left="0" w:firstLine="709"/>
        <w:jc w:val="both"/>
        <w:spacing w:line="264" w:lineRule="auto"/>
        <w:widowControl w:val="off"/>
        <w:tabs>
          <w:tab w:val="clear" w:pos="708" w:leader="none"/>
          <w:tab w:val="left" w:pos="1004" w:leader="none"/>
        </w:tabs>
      </w:pPr>
      <w:r>
        <w:t xml:space="preserve">федеративное и </w:t>
      </w:r>
      <w:r>
        <w:t xml:space="preserve">этнонациональное разнообразие, определяющее конституционную новеллу многонационального российского народа, - согласно официальным данным, в России проживает более 190 народов, использующих порядка 300 языков и диалектов, в состав страны входит 89 регионов;</w:t>
      </w:r>
      <w:r/>
    </w:p>
    <w:p>
      <w:pPr>
        <w:pStyle w:val="969"/>
        <w:numPr>
          <w:ilvl w:val="1"/>
          <w:numId w:val="8"/>
        </w:numPr>
        <w:ind w:left="0" w:firstLine="709"/>
        <w:jc w:val="both"/>
        <w:spacing w:line="264" w:lineRule="auto"/>
        <w:widowControl w:val="off"/>
        <w:tabs>
          <w:tab w:val="clear" w:pos="708" w:leader="none"/>
          <w:tab w:val="left" w:pos="1004" w:leader="none"/>
        </w:tabs>
      </w:pPr>
      <w:r>
        <w:t xml:space="preserve">широкая номенклатура развитого предпринимательства – российские компании являются мировым</w:t>
      </w:r>
      <w:r>
        <w:t xml:space="preserve">и лидерами в области телекоммуникационных технологий (Яндекс, Касперский), энергетики (Газпром, Лукойл), металлургии (Норникель, Русал), финансового дела (Сбербанк), железнодорожного (РЖД) и авиатранспорта (Аэрофлот), производства вооружений (Алмаз-Антей);</w:t>
      </w:r>
      <w:r/>
    </w:p>
    <w:p>
      <w:pPr>
        <w:pStyle w:val="969"/>
        <w:numPr>
          <w:ilvl w:val="1"/>
          <w:numId w:val="8"/>
        </w:numPr>
        <w:ind w:left="0" w:firstLine="709"/>
        <w:jc w:val="both"/>
        <w:spacing w:line="264" w:lineRule="auto"/>
        <w:widowControl w:val="off"/>
        <w:tabs>
          <w:tab w:val="clear" w:pos="708" w:leader="none"/>
          <w:tab w:val="left" w:pos="1004" w:leader="none"/>
        </w:tabs>
      </w:pPr>
      <w:r>
        <w:t xml:space="preserve">выдающиеся сооружения и объекты инфраструктуры: Саяно-Шушенская ГЭС, Лахта-центр, Семь Сестер (сталинские высотки), метрополитен (Москва, Санкт-Петербург), восстановленный Грозный, мосты Владивостока и пр.</w:t>
      </w:r>
      <w:r/>
    </w:p>
    <w:p>
      <w:pPr>
        <w:pStyle w:val="969"/>
        <w:ind w:firstLine="709"/>
        <w:jc w:val="both"/>
        <w:spacing w:line="264" w:lineRule="auto"/>
        <w:widowControl w:val="off"/>
      </w:pPr>
      <w:r>
        <w:t xml:space="preserve">Обращение к этим особенностям позволит сформировать у обучающихся представление о России не только через обращение к собственной «малой родине» (родному населенному пункту или региону), но и через знакомство с другими частями страны.</w:t>
      </w:r>
      <w:r/>
    </w:p>
    <w:p>
      <w:pPr>
        <w:pStyle w:val="969"/>
        <w:ind w:firstLine="709"/>
        <w:jc w:val="both"/>
        <w:spacing w:line="264" w:lineRule="auto"/>
        <w:widowControl w:val="off"/>
      </w:pPr>
      <w:r>
        <w:t xml:space="preserve">Следующим содержательным элементом первого раздела является погружение студентов в многонациональную российскую культуру. Обращаясь к молодежной аудитории, это важно делать не только через обращение к исторически обусловленному разнообразию суб</w:t>
      </w:r>
      <w:r>
        <w:t xml:space="preserve">ъектов федерации, языков и религий (о котором уже шла речь ранее), но и к современному искусству: литературе, кинематографу, музыке. В этом отношении вполне реалистично представлять различные знаки и символы - к примеру, гербы важнейших городов страны (Вла</w:t>
      </w:r>
      <w:r>
        <w:t xml:space="preserve">димира, Великого Новгорода, Санкт-Петербурга, Пскова, Рязани, Ярославля), - в актуальном игровом формате, связывая эти символы с той ролью, которую они сыграли в истории страны. Затем можно перейти к представлению того, как формировалась единая российская </w:t>
      </w:r>
      <w:r>
        <w:t xml:space="preserve">культура, по мере расширения страны вбиравшая в себя новые народы, их культуру и религиозные традиции, - от Старой Ладоги и Новгорода, Владимира и Ростова к Казани и Перми, от Тобольска и Тюмени к Якутску и Улан-Удэ, от Таганрога к Дербенту и Владикавказу.</w:t>
      </w:r>
      <w:r/>
    </w:p>
    <w:p>
      <w:pPr>
        <w:pStyle w:val="969"/>
        <w:ind w:firstLine="709"/>
        <w:jc w:val="both"/>
        <w:spacing w:line="264" w:lineRule="auto"/>
        <w:widowControl w:val="off"/>
      </w:pPr>
      <w:r>
        <w:t xml:space="preserve">Далее в представлении раздела можно перейти к современному социально-экономическому развитию страны и, в частности, хозяйственной специализации российских регионов. Важно рассказать (с </w:t>
      </w:r>
      <w:r>
        <w:t xml:space="preserve">сопроводительным мультимедийным материалом) как богатые добывающие регионы Сибири (Ханты-Мансийский и Ямало-Ненецкий автономные округа) или русское Черноземье (Белгород, Воронеж), так и северные порты (Мурманск, Архангельск), промышленные центры Урала (Ека</w:t>
      </w:r>
      <w:r>
        <w:t xml:space="preserve">теринбург, Челябинск) или туристический черноморский Юг. Важно не только рассказать о роли этих экономических кластеров, но и представить эту роль в общероссийском контексте, обозначив, как связаны между собой различные отрасли, различные города и регионы.</w:t>
      </w:r>
      <w:r/>
    </w:p>
    <w:p>
      <w:pPr>
        <w:pStyle w:val="969"/>
        <w:ind w:firstLine="709"/>
        <w:jc w:val="both"/>
        <w:spacing w:line="264" w:lineRule="auto"/>
        <w:widowControl w:val="off"/>
      </w:pPr>
      <w:r>
        <w:t xml:space="preserve">Вторым крупным содержательным блоком просветительского характера, включенным в этот раздел</w:t>
      </w:r>
      <w:r>
        <w:t xml:space="preserve"> дисциплины, является представление выдающихся героев российской истории, причем связанных не только с общегосударственным развитием, но и с региональным срезом (в зависимости от вуза, на базе которого читается курс), а также спецификой направления подгото</w:t>
      </w:r>
      <w:r>
        <w:t xml:space="preserve">вки (в рамках учебного плана которого читается курс). При этом представление героев производится в рамках четырех различных сегментов: выдающиеся политические и государственные деятели (а), выдающиеся ученые (б), выдающиеся деятели культуры (в) и выдающиес</w:t>
      </w:r>
      <w:r>
        <w:t xml:space="preserve">я образцы служения и самопожертвования во имя Родины (г). К примеру, в Дагестане по этим сегментам в список героев могут быть добавлены: род Тарковских (а), Амир Амаев (б), Расул Гамзатов (в), Магомед Нурбагандов (г), а в Приморском крае – Юрий Скоков (а),</w:t>
      </w:r>
      <w:r>
        <w:t xml:space="preserve"> Игорь Тамм (б), семья Лагутенко (в), Владимир Баньковский (г). Для вовлечения аудитории в конструктивный диалог с преподавателем необхдимо внимание к актуальным и современным героям – при безусловном подчеркивании значимости подвигов и свершений прошлого.</w:t>
      </w:r>
      <w:r/>
    </w:p>
    <w:p>
      <w:pPr>
        <w:pStyle w:val="969"/>
        <w:ind w:firstLine="709"/>
        <w:jc w:val="both"/>
        <w:spacing w:line="264" w:lineRule="auto"/>
        <w:widowControl w:val="off"/>
      </w:pPr>
      <w:r>
        <w:t xml:space="preserve">Заключительной частью первого раздела УМК яв</w:t>
      </w:r>
      <w:r>
        <w:t xml:space="preserve">ляется презентация ключевых испытаний, пережитых Россией, и побед, одержанных российским народом в ходе этих испытаний и отразившихся в актуальной повседневности страны. Эти испытания и победы могут иметь как исторические, так и географические (природные к</w:t>
      </w:r>
      <w:r>
        <w:t xml:space="preserve">атастрофы и стихийные бедствия) причины, а также региональное и даже местное измерение в дополнение к общероссийскому перечню. Более того, эти испытания могут иметь как дискретный характер (вторжение Наполеона, Крымская война), так и объективно-перманентны</w:t>
      </w:r>
      <w:r>
        <w:t xml:space="preserve">й (климатические трудности, демографические шоки). Для достижения самой цели внедрения учебного курса «Основы российской государственности» важно, с одной стороны, познакомить обучающихся с непростыми обстоятельствами развития страны, а с другой, через пре</w:t>
      </w:r>
      <w:r>
        <w:t xml:space="preserve">дставление успешного разрешения стоявших проблем и неизменного адаптивного преодоления таковых со стороны различных форм организации российского государства сохранить у обучающихся оптимистичное и проактивное отношение к актуальным и перспективным вызовам.</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Лекция 1</w:t>
      </w:r>
      <w:r>
        <w:rPr>
          <w:b/>
        </w:rPr>
      </w:r>
      <w:r>
        <w:rPr>
          <w:b/>
        </w:rPr>
      </w:r>
    </w:p>
    <w:p>
      <w:pPr>
        <w:pStyle w:val="969"/>
        <w:ind w:firstLine="709"/>
        <w:jc w:val="both"/>
        <w:spacing w:line="264" w:lineRule="auto"/>
        <w:widowControl w:val="off"/>
      </w:pPr>
      <w:r>
        <w:t xml:space="preserve">В рамках лекции необходимо не только начать содержательную работу по соответствующему разделу учебно-методического комплекса, но и в целом познакомить студентов со структурной дисциплины, её целью и задачами. При этом представление дисциплин</w:t>
      </w:r>
      <w:r>
        <w:t xml:space="preserve">ы должно заключаться в подчеркивании как её академического характера, так объективно наличествующих воспитательной и просветительской составляющих; преподавателям не следует избегать открытого и честного разговора со студентами по поводу таких составляющих</w:t>
      </w:r>
      <w:r>
        <w:t xml:space="preserve">. Напротив, необходимо подчеркнуть внимание университета и академического сообщества к системной общегуманитарной подготовке обучающихся, развитию чувств гражданственности, стимулированию различных форм мобильности (академической, трудовой, рекреационной).</w:t>
      </w:r>
      <w:r/>
    </w:p>
    <w:p>
      <w:pPr>
        <w:pStyle w:val="969"/>
        <w:ind w:firstLine="709"/>
        <w:jc w:val="both"/>
        <w:spacing w:line="264" w:lineRule="auto"/>
        <w:widowControl w:val="off"/>
      </w:pPr>
      <w:r>
        <w:t xml:space="preserve">В содержательной части ва</w:t>
      </w:r>
      <w:r>
        <w:t xml:space="preserve">жно начать с последовательного (конкретная структура остается на усмотрение преподавательского состава) рассказа о ключевых особенностях России, сопровождая это повествование дополнительным мультимедийным материалом (от инфографики до видеороликов). Предст</w:t>
      </w:r>
      <w:r>
        <w:t xml:space="preserve">авление особенностей должно подводить аудиторное обсуждение к подчеркиванию системного характера деятельности по сохранению и воспроизводству российской государственности, многоукладного характера её культуры и неизбывного разнообразия общественных отношен</w:t>
      </w:r>
      <w:r>
        <w:t xml:space="preserve">ий, проистекающих из размеров и значения страны. Важно, что обманчиво уязвимые нарративы, к примеру, о разнообразии российских природных богатств, станут куда более объемными и воспринимаемыми аудиторией, если будут связаны с конкретными человеческими судь</w:t>
      </w:r>
      <w:r>
        <w:t xml:space="preserve">бами, с одной стороны, и с бытовым, повседневным значением обладания такими богатствами. Недостаточно просто рассказать о том, что Байкал – глубочайшее пресное озеро на планете, хранящее почти пятую долю мировых запасов озерной питьевой воды; важно сравнит</w:t>
      </w:r>
      <w:r>
        <w:t xml:space="preserve">ь преимущества, которые дает обладание Байкалом, с объективным дефицитом пресной воды во многих странах мира, а также представить научные экспедиции, связанные с озером, существующие в районе Байкала природные заповедники и жизнь людей, связанных с озером.</w:t>
      </w:r>
      <w:r/>
    </w:p>
    <w:p>
      <w:pPr>
        <w:pStyle w:val="969"/>
        <w:ind w:firstLine="709"/>
        <w:jc w:val="both"/>
        <w:spacing w:line="264" w:lineRule="auto"/>
        <w:widowControl w:val="off"/>
      </w:pPr>
      <w:r>
        <w:t xml:space="preserve">Таким образом, и природные, и исторические, и любые другие характерные обстоятельства необходимо представлять в актуальной общественной перспективе. Беспрецедентную территориальную протяженность, к примеру, важно п</w:t>
      </w:r>
      <w:r>
        <w:t xml:space="preserve">редставить в динамичном режиме, формируя у обучающихся понимание того, как и в связи с чем менялись границы российского государства, с чем было связано освоение географических и пространственных рубежей. Это можно сделать через ведущие товарные группы росс</w:t>
      </w:r>
      <w:r>
        <w:t xml:space="preserve">ийского экспорта (от пушнины и пеньки до пшеницы и нефти), можно через историю столкновения (пересечения) естественного ареала российского цивилизационного развития с другими культурами евразийского континента – шведами, поляками, монголами, турками и т.д.</w:t>
      </w:r>
      <w:r/>
    </w:p>
    <w:p>
      <w:pPr>
        <w:pStyle w:val="969"/>
        <w:ind w:firstLine="709"/>
        <w:jc w:val="both"/>
        <w:spacing w:line="264" w:lineRule="auto"/>
        <w:widowControl w:val="off"/>
      </w:pPr>
      <w:r>
        <w:t xml:space="preserve">В развитие таких тем лекция может ввести студентов в широкий дискурс достижений, открытий и свершений, сделанных российским народом и его выдающимися представителями. При этом важно подчеркнуть факт происхождения таких представителей из самых разн</w:t>
      </w:r>
      <w:r>
        <w:t xml:space="preserve">ых слоев российского общества, разных частей страны, разных культур, народов и религий, - равно как и общемировое значение отечественной культуры, науки и искусства. В значительной степени, презентацию указанных достижений важно не только связать с глобаль</w:t>
      </w:r>
      <w:r>
        <w:t xml:space="preserve">ными трендами и особенностями различных исторических периодов (Средневековья, Ренессанса, Нового времени), но и с существованием передовых сообществ (исследовательских школ, архитектурных стилей, музыкальных направлений, течений мысли) внутри самой России.</w:t>
      </w:r>
      <w:r/>
    </w:p>
    <w:p>
      <w:pPr>
        <w:pStyle w:val="969"/>
        <w:ind w:firstLine="709"/>
        <w:jc w:val="both"/>
        <w:spacing w:line="264" w:lineRule="auto"/>
        <w:widowControl w:val="off"/>
      </w:pPr>
      <w:r>
        <w:t xml:space="preserve">Повествование о конкретных персоналиях («подвигах и героях») в следующем сегменте лекции должно опираться на четырехзвенную структуру, предлагающую возможност</w:t>
      </w:r>
      <w:r>
        <w:t xml:space="preserve">ь серьезно обновить представления современников о характере российских побед и расширяя их палитру за счет выдающихся мирных «столпов», а не только военных деятелей, солдат и полководцев. В рамках первого из таких звеньев должны быть представлены герои-«бл</w:t>
      </w:r>
      <w:r>
        <w:t xml:space="preserve">агодетели» - выдающиеся деятели в области политики и государственного управления, способствовавшие социальному прогрессу и развитию России: великие реформаторы, общественные деятели и т.д. Критически важно, чтобы в рамках этого звена плеяду героев составля</w:t>
      </w:r>
      <w:r>
        <w:t xml:space="preserve">ли не только и не столько монархи, правители и иные руководители государства (о которых более чем достаточно рассказывается и в более традиционных учебных курсах), но и недооцениваемые фигуры наподобие министров, дипломатов, организаторов образования и пр.</w:t>
      </w:r>
      <w:r/>
    </w:p>
    <w:p>
      <w:pPr>
        <w:pStyle w:val="969"/>
        <w:ind w:firstLine="709"/>
        <w:jc w:val="both"/>
        <w:spacing w:line="264" w:lineRule="auto"/>
        <w:widowControl w:val="off"/>
      </w:pPr>
      <w:r>
        <w:t xml:space="preserve">Второе звено в представлении героев должны составлять выдающиеся исследователи и первооткрыватели из мира науки, причем, как и в прочих случаях, важно знакомить студентов не только с героями общероссийского прошлого, но и с выдающимися деятелями и</w:t>
      </w:r>
      <w:r>
        <w:t xml:space="preserve">х локального настоящего. Наряду с Иваном Павловым или Львом Ландау можно знакомить обучающихся с Иваном Сытиным (недооцененное прошлое, особо значимое, к примеру, для Костромы) или Николаем Кузнецовым (актуальное настоящее – выдающийся современный ученый).</w:t>
      </w:r>
      <w:r/>
    </w:p>
    <w:p>
      <w:pPr>
        <w:pStyle w:val="969"/>
        <w:ind w:firstLine="709"/>
        <w:jc w:val="both"/>
        <w:spacing w:line="264" w:lineRule="auto"/>
        <w:widowControl w:val="off"/>
      </w:pPr>
      <w:r>
        <w:t xml:space="preserve">Третье звено составляют выдающиеся деятели культуры и искусства: на них распространяются те же пожелания, что в отношении научных гениев. К вкладу Толстого, Достоевского приковано, подчас, чересчур много внимания, хотя и Тургенев, и Чехов</w:t>
      </w:r>
      <w:r>
        <w:t xml:space="preserve">, Довлатов интересны и важны для понимания российской цивилизации. Наряду с Чайковским и Глинкой важно ориентироваться и в современной отечественной музыке, наряду с Васнецовым и Репиным важно раскрыть и иные фигуры – от Ивана Крамского до Дмитрия Маркова.</w:t>
      </w:r>
      <w:r/>
    </w:p>
    <w:p>
      <w:pPr>
        <w:pStyle w:val="969"/>
        <w:ind w:firstLine="709"/>
        <w:jc w:val="both"/>
        <w:spacing w:line="264" w:lineRule="auto"/>
        <w:widowControl w:val="off"/>
      </w:pPr>
      <w:r>
        <w:t xml:space="preserve">Наконец, последнее и одновременное наиболее «каноничное» звено героического пантеона соста</w:t>
      </w:r>
      <w:r>
        <w:t xml:space="preserve">вляют деятели-«мученики», положившие (не обязательно в буквальном смысле) жизнь во славу и честь отечества. Опять-таки здесь важно рассматривать не только героев далекого прошлого (таких, как Иван Сусанин), но и важных деятелей современности (Нурбагандов).</w:t>
      </w:r>
      <w:r/>
    </w:p>
    <w:p>
      <w:pPr>
        <w:pStyle w:val="969"/>
        <w:ind w:firstLine="709"/>
        <w:jc w:val="both"/>
        <w:spacing w:line="264" w:lineRule="auto"/>
        <w:widowControl w:val="off"/>
      </w:pPr>
      <w:r>
        <w:t xml:space="preserve">Последний блок лекции может составить игровое обращение к презентации ключевых символов России – как официальных, так и неофициальных. Преподаватели могут представить яркую справку о</w:t>
      </w:r>
      <w:r>
        <w:t xml:space="preserve"> том, как выбирались и формировались эти символы, на что они похожи и чем отличаются от смежных знаков. Символическая презентация может касаться также и регионального, и местного уровня государственности, где встречаются крайне интересные и поучительные сю</w:t>
      </w:r>
      <w:r>
        <w:t xml:space="preserve">жеты (герб Иркутска, к примеру). Важно продемонстрировать и то, как связаны между собой векторы позитивной внутренней репрезентации традиционных исторических символов России и негативных внешних инициатив (условной «русофобии») в отношении тех же символов.</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1.</w:t>
      </w:r>
      <w:r>
        <w:rPr>
          <w:b/>
          <w:i/>
          <w:iCs/>
          <w:lang w:val="en-US"/>
        </w:rPr>
        <w:t xml:space="preserve"> </w:t>
      </w:r>
      <w:r>
        <w:rPr>
          <w:b/>
          <w:i/>
          <w:iCs/>
        </w:rPr>
        <w:t xml:space="preserve"> Многообразие России</w:t>
      </w:r>
      <w:r>
        <w:rPr>
          <w:b/>
        </w:rPr>
      </w:r>
      <w:r>
        <w:rPr>
          <w:b/>
        </w:rPr>
      </w:r>
    </w:p>
    <w:p>
      <w:pPr>
        <w:pStyle w:val="969"/>
        <w:ind w:firstLine="709"/>
        <w:jc w:val="both"/>
        <w:spacing w:line="264" w:lineRule="auto"/>
        <w:widowControl w:val="off"/>
      </w:pPr>
      <w:r>
        <w:t xml:space="preserve">Интеллектуальная игра-викторина на знание ключевых (или наиболее знаменательных) фактов о России и особенностях разрастания её исторической территории, тесты и дискуссии об исторических символах России, презентации</w:t>
      </w:r>
      <w:r/>
    </w:p>
    <w:p>
      <w:pPr>
        <w:pStyle w:val="969"/>
        <w:ind w:firstLine="709"/>
        <w:jc w:val="both"/>
        <w:spacing w:line="264" w:lineRule="auto"/>
        <w:widowControl w:val="off"/>
      </w:pPr>
      <w:r>
        <w:t xml:space="preserve">обучающихся об особенностях своего родного города и региона, ответы на вопросы обучающихся, свободные дискуссии.</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2.  Испытания и победы России</w:t>
      </w:r>
      <w:r>
        <w:rPr>
          <w:b/>
        </w:rPr>
      </w:r>
      <w:r>
        <w:rPr>
          <w:b/>
        </w:rPr>
      </w:r>
    </w:p>
    <w:p>
      <w:pPr>
        <w:pStyle w:val="969"/>
        <w:ind w:firstLine="709"/>
        <w:jc w:val="both"/>
        <w:spacing w:line="264" w:lineRule="auto"/>
        <w:widowControl w:val="off"/>
      </w:pPr>
      <w:r>
        <w:t xml:space="preserve">Презентации, посвященные различным вызовам, сопровождавшим историческое развитие России, открытиям и достижениям российского общества, отечественной культуры и науки; деловые игры и дебаты, свободные дискуссии, групповые проекты.</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3. Герои страны, герои народа</w:t>
      </w:r>
      <w:r>
        <w:rPr>
          <w:b/>
        </w:rPr>
      </w:r>
      <w:r>
        <w:rPr>
          <w:b/>
        </w:rPr>
      </w:r>
    </w:p>
    <w:p>
      <w:pPr>
        <w:pStyle w:val="969"/>
        <w:ind w:firstLine="709"/>
        <w:jc w:val="both"/>
        <w:spacing w:line="264" w:lineRule="auto"/>
        <w:widowControl w:val="off"/>
      </w:pPr>
      <w:r>
        <w:t xml:space="preserve">Презентации студентов о своих выдающихся земляках и родственниках-героях, ответы на вопросы обучающихся, «печа-куча», групповые проекты, работа с кейсами (кейс-стади).</w:t>
      </w:r>
      <w:r/>
    </w:p>
    <w:p>
      <w:pPr>
        <w:pStyle w:val="1064"/>
        <w:numPr>
          <w:ilvl w:val="0"/>
          <w:numId w:val="0"/>
        </w:numPr>
        <w:ind w:left="0" w:firstLine="709"/>
        <w:spacing w:line="264" w:lineRule="auto"/>
      </w:pPr>
      <w:r/>
      <w:r/>
    </w:p>
    <w:p>
      <w:pPr>
        <w:pStyle w:val="969"/>
        <w:ind w:firstLine="709"/>
        <w:jc w:val="both"/>
        <w:spacing w:line="264" w:lineRule="auto"/>
        <w:widowControl w:val="off"/>
      </w:pPr>
      <w:r>
        <w:rPr>
          <w:b/>
          <w:bCs/>
        </w:rPr>
        <w:t xml:space="preserve">Раздел 2. Российское государство-цивилизация</w:t>
      </w:r>
      <w:r/>
    </w:p>
    <w:p>
      <w:pPr>
        <w:pStyle w:val="969"/>
        <w:ind w:firstLine="709"/>
        <w:jc w:val="both"/>
        <w:spacing w:line="264" w:lineRule="auto"/>
        <w:widowControl w:val="off"/>
      </w:pPr>
      <w:r>
        <w:t xml:space="preserve">Содержание данного раздела представляет собой два смежных повествовательных вектора: с </w:t>
      </w:r>
      <w:r>
        <w:t xml:space="preserve">одной стороны, обучающимся необходимо представить цивилизационный подход (как дискуссионное, но, вместе с тем, обоснованное, фундированное и перспективное направление мысли), с другой, связать российскую историю (в т.ч. новейший её период) с этим подходом.</w:t>
      </w:r>
      <w:r/>
    </w:p>
    <w:p>
      <w:pPr>
        <w:pStyle w:val="969"/>
        <w:ind w:firstLine="709"/>
        <w:jc w:val="both"/>
        <w:spacing w:line="264" w:lineRule="auto"/>
        <w:widowControl w:val="off"/>
      </w:pPr>
      <w:r>
        <w:t xml:space="preserve">Представление самого подхода в теоретико-методологической перспективе означает знакомство не только с</w:t>
      </w:r>
      <w:r>
        <w:t xml:space="preserve"> общим писанием проблем и вопросов, разрабатываемых цивилизационистами, но с конкретными российскими авторами и мыслителями, их академическим и государственным служением, а также идейным и культурным наследием. Безусловной актуальностью обладает и раскрыти</w:t>
      </w:r>
      <w:r>
        <w:t xml:space="preserve">е исследовательских подходов, полемизировавших или полемизирующих с цивилизационным: это позволит отразить в преподавании ту часть связанных с дисциплиной задач, которые направлены на формирование у студентов навыков самостоятельного критического мышления.</w:t>
      </w:r>
      <w:r/>
    </w:p>
    <w:p>
      <w:pPr>
        <w:pStyle w:val="969"/>
        <w:ind w:firstLine="709"/>
        <w:jc w:val="both"/>
        <w:spacing w:line="264" w:lineRule="auto"/>
        <w:widowControl w:val="off"/>
      </w:pPr>
      <w:r>
        <w:t xml:space="preserve">В этой связи работа в рамках лекционной аудиторной нагрузки должна включать в себя следующие элементы:</w:t>
      </w:r>
      <w:r/>
    </w:p>
    <w:p>
      <w:pPr>
        <w:pStyle w:val="969"/>
        <w:numPr>
          <w:ilvl w:val="0"/>
          <w:numId w:val="7"/>
        </w:numPr>
        <w:ind w:left="0" w:firstLine="709"/>
        <w:jc w:val="both"/>
        <w:spacing w:line="264" w:lineRule="auto"/>
        <w:widowControl w:val="off"/>
        <w:tabs>
          <w:tab w:val="clear" w:pos="708" w:leader="none"/>
          <w:tab w:val="left" w:pos="821" w:leader="none"/>
        </w:tabs>
      </w:pPr>
      <w:r>
        <w:t xml:space="preserve">определение цивилизационного подхода и его базовых категорий (цивилизация, прогресс, стадии развития, цикличность, «столкновение цивилизаций», многополярность, детерминизм, релятивизм, глобализация, «евразийство»);</w:t>
      </w:r>
      <w:r/>
    </w:p>
    <w:p>
      <w:pPr>
        <w:pStyle w:val="969"/>
        <w:numPr>
          <w:ilvl w:val="0"/>
          <w:numId w:val="7"/>
        </w:numPr>
        <w:ind w:left="0" w:firstLine="709"/>
        <w:jc w:val="both"/>
        <w:spacing w:line="264" w:lineRule="auto"/>
        <w:widowControl w:val="off"/>
        <w:tabs>
          <w:tab w:val="clear" w:pos="708" w:leader="none"/>
          <w:tab w:val="left" w:pos="811" w:leader="none"/>
        </w:tabs>
      </w:pPr>
      <w:r>
        <w:t xml:space="preserve">обращение к ключевым фигурам мирового и российского цивилизационизма без обра</w:t>
      </w:r>
      <w:r>
        <w:t xml:space="preserve">щения к идее стадиального детерминизма (А.С. Хомяков, Н.Я. Данилевский, К.Н. Леонтьев, В.И. Ламанский, П.Н. Савицкий, Л.Н. Гумилев, А.С. Панарин, В.Л. Цымбурский, А.В. Коротаев, Ф. Гизо, А. Тойнби, О. Шпенглер, Ф. Конечный, C. Хантингтон, У. Макнил и др.);</w:t>
      </w:r>
      <w:r/>
    </w:p>
    <w:p>
      <w:pPr>
        <w:pStyle w:val="969"/>
        <w:numPr>
          <w:ilvl w:val="0"/>
          <w:numId w:val="7"/>
        </w:numPr>
        <w:ind w:left="0" w:firstLine="709"/>
        <w:jc w:val="both"/>
        <w:spacing w:line="264" w:lineRule="auto"/>
        <w:widowControl w:val="off"/>
        <w:tabs>
          <w:tab w:val="clear" w:pos="708" w:leader="none"/>
          <w:tab w:val="left" w:pos="869" w:leader="none"/>
        </w:tabs>
      </w:pPr>
      <w:r>
        <w:t xml:space="preserve">представление конкурирующих научных парадигм – формационного подхода, национализма, социального конструкционизма;</w:t>
      </w:r>
      <w:r/>
    </w:p>
    <w:p>
      <w:pPr>
        <w:pStyle w:val="969"/>
        <w:ind w:firstLine="709"/>
        <w:jc w:val="both"/>
        <w:spacing w:line="264" w:lineRule="auto"/>
        <w:widowControl w:val="off"/>
      </w:pPr>
      <w:r>
        <w:t xml:space="preserve">-</w:t>
      </w:r>
      <w:r>
        <w:rPr>
          <w:lang w:val="en-US"/>
        </w:rPr>
        <w:t xml:space="preserve"> </w:t>
      </w:r>
      <w:r>
        <w:t xml:space="preserve">обсуждение возможного соотношения «национального государства», «государства-нации» и «государства-цивилизации» (предполагаемые </w:t>
      </w:r>
      <w:r>
        <w:t xml:space="preserve">характерные черты последнего - обращенность вовне, естественность возникновения и развития, ценностная устойчивость, политическое влияние, длительная история, возможность динамической адаптации к разным условиям международных отношений и мировой политики).</w:t>
      </w:r>
      <w:r/>
    </w:p>
    <w:p>
      <w:pPr>
        <w:pStyle w:val="969"/>
        <w:ind w:firstLine="709"/>
        <w:jc w:val="both"/>
        <w:spacing w:line="264" w:lineRule="auto"/>
        <w:widowControl w:val="off"/>
      </w:pPr>
      <w:r>
        <w:t xml:space="preserve">При этом каждый из этих элементов может и должен получить актуальное политическое звучание – как в плане «каузального заземления», </w:t>
      </w:r>
      <w:r>
        <w:t xml:space="preserve">т.е. выявления причинно-следственных связей, объясняющих генезис, становление и популярность того или иного подхода или автора, так и в плане влияния на практику политических и государственных решений. Фактически, можно представить идеологическую компонент</w:t>
      </w:r>
      <w:r>
        <w:t xml:space="preserve">у различных концепций, их потенциальное влияние на самоопределение граждан и, в целом, их мировоззрение. Причем сделать это можно не только в пределах рассказа о российской цивилизации как таковой, но и в рамках обсуждения других цивилизационных сообществ.</w:t>
      </w:r>
      <w:r/>
    </w:p>
    <w:p>
      <w:pPr>
        <w:pStyle w:val="969"/>
        <w:ind w:firstLine="709"/>
        <w:jc w:val="both"/>
        <w:spacing w:line="264" w:lineRule="auto"/>
        <w:widowControl w:val="off"/>
      </w:pPr>
      <w:r>
        <w:t xml:space="preserve">Репрезентация российской цивилизации и её современного состояния должна вбирать в себя два магистральных вектора:</w:t>
      </w:r>
      <w:r/>
    </w:p>
    <w:p>
      <w:pPr>
        <w:pStyle w:val="969"/>
        <w:ind w:firstLine="709"/>
        <w:jc w:val="both"/>
        <w:spacing w:line="264" w:lineRule="auto"/>
        <w:widowControl w:val="off"/>
      </w:pPr>
      <w:r>
        <w:t xml:space="preserve">1)</w:t>
      </w:r>
      <w:r>
        <w:rPr>
          <w:lang w:val="en-US"/>
        </w:rPr>
        <w:t xml:space="preserve"> </w:t>
      </w:r>
      <w:r>
        <w:t xml:space="preserve">представление ценностных принципов (констант) российской цивилизации и российского общества – единство многообразия, суверенитет (сила и доверие), согласие сотрудничество, любовь и ответственность, созидание и развитие;</w:t>
      </w:r>
      <w:r/>
    </w:p>
    <w:p>
      <w:pPr>
        <w:pStyle w:val="969"/>
        <w:ind w:firstLine="709"/>
        <w:jc w:val="both"/>
        <w:spacing w:line="264" w:lineRule="auto"/>
        <w:widowControl w:val="off"/>
      </w:pPr>
      <w:r>
        <w:t xml:space="preserve">2)</w:t>
      </w:r>
      <w:r>
        <w:rPr>
          <w:lang w:val="en-US"/>
        </w:rPr>
        <w:t xml:space="preserve"> </w:t>
      </w:r>
      <w:r>
        <w:t xml:space="preserve">представление историко-политических оснований российской цивилизаций в виде таких течений мысли, как консерватизм, коммунитаризм, солидаризм и космизм; безусловно важным является и обращение к русской религиозной философии.</w:t>
      </w:r>
      <w:r/>
    </w:p>
    <w:p>
      <w:pPr>
        <w:pStyle w:val="969"/>
        <w:ind w:firstLine="709"/>
        <w:jc w:val="both"/>
        <w:spacing w:line="264" w:lineRule="auto"/>
        <w:widowControl w:val="off"/>
      </w:pPr>
      <w:r>
        <w:t xml:space="preserve">Заключительная часть, связанная с этими векторами, будет логичным переходом к следующему разделу дисциплины.</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Лекция 1</w:t>
      </w:r>
      <w:r>
        <w:rPr>
          <w:b/>
        </w:rPr>
      </w:r>
      <w:r>
        <w:rPr>
          <w:b/>
        </w:rPr>
      </w:r>
    </w:p>
    <w:p>
      <w:pPr>
        <w:pStyle w:val="969"/>
        <w:ind w:firstLine="709"/>
        <w:jc w:val="both"/>
        <w:spacing w:line="264" w:lineRule="auto"/>
        <w:widowControl w:val="off"/>
      </w:pPr>
      <w:r>
        <w:t xml:space="preserve">В рамках первой лекц</w:t>
      </w:r>
      <w:r>
        <w:t xml:space="preserve">ии данного раздела критически важно обратить внимание на то, что цивилизационный подход, безусловно обладающий как недостатками, так и преимуществами, в целом представляет весьма интересную оптику для социально-политических исследований и небезынтересную а</w:t>
      </w:r>
      <w:r>
        <w:t xml:space="preserve">льтернативу более распространенной теории национализма (Э. Геллнер, Б. Андерсон, В. Тишков, А. Миллер) или социальному конструкционизму (П. Бергер, Т. Лукман, Э. Паин), а также сохраняющему популярность в постсоциалистических странах формационному подходу.</w:t>
      </w:r>
      <w:r/>
    </w:p>
    <w:p>
      <w:pPr>
        <w:pStyle w:val="969"/>
        <w:ind w:firstLine="709"/>
        <w:jc w:val="both"/>
        <w:spacing w:line="264" w:lineRule="auto"/>
        <w:widowControl w:val="off"/>
      </w:pPr>
      <w:r>
        <w:t xml:space="preserve">Возможно, стоит начать не только с </w:t>
      </w:r>
      <w:r>
        <w:t xml:space="preserve">общей теории цивилизационизма или ключевых определений, а с персоналий, - отталкиваясь от конкретных биографий и концепций, представление цивилизационного подхода можно сделать более интересным для современных обучающихся. Кроме того, перечисление авторов </w:t>
      </w:r>
      <w:r>
        <w:t xml:space="preserve">и ознакомление с ними создаст корректное с академической точки зрения представление о том, что цивилизационизм не является «тупиковой ветвью» общественно-политической мысли и разрабатывался как в развитых странах Старого Света, так и в других государствах.</w:t>
      </w:r>
      <w:r/>
    </w:p>
    <w:p>
      <w:pPr>
        <w:pStyle w:val="969"/>
        <w:ind w:firstLine="709"/>
        <w:jc w:val="both"/>
        <w:spacing w:line="264" w:lineRule="auto"/>
        <w:widowControl w:val="off"/>
      </w:pPr>
      <w:r>
        <w:t xml:space="preserve">Важно определить ключевые принципы цивилизации (длительное историческое развитие, преемственная целостность политической и моральной философии, значительное культурное и социальн</w:t>
      </w:r>
      <w:r>
        <w:t xml:space="preserve">о-экономическое влияние, отдельные системы мировоззрений), основания цивилизационного размежевания (военные, географические, религиозные и пр.), различные исторические формы существования цивилизаций (от рабовладельческих империй до современных федераций).</w:t>
      </w:r>
      <w:r/>
    </w:p>
    <w:p>
      <w:pPr>
        <w:pStyle w:val="969"/>
        <w:ind w:firstLine="709"/>
        <w:jc w:val="both"/>
        <w:spacing w:line="264" w:lineRule="auto"/>
        <w:widowControl w:val="off"/>
      </w:pPr>
      <w:r>
        <w:t xml:space="preserve">Немаловажно познакомить обучающихся и с взгля</w:t>
      </w:r>
      <w:r>
        <w:t xml:space="preserve">дами цивилизационного подхода на такие злободневные (обладающие как теоретической, так и прикладной актуальностью) сюжеты, как стадии развития человеческих сообществ, потенциальная цикличность такого развития, а также проблемное отношение цивилизационизма </w:t>
      </w:r>
      <w:r>
        <w:t xml:space="preserve">к категориям детерминизма и прогресса. Возможно представить и специфическое деление цивилизационистов, представив не только изначальные авторские концепции Данилевского или Тойнби, но и более поздние разработки Савицкого и Гумилева («евразийство»), Цымбурс</w:t>
      </w:r>
      <w:r>
        <w:t xml:space="preserve">кого («остров Россия»), У. Макнила («восхождение Запада») и С. Хантингтона («столкновение цивилизаций»). Важно не избегать и потенциального обсуждения соотношения «национального государства», «государства-нации» и «государства-цивилизации» (предполагаемые </w:t>
      </w:r>
      <w:r>
        <w:t xml:space="preserve">характерные черты последнего - обращенность вовне, естественность возникновения и развития, ценностная устойчивость, политическое влияние, длительная история, возможность динамической адаптации к разным условиям международных отношений и мировой политики).</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Лекция 2</w:t>
      </w:r>
      <w:r>
        <w:rPr>
          <w:b/>
        </w:rPr>
      </w:r>
      <w:r>
        <w:rPr>
          <w:b/>
        </w:rPr>
      </w:r>
    </w:p>
    <w:p>
      <w:pPr>
        <w:pStyle w:val="969"/>
        <w:ind w:firstLine="709"/>
        <w:jc w:val="both"/>
        <w:spacing w:line="264" w:lineRule="auto"/>
        <w:widowControl w:val="off"/>
      </w:pPr>
      <w:r>
        <w:t xml:space="preserve">Вторая лекция раздела должна развивать теоретические и исторические допущения, сделанные в рамках предыдущих занятий, в сугубо прикладн</w:t>
      </w:r>
      <w:r>
        <w:t xml:space="preserve">ой плоскости, представляя собой знакомство студентов, в первую очередь, с российской цивилизацией, но, в дополнение к этому, и с другими цивилизационными проектами современности (китайским, индийским, персидско-иранским, тюркским, ибероамериканским и пр.).</w:t>
      </w:r>
      <w:r/>
    </w:p>
    <w:p>
      <w:pPr>
        <w:pStyle w:val="969"/>
        <w:ind w:firstLine="709"/>
        <w:jc w:val="both"/>
        <w:spacing w:line="264" w:lineRule="auto"/>
        <w:widowControl w:val="off"/>
      </w:pPr>
      <w:r>
        <w:t xml:space="preserve">Такое знакомство, безусловно, должно быть богато фундировано актуальным политическим материалом, представляя собой введение в практику цивилизационистики по целому ряду направлений, к примеру, таким как:</w:t>
      </w:r>
      <w:r/>
    </w:p>
    <w:p>
      <w:pPr>
        <w:pStyle w:val="969"/>
        <w:numPr>
          <w:ilvl w:val="0"/>
          <w:numId w:val="2"/>
        </w:numPr>
        <w:ind w:left="0" w:firstLine="709"/>
        <w:jc w:val="both"/>
        <w:spacing w:line="264" w:lineRule="auto"/>
        <w:widowControl w:val="off"/>
        <w:tabs>
          <w:tab w:val="clear" w:pos="708" w:leader="none"/>
          <w:tab w:val="left" w:pos="948" w:leader="none"/>
        </w:tabs>
      </w:pPr>
      <w:r>
        <w:t xml:space="preserve">цивилизационный генезис, соответствующие интеграционные проекты и аккультурационные практики (гражданская идентичность, государственный патриотизм, формирование институтов социализации и соответствующей политики памяти);</w:t>
      </w:r>
      <w:r/>
    </w:p>
    <w:p>
      <w:pPr>
        <w:pStyle w:val="969"/>
        <w:numPr>
          <w:ilvl w:val="0"/>
          <w:numId w:val="2"/>
        </w:numPr>
        <w:ind w:left="0" w:firstLine="709"/>
        <w:jc w:val="both"/>
        <w:spacing w:line="264" w:lineRule="auto"/>
        <w:widowControl w:val="off"/>
        <w:tabs>
          <w:tab w:val="clear" w:pos="708" w:leader="none"/>
          <w:tab w:val="left" w:pos="919" w:leader="none"/>
        </w:tabs>
      </w:pPr>
      <w:r>
        <w:t xml:space="preserve">политико-философское сопровождение цивилизационного развития (яркие мыслители наднациональной направленности, формирование новых конфигураций общественной морали и пр.);</w:t>
      </w:r>
      <w:r/>
    </w:p>
    <w:p>
      <w:pPr>
        <w:pStyle w:val="969"/>
        <w:ind w:left="709" w:firstLine="0"/>
        <w:jc w:val="both"/>
        <w:spacing w:line="264" w:lineRule="auto"/>
        <w:widowControl w:val="off"/>
      </w:pPr>
      <w:r>
        <w:t xml:space="preserve">-</w:t>
      </w:r>
      <w:r>
        <w:rPr>
          <w:lang w:val="en-US"/>
        </w:rPr>
        <w:t xml:space="preserve"> </w:t>
      </w:r>
      <w:r>
        <w:t xml:space="preserve">треки взаимодействия, партнерства и соперничества цивилизаций;</w:t>
      </w:r>
      <w:r/>
    </w:p>
    <w:p>
      <w:pPr>
        <w:pStyle w:val="969"/>
        <w:ind w:left="709" w:firstLine="0"/>
        <w:jc w:val="both"/>
        <w:spacing w:line="264" w:lineRule="auto"/>
        <w:widowControl w:val="off"/>
      </w:pPr>
      <w:r>
        <w:t xml:space="preserve">-</w:t>
      </w:r>
      <w:r>
        <w:rPr>
          <w:lang w:val="en-US"/>
        </w:rPr>
        <w:t xml:space="preserve"> </w:t>
      </w:r>
      <w:r>
        <w:t xml:space="preserve">эффект глобализации на цивилизационные проекты.</w:t>
      </w:r>
      <w:r/>
    </w:p>
    <w:p>
      <w:pPr>
        <w:pStyle w:val="969"/>
        <w:ind w:firstLine="709"/>
        <w:jc w:val="both"/>
        <w:spacing w:line="264" w:lineRule="auto"/>
        <w:widowControl w:val="off"/>
      </w:pPr>
      <w:r>
        <w:t xml:space="preserve">Переходя к представлению российской цивилизации, важно актуализировать воспитательную и просветительскую составляющую курса. В контексте уже сделанног</w:t>
      </w:r>
      <w:r>
        <w:t xml:space="preserve">о академического задела по тому, что представляет собой Россия, необходимо представить отечественную историю как постепенное преодоление раздробленности (не только феодальной, но и, шире, родоплеменной) и переход к имперско-цивилизационному проекту, в даль</w:t>
      </w:r>
      <w:r>
        <w:t xml:space="preserve">нейшем превратившемуся в федеративно-цивилизационный. Важно осветить роль и миссию цивилизационного развития России, представленные в работах различных отечественных философов, историков, юристов, политиков, деятелей культуры, сконцентировавшись при этом н</w:t>
      </w:r>
      <w:r>
        <w:t xml:space="preserve">а важнейших ценностных принципах (константах) (единство многообразия, суверенитет (сила и доверие), согласие и сотрудничество, любовь и ответственность, созидание и развитие). Кроме того, идейный фундамент лекции должны составлять не только цивилизационный</w:t>
      </w:r>
      <w:r>
        <w:t xml:space="preserve"> подход и консервативная мысль, но и незаслуженно игнорируемые или недооцениваемые течения (коммунитаризм –Бердяев, Карсавин, Гессен; солидаризм – Гинс, Петражицкий, Хомяков; космизм – Вернадский, Циолковский, Франк), а также русская религиозная философия.</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1. Применимость и альтернативы цивилизационного подхода</w:t>
      </w:r>
      <w:r>
        <w:rPr>
          <w:b/>
        </w:rPr>
      </w:r>
      <w:r>
        <w:rPr>
          <w:b/>
        </w:rPr>
      </w:r>
    </w:p>
    <w:p>
      <w:pPr>
        <w:pStyle w:val="969"/>
        <w:ind w:firstLine="709"/>
        <w:jc w:val="both"/>
        <w:spacing w:line="264" w:lineRule="auto"/>
        <w:widowControl w:val="off"/>
      </w:pPr>
      <w:r>
        <w:t xml:space="preserve">Иммерсивно-дискуссионное обсуждение ситуаций цивилизационного сдвига (цивилизационного выбора), студенческие дебаты о цивилизационном подходе и границах его применимос</w:t>
      </w:r>
      <w:r>
        <w:t xml:space="preserve">ти в отношении различных [со]обществ, обращение к мультимедийным образовательным порталам. Презентации и групповые проекты по особенностям (преимуществам и недостаткам) различных направлений исследований общества (от формационного подхода до национализма).</w:t>
      </w:r>
      <w:r/>
    </w:p>
    <w:p>
      <w:pPr>
        <w:pStyle w:val="969"/>
        <w:ind w:firstLine="709"/>
        <w:jc w:val="both"/>
        <w:spacing w:line="264" w:lineRule="auto"/>
        <w:widowControl w:val="off"/>
      </w:pPr>
      <w:r>
        <w:t xml:space="preserve">Обсуждение (в рамках деловых игр и сценарных техник) природно-географического фактора в развитии российской цивилизации (Мечников, Милов), историко-институциональных эффектов в рамках социокультурного развития российской цивилизации.</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2. Российская цивилизация в академическом дискурсе</w:t>
      </w:r>
      <w:r>
        <w:rPr>
          <w:b/>
        </w:rPr>
      </w:r>
      <w:r>
        <w:rPr>
          <w:b/>
        </w:rPr>
      </w:r>
    </w:p>
    <w:p>
      <w:pPr>
        <w:pStyle w:val="969"/>
        <w:ind w:firstLine="709"/>
        <w:jc w:val="both"/>
        <w:spacing w:line="264" w:lineRule="auto"/>
        <w:widowControl w:val="off"/>
      </w:pPr>
      <w:r>
        <w:t xml:space="preserve">Презентационные проекты о российской циви</w:t>
      </w:r>
      <w:r>
        <w:t xml:space="preserve">лизации и её особенностях на разных этапах её исторического развития, ответы на вопросы обучающихся, свободные дискуссии. Обсуждение имеющегося осмысления миссии России, её роли и предназначения в рамках групповых проектов, кейс-стади и анализа литературы.</w:t>
      </w:r>
      <w:r/>
    </w:p>
    <w:p>
      <w:pPr>
        <w:pStyle w:val="969"/>
        <w:ind w:firstLine="709"/>
        <w:jc w:val="both"/>
        <w:spacing w:line="264" w:lineRule="auto"/>
        <w:widowControl w:val="off"/>
        <w:rPr>
          <w:b/>
          <w:bCs/>
          <w:highlight w:val="yellow"/>
        </w:rPr>
      </w:pPr>
      <w:r>
        <w:rPr>
          <w:b/>
          <w:bCs/>
          <w:highlight w:val="yellow"/>
        </w:rPr>
      </w:r>
      <w:r>
        <w:rPr>
          <w:b/>
          <w:bCs/>
          <w:highlight w:val="yellow"/>
        </w:rPr>
      </w:r>
      <w:r>
        <w:rPr>
          <w:b/>
          <w:bCs/>
          <w:highlight w:val="yellow"/>
        </w:rPr>
      </w:r>
    </w:p>
    <w:p>
      <w:pPr>
        <w:pStyle w:val="969"/>
        <w:ind w:firstLine="709"/>
        <w:jc w:val="both"/>
        <w:spacing w:line="264" w:lineRule="auto"/>
        <w:widowControl w:val="off"/>
      </w:pPr>
      <w:r>
        <w:rPr>
          <w:b/>
          <w:bCs/>
        </w:rPr>
        <w:t xml:space="preserve">Раздел 3. Российское мировоззрение и ценности российской цивилизации</w:t>
      </w:r>
      <w:r/>
    </w:p>
    <w:p>
      <w:pPr>
        <w:pStyle w:val="969"/>
        <w:ind w:firstLine="709"/>
        <w:jc w:val="both"/>
        <w:spacing w:line="264" w:lineRule="auto"/>
        <w:widowControl w:val="off"/>
      </w:pPr>
      <w:r>
        <w:t xml:space="preserve">Раздел дисциплины, посвященный мировоззренческим вопросам, представляет собой её центральный содержательный элемент. Преподавателям необходимо, с одн</w:t>
      </w:r>
      <w:r>
        <w:t xml:space="preserve">ой стороны, ввести студентов в соответствующий академический дискурс и ознакомить их с базовыми теоретико-методологическими основаниями исследования мировоззрения, а, с другой стороны, представить результаты актуальных эмпирических исследований (соцопросов</w:t>
      </w:r>
      <w:r>
        <w:t xml:space="preserve">, замеров общественного мнения, интервью, лонгитюдов и пр.) по поводу мировоззренческих ориентиров современного российского общества. Естественно, оба эти вектора должны логично продолжать педагогическую траекторию, инициированную в предшествующем разделе.</w:t>
      </w:r>
      <w:r/>
    </w:p>
    <w:p>
      <w:pPr>
        <w:pStyle w:val="969"/>
        <w:ind w:firstLine="709"/>
        <w:jc w:val="both"/>
        <w:spacing w:line="264" w:lineRule="auto"/>
        <w:widowControl w:val="off"/>
      </w:pPr>
      <w:r>
        <w:t xml:space="preserve">В теоретико-методологической части раздела необходимо в доступной ф</w:t>
      </w:r>
      <w:r>
        <w:t xml:space="preserve">орме ознакомить обучающихся с ключевыми культурологическими и социологическими концептами, приближающими их к системному представлению о мировоззрении, - речь о таких концептах, как «культура» и «культурный код», «традиция», «ментальность» («менталитет»), </w:t>
      </w:r>
      <w:r>
        <w:t xml:space="preserve">«идеология» и «идентичность». После такого экскурса необходимо перейти к современным концепциям мировоззрения, представленным в трудах зарубежных и отечественных ученых, а также этот переход к педагогической практике за счет обращения к корневому для дисци</w:t>
      </w:r>
      <w:r>
        <w:t xml:space="preserve">плины исследовательскому проекту пятиэлементной «системной модели мировоззрения» (не только в разрезе отправных точек для формирования и динамики российского мировоззрения, но и ценностных связей и принципов, связывающих эти отправные точки между собой). П</w:t>
      </w:r>
      <w:r>
        <w:t xml:space="preserve">ри рассмотрении такой структуры мировоззрения, безусловно, необходимы определенные теоретические отступления, вводящие в академическое обсуждение такие термины, как «миф» и «псевдомиф», «ценности» и «убеждения», «проблема Другого», «иерархия потребностей».</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pPr>
      <w:r>
        <w:t xml:space="preserve">Важно рассказать о различных компонентах мировоззрения (онтологическом, </w:t>
      </w:r>
      <w:r>
        <w:t xml:space="preserve">гносеологическом, антропологическом, телеологическом, аксиологическом), а также важными направлениями государственной политики в области мировоззрения – символической политикой, политикой памяти, исторической политикой, культурной и национальной политикой.</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Лекция 1</w:t>
      </w:r>
      <w:r>
        <w:rPr>
          <w:b/>
        </w:rPr>
      </w:r>
      <w:r>
        <w:rPr>
          <w:b/>
        </w:rPr>
      </w:r>
    </w:p>
    <w:p>
      <w:pPr>
        <w:pStyle w:val="969"/>
        <w:ind w:firstLine="709"/>
        <w:jc w:val="both"/>
        <w:spacing w:line="264" w:lineRule="auto"/>
        <w:widowControl w:val="off"/>
      </w:pPr>
      <w:r>
        <w:t xml:space="preserve">Несмотря на то, что </w:t>
      </w:r>
      <w:r>
        <w:t xml:space="preserve">в содержательном отношении данный раздел дисциплины формально является срединным и третьим по счету, работу в его рамках также следует начинать с теоретического экскурса. Прежде, чем представлять студентам концепт «мировоззрения», лектору необходимо в дост</w:t>
      </w:r>
      <w:r>
        <w:t xml:space="preserve">упной и игровой форме ознакомить их со смежными понятиями и категориями, начав с наиболее распространенных («культура», «традиция», «менталитет») и закачивая более узкопрофессиональными («идентичность», «Я-концепция», «культурный код»). После того, как обу</w:t>
      </w:r>
      <w:r>
        <w:t xml:space="preserve">чающиеся окажутся погруженными в релевантное академическое обсуждение, необходимо переходить к различным концепциям мировоззрения (А.Ф. Лосев, В.К. Шрейбер, М. Кирни, Л. Апостель и пр.), раскладывающим последнее на значимые элементы и горизонты восприятия.</w:t>
      </w:r>
      <w:r/>
    </w:p>
    <w:p>
      <w:pPr>
        <w:pStyle w:val="969"/>
        <w:ind w:firstLine="709"/>
        <w:jc w:val="both"/>
        <w:spacing w:line="264" w:lineRule="auto"/>
        <w:widowControl w:val="off"/>
      </w:pPr>
      <w:r>
        <w:t xml:space="preserve">Следующей частью лекции должно быть обсуждение актуального российского мировоззрения, поданное через призму до</w:t>
      </w:r>
      <w:r>
        <w:t xml:space="preserve">стоверных социологических замеров и политических исследований. Важно не обходить вниманием уязвимые места такой социологии и сохраняющиеся мировоззренческие проблемы российского общества, выражающиеся то в требовании срочного и безусловного внедрения «госу</w:t>
      </w:r>
      <w:r>
        <w:t xml:space="preserve">дарственной идеологии», то в инициативах по национализации образовательной системы, то в «конструировании ощущения смысла» взамен действительного смысла (в соответствии с концепцией Виктора Франкла). Иными словами, как позитивные, так и негативные стороны </w:t>
      </w:r>
      <w:r>
        <w:t xml:space="preserve">современного российского мировоззрения (такие, как перенесенные «культурные» или «исторические травмы») должны быть представлены, актуализированы и заданы в качестве материала для дальнейшего осмысления и обсуждения в ходе практических занятий (семинаров).</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Лекция 2</w:t>
      </w:r>
      <w:r>
        <w:rPr>
          <w:b/>
        </w:rPr>
      </w:r>
      <w:r>
        <w:rPr>
          <w:b/>
        </w:rPr>
      </w:r>
    </w:p>
    <w:p>
      <w:pPr>
        <w:pStyle w:val="969"/>
        <w:ind w:firstLine="709"/>
        <w:jc w:val="both"/>
        <w:spacing w:line="264" w:lineRule="auto"/>
        <w:widowControl w:val="off"/>
      </w:pPr>
      <w:r>
        <w:t xml:space="preserve">После</w:t>
      </w:r>
      <w:r>
        <w:t xml:space="preserve"> проблемного введения в рамках первой лекции необходимо перейти к механизмам решения существующих сложностей и трудностей – вернее, тем альтернативным предложениям, которые артикулируются для такого решения. Преподавателю стоит начать с вводного представле</w:t>
      </w:r>
      <w:r>
        <w:t xml:space="preserve">ния актуальной модели пятиэлементной «системной модели мировоззрения», раскрывающей последнее с т.з. пяти отправных позиций, - человека, семьи, общества, государства и страны. Соединяя эту новеллу с представленными ранее российскими ценностными принципами </w:t>
      </w:r>
      <w:r>
        <w:t xml:space="preserve">(константами), важно представить актуальное мировоззрение уже не только сквозь призму социологических данных, но и в аксиологическом, ценностном ракурсе, раскрывая те связи, которые объединяют между собой различные позиции «системной модели мировоззрения».</w:t>
      </w:r>
      <w:r/>
    </w:p>
    <w:p>
      <w:pPr>
        <w:pStyle w:val="969"/>
        <w:ind w:firstLine="709"/>
        <w:jc w:val="both"/>
        <w:spacing w:line="264" w:lineRule="auto"/>
        <w:widowControl w:val="off"/>
      </w:pPr>
      <w:r>
        <w:t xml:space="preserve">Затем лектору следует обозначить последнее не только как систему динамичных взаимодействий (как минимум между индивидом как единственным действующим социальным актором с его окружением – эт</w:t>
      </w:r>
      <w:r>
        <w:t xml:space="preserve">о вполне можно сделать, к примеру, через полевую теорию К. Левина, исследования В.Г. Ледяева или через теорию полей Н. Флигстина и Д. Макадама), но и как сферу отношений, открытую для различных форм вмешательства и влияния. Подчеркивание этого момента озна</w:t>
      </w:r>
      <w:r>
        <w:t xml:space="preserve">чает необходимость короткого комментария по коммуникационному аспекту мировоззрения и представлению возможных смысловых искажений в этой сфере, а также знакомства с специализированной активностью государственных и политических структур в таких сферах, как:</w:t>
      </w:r>
      <w:r/>
    </w:p>
    <w:p>
      <w:pPr>
        <w:pStyle w:val="969"/>
        <w:ind w:left="799" w:firstLine="0"/>
        <w:jc w:val="both"/>
        <w:spacing w:line="264" w:lineRule="auto"/>
        <w:widowControl w:val="off"/>
      </w:pPr>
      <w:r>
        <w:t xml:space="preserve">- социализация и политическая социализация граждан;</w:t>
      </w:r>
      <w:r/>
    </w:p>
    <w:p>
      <w:pPr>
        <w:pStyle w:val="969"/>
        <w:ind w:left="799" w:firstLine="0"/>
        <w:jc w:val="both"/>
        <w:spacing w:line="264" w:lineRule="auto"/>
        <w:widowControl w:val="off"/>
      </w:pPr>
      <w:r>
        <w:t xml:space="preserve">- символическая и культурная политика;</w:t>
      </w:r>
      <w:r/>
    </w:p>
    <w:p>
      <w:pPr>
        <w:pStyle w:val="969"/>
        <w:ind w:left="799" w:firstLine="0"/>
        <w:jc w:val="both"/>
        <w:spacing w:line="264" w:lineRule="auto"/>
        <w:widowControl w:val="off"/>
      </w:pPr>
      <w:r>
        <w:t xml:space="preserve">- политика памяти и историческая политика;</w:t>
      </w:r>
      <w:r/>
    </w:p>
    <w:p>
      <w:pPr>
        <w:pStyle w:val="969"/>
        <w:ind w:left="799" w:firstLine="0"/>
        <w:jc w:val="both"/>
        <w:spacing w:line="264" w:lineRule="auto"/>
        <w:widowControl w:val="off"/>
      </w:pPr>
      <w:r>
        <w:t xml:space="preserve">-</w:t>
      </w:r>
      <w:r>
        <w:rPr>
          <w:lang w:val="en-US"/>
        </w:rPr>
        <w:t xml:space="preserve"> </w:t>
      </w:r>
      <w:r>
        <w:t xml:space="preserve">национальная политика и политика в области идентичности.</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1. Ценностные вызовы современной политики</w:t>
      </w:r>
      <w:r>
        <w:rPr>
          <w:b/>
        </w:rPr>
      </w:r>
      <w:r>
        <w:rPr>
          <w:b/>
        </w:rPr>
      </w:r>
    </w:p>
    <w:p>
      <w:pPr>
        <w:pStyle w:val="969"/>
        <w:ind w:firstLine="799"/>
        <w:jc w:val="both"/>
        <w:spacing w:line="264" w:lineRule="auto"/>
        <w:widowControl w:val="off"/>
      </w:pPr>
      <w:r>
        <w:t xml:space="preserve">Дискуссии, кейс-стади и работа с эмпирическими (социологическими) данными в рамках проблемного обучения,</w:t>
      </w:r>
      <w:r>
        <w:t xml:space="preserve"> связанного с особенностями современного общественного мнения и общественного сознания. Определение ключевых ценностных вызовов, описание их эффекта на трансформацию общества, власти и государства, представление результатов через квизы, квесты и викторины.</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2. Концепт мировоззрения в социальных науках</w:t>
      </w:r>
      <w:r>
        <w:rPr>
          <w:b/>
        </w:rPr>
      </w:r>
      <w:r>
        <w:rPr>
          <w:b/>
        </w:rPr>
      </w:r>
    </w:p>
    <w:p>
      <w:pPr>
        <w:pStyle w:val="969"/>
        <w:ind w:firstLine="799"/>
        <w:jc w:val="both"/>
        <w:spacing w:line="264" w:lineRule="auto"/>
        <w:widowControl w:val="off"/>
      </w:pPr>
      <w:r>
        <w:t xml:space="preserve">Питч-сессии по основным концепциям мировоззрения, проектные презентации о понятиях, смежных с мировоззрением («идентичность», «культура» и пр.). Доклады и дебаты по ключевым концепциям мировоззрения, представленным в программе дисциплины.</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3. Системная модель мировоззрения</w:t>
      </w:r>
      <w:r>
        <w:rPr>
          <w:b/>
        </w:rPr>
      </w:r>
      <w:r>
        <w:rPr>
          <w:b/>
        </w:rPr>
      </w:r>
    </w:p>
    <w:p>
      <w:pPr>
        <w:pStyle w:val="969"/>
        <w:ind w:firstLine="799"/>
        <w:jc w:val="both"/>
        <w:spacing w:line="264" w:lineRule="auto"/>
        <w:widowControl w:val="off"/>
      </w:pPr>
      <w:r>
        <w:t xml:space="preserve">Представление ключевых элементов системной модели мировоззрения («человек – семья – общество – государство – страна»). Дебаты об их значении </w:t>
      </w:r>
      <w:r>
        <w:t xml:space="preserve">и содержании в современной студенческой среде. Разбор кейсов (кейс-стади). Проектная деятельность. Деловые игры на определение мировоззренческих установок, сценарии мировоззренческого моделирования (погружение в мировоззрение одногруппников/однокурсников).</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4. Ценности российской цивилизации</w:t>
      </w:r>
      <w:r>
        <w:rPr>
          <w:b/>
        </w:rPr>
      </w:r>
      <w:r>
        <w:rPr>
          <w:b/>
        </w:rPr>
      </w:r>
    </w:p>
    <w:p>
      <w:pPr>
        <w:pStyle w:val="969"/>
        <w:ind w:firstLine="799"/>
        <w:jc w:val="both"/>
        <w:spacing w:line="264" w:lineRule="auto"/>
        <w:widowControl w:val="off"/>
      </w:pPr>
      <w:r>
        <w:t xml:space="preserve">Доклады и презентации по ключевым ценностным принципам российской цивилизации. Просмотр и обсуждени</w:t>
      </w:r>
      <w:r>
        <w:t xml:space="preserve">е мультимедийных материалов. Игровая и проектная «развертка» ценностей и ценностных принципов по схеме «символы – идеи – нормы – ритуалы – институты». Открытые дискуссии и студенческие дебаты, просмотр актуальных обучающих и художественных видеоматериалов.</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5. Мировоззрение и государство</w:t>
      </w:r>
      <w:r>
        <w:rPr>
          <w:b/>
        </w:rPr>
      </w:r>
      <w:r>
        <w:rPr>
          <w:b/>
        </w:rPr>
      </w:r>
    </w:p>
    <w:p>
      <w:pPr>
        <w:pStyle w:val="969"/>
        <w:ind w:firstLine="799"/>
        <w:jc w:val="both"/>
        <w:spacing w:line="264" w:lineRule="auto"/>
        <w:widowControl w:val="off"/>
        <w:rPr>
          <w:b/>
          <w:bCs/>
          <w:highlight w:val="yellow"/>
        </w:rPr>
      </w:pPr>
      <w:r>
        <w:t xml:space="preserve">Проблемное обсуждение роли структур публичной власти по формированию и поддержанию устойчивости мировоззрения и ценностных принципов. Круглые столы, дебаты, дискуссии и деловые (сценарные) игры. Открытые дискуссии</w:t>
      </w:r>
      <w:r>
        <w:t xml:space="preserve"> и студенческие дебаты, просмотр актуальных обучающих и художественных видеоматериалов. Обсуждение исторического опыта государственных инициатив в области мировоззрения (уваровская «теория официальной народности», советская государственная идеология и пр.)</w:t>
      </w:r>
      <w:r>
        <w:rPr>
          <w:b/>
          <w:bCs/>
          <w:highlight w:val="yellow"/>
        </w:rPr>
      </w:r>
      <w:r>
        <w:rPr>
          <w:b/>
          <w:bCs/>
          <w:highlight w:val="yellow"/>
        </w:rPr>
      </w:r>
    </w:p>
    <w:p>
      <w:pPr>
        <w:pStyle w:val="969"/>
        <w:ind w:firstLine="799"/>
        <w:jc w:val="both"/>
        <w:spacing w:line="264" w:lineRule="auto"/>
        <w:widowControl w:val="off"/>
      </w:pPr>
      <w:r>
        <w:rPr>
          <w:b/>
          <w:bCs/>
        </w:rPr>
        <w:t xml:space="preserve">Раздел 4. Политическое устройство России</w:t>
      </w:r>
      <w:r/>
    </w:p>
    <w:p>
      <w:pPr>
        <w:pStyle w:val="969"/>
        <w:ind w:firstLine="799"/>
        <w:jc w:val="both"/>
        <w:spacing w:line="264" w:lineRule="auto"/>
        <w:widowControl w:val="off"/>
      </w:pPr>
      <w:r>
        <w:t xml:space="preserve">В рамках данного раздела дисциплины необходимости произвести определенную «сборку» или даже «ликбез» обучающихся в части их знаний и представлений об актуальной для них государственной системе России, её структурах публичной</w:t>
      </w:r>
      <w:r>
        <w:t xml:space="preserve"> власти, их истории и современном состоянии. Желательно при этом, чтобы такой поворот в сторону практики сопровождался корректным историческим экскурсом и представлением сложной природы российской политической жизни, её многообразия и пестроты организации.</w:t>
      </w:r>
      <w:r/>
    </w:p>
    <w:p>
      <w:pPr>
        <w:pStyle w:val="969"/>
        <w:ind w:firstLine="799"/>
        <w:jc w:val="both"/>
        <w:spacing w:line="264" w:lineRule="auto"/>
        <w:widowControl w:val="off"/>
      </w:pPr>
      <w:r>
        <w:t xml:space="preserve">Начать следует с описания общей конфигурации российской государственности в ее текущем институциональном измерении: представить основные ветви власти, «вертикальные» </w:t>
      </w:r>
      <w:r>
        <w:t xml:space="preserve">уровни организации последней (федеральный, региональный и местный – не всегда только «муниципальный» - уровни), существующие практики партнерства структур публичной власти с гражданским обществом (как в части бизнеса, так и в части общественных организаций</w:t>
      </w:r>
      <w:r>
        <w:t xml:space="preserve"> и объединений). В дальнейшем подробный разговор должен включать в себя полноценный рассказ об истории российского представительства (законодательная ветвь власти), правительства России (исполнительная ветвь власти), высших судов (судебная ветвь власти) и,</w:t>
      </w:r>
      <w:r>
        <w:t xml:space="preserve"> конечно же, института президентства как ключевого элемента государственной организации страны. Кроме того, студентов необходимо ознакомить с современными государственными и национальными проектами, различными программами, касающимися, в первую очередь, их</w:t>
      </w:r>
      <w:r>
        <w:t xml:space="preserve"> поколения, их будущей профессии или родного региона, - причем представить эти проекты как с точки зрения планируемых результатов, так и с точки зрения того, какие жизненные перспективы они открывают для людей, желающих работать во благо общества и страны.</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Лекция 1</w:t>
      </w:r>
      <w:r>
        <w:rPr>
          <w:b/>
        </w:rPr>
      </w:r>
      <w:r>
        <w:rPr>
          <w:b/>
        </w:rPr>
      </w:r>
    </w:p>
    <w:p>
      <w:pPr>
        <w:pStyle w:val="969"/>
        <w:ind w:firstLine="799"/>
        <w:jc w:val="both"/>
        <w:spacing w:line="264" w:lineRule="auto"/>
        <w:widowControl w:val="off"/>
      </w:pPr>
      <w:r>
        <w:t xml:space="preserve">Вводная (в рамках данного раздела дисциплины) лекция должна, безусловно, начаться с общего экскурса в категориально-понятийный аппарат обществе</w:t>
      </w:r>
      <w:r>
        <w:t xml:space="preserve">нных наук. Углубляя уже имеющиеся у обучающихся знания, полученные на предыдущем уровне образования, необходимо представить им актуальные исследования о государстве и его структуре (не с формально-правовой, а именно с политической точки зрения), в доступно</w:t>
      </w:r>
      <w:r>
        <w:t xml:space="preserve">й форме представить концепции политических систем и политических режимов, охарактеризовать сильные и слабые стороны как глобального «мейнстрима» социальных наук, так и российских научных школ схожего профиля. По сути, методологическое введение должно быть </w:t>
      </w:r>
      <w:r>
        <w:t xml:space="preserve">развенчанием определенных заблуждений о логике работы государства (например, связанных с органицизмом или рассмотрением «государства» как цельного и монолитного субъекта, своеобразного «Левиафана») и полемикой с примитивизмом и редукционизмом в этой сфере.</w:t>
      </w:r>
      <w:r/>
    </w:p>
    <w:p>
      <w:pPr>
        <w:pStyle w:val="969"/>
        <w:ind w:firstLine="799"/>
        <w:jc w:val="both"/>
        <w:spacing w:line="264" w:lineRule="auto"/>
        <w:widowControl w:val="off"/>
      </w:pPr>
      <w:r>
        <w:t xml:space="preserve">Далее вводная лекция должна представлять (прежде всего, с опорой на Конституцию России) основы актуальной государственно-политической организации российского общества. Важно представить </w:t>
      </w:r>
      <w:r>
        <w:t xml:space="preserve">такие принципиальные стороны РФ, как федеративный и республиканский характер ее организации, демократические начала и принцип «социального государства». Необходимо вернуться к новелле многонациональности в разрезе государственного суверенитета и указать на</w:t>
      </w:r>
      <w:r>
        <w:t xml:space="preserve"> высокую несовместимость «националистических» концепций с существующей архитектурой российского государства. Также важно обратить внимание студентов на сложный, матричный характер российской политики, выражающийся, в первую очередь, в многоуровневости ее р</w:t>
      </w:r>
      <w:r>
        <w:t xml:space="preserve">аботы -обучающиеся должны представлять себе, насколько высокодинамичной является региональная и даже муниципальная политика, насколько интересным может быть сопряжение деятельности федерального центра, субъектов федерации и органов местного самоуправления.</w:t>
      </w:r>
      <w:r/>
    </w:p>
    <w:p>
      <w:pPr>
        <w:pStyle w:val="969"/>
        <w:ind w:firstLine="799"/>
        <w:jc w:val="both"/>
        <w:spacing w:line="264" w:lineRule="auto"/>
        <w:widowControl w:val="off"/>
        <w:rPr>
          <w:highlight w:val="yellow"/>
        </w:rPr>
      </w:pPr>
      <w:r>
        <w:rPr>
          <w:highlight w:val="yellow"/>
        </w:rPr>
      </w:r>
      <w:r>
        <w:rPr>
          <w:highlight w:val="yellow"/>
        </w:rPr>
      </w:r>
      <w:r>
        <w:rPr>
          <w:highlight w:val="yellow"/>
        </w:rPr>
      </w:r>
    </w:p>
    <w:p>
      <w:pPr>
        <w:pStyle w:val="969"/>
        <w:ind w:firstLine="799"/>
        <w:jc w:val="both"/>
        <w:spacing w:line="264" w:lineRule="auto"/>
        <w:widowControl w:val="off"/>
        <w:rPr>
          <w:b/>
        </w:rPr>
      </w:pPr>
      <w:r>
        <w:rPr>
          <w:b/>
          <w:i/>
          <w:iCs/>
        </w:rPr>
        <w:t xml:space="preserve">Лекция 2</w:t>
      </w:r>
      <w:r>
        <w:rPr>
          <w:b/>
        </w:rPr>
      </w:r>
      <w:r>
        <w:rPr>
          <w:b/>
        </w:rPr>
      </w:r>
    </w:p>
    <w:p>
      <w:pPr>
        <w:pStyle w:val="969"/>
        <w:ind w:firstLine="799"/>
        <w:jc w:val="both"/>
        <w:spacing w:line="264" w:lineRule="auto"/>
        <w:widowControl w:val="off"/>
      </w:pPr>
      <w:r>
        <w:t xml:space="preserve">Продолжающая лекция должна подробно рассматривать конкретные ключевые элементы россий</w:t>
      </w:r>
      <w:r>
        <w:t xml:space="preserve">ской государственной организации. Вероятно, первым из них должен, по праву наибольшей значимости, являться институт президентства (как стоящий, в определенной степени, над всеми ветвями власти); при этом институт важно, с одной стороны, представить именно </w:t>
      </w:r>
      <w:r>
        <w:t xml:space="preserve">в политическом, а не персонифицированном, ключе, а с другой, сохранить «человеческую» линию репрезентации. Это позволит сформировать у обучающихся менее сакрализированное, но при этом осознающее значимость соответствующей деятельности представление об инст</w:t>
      </w:r>
      <w:r>
        <w:t xml:space="preserve">итуте президента. По всей видимости, наряду с представлением описанных в конституции полномочий президента необходимо раскрыть и исторические корни этого органа власти, а также охарактеризовать все три персоналии, когда-либо занимавшие пост Президента Росс</w:t>
      </w:r>
      <w:r>
        <w:t xml:space="preserve">ии; кроме того, нелишним будет социологический фокус, в рамках которого обучающиеся могут быть ознакомлены с тем, какие ожидания обращают в отношении кандидатом на президентский пост их собственные соотечественники (по данным социологических исследований).</w:t>
      </w:r>
      <w:r/>
    </w:p>
    <w:p>
      <w:pPr>
        <w:pStyle w:val="969"/>
        <w:ind w:firstLine="799"/>
        <w:jc w:val="both"/>
        <w:spacing w:line="264" w:lineRule="auto"/>
        <w:widowControl w:val="off"/>
      </w:pPr>
      <w:r>
        <w:t xml:space="preserve">Следующим содержательным элементом должна с</w:t>
      </w:r>
      <w:r>
        <w:t xml:space="preserve">тать история российского представительства, начинающаяся с вечевых институтов в условиях феодального периода развития страны и завершающийся (через осмысление земских начал и советских практик) переходом к возрожденной Думе. Законодательная ветвь власти не</w:t>
      </w:r>
      <w:r/>
    </w:p>
    <w:p>
      <w:pPr>
        <w:pStyle w:val="969"/>
        <w:ind w:firstLine="799"/>
        <w:jc w:val="both"/>
        <w:spacing w:line="264" w:lineRule="auto"/>
        <w:widowControl w:val="off"/>
      </w:pPr>
      <w:r>
        <w:t xml:space="preserve">должна быть представлена как чужая или даже чуждая (привнесенная извне); напротив, рассказ о с</w:t>
      </w:r>
      <w:r>
        <w:t xml:space="preserve">овременном парламентаризме должен без всяких условий касаться мотива преемственности отечественной истории и сохранения в ней определенных элементов, отражающих ценность представительства как для многонационального народа, так и для государственной власти.</w:t>
      </w:r>
      <w:r/>
    </w:p>
    <w:p>
      <w:pPr>
        <w:pStyle w:val="969"/>
        <w:ind w:firstLine="799"/>
        <w:jc w:val="both"/>
        <w:spacing w:line="264" w:lineRule="auto"/>
        <w:widowControl w:val="off"/>
      </w:pPr>
      <w:r>
        <w:t xml:space="preserve">История российского правительства также должна быть представлена как минимум с зарождения приказных структур, а затем, через </w:t>
      </w:r>
      <w:r>
        <w:t xml:space="preserve">коллегии, министерства, наркоматы и прочие временные инверсии, обращена в сторону современной организации, в т.ч. с последними инновациями в области цифровых технологий и «электронного правительства» (либо «открытости» соответствующей деятельности). То же </w:t>
      </w:r>
      <w:r>
        <w:t xml:space="preserve">самое касается и повествования о судебной власти: важно упомянуть ключевые исторические вехи её формирования и воспроизводства в России, отразив ценность Судебников и значимость реформ Александра II, уделив особое внимание институту «суда присяжных» и т.д.</w:t>
      </w:r>
      <w:r/>
    </w:p>
    <w:p>
      <w:pPr>
        <w:pStyle w:val="969"/>
        <w:ind w:firstLine="799"/>
        <w:jc w:val="both"/>
        <w:spacing w:line="264" w:lineRule="auto"/>
        <w:widowControl w:val="off"/>
      </w:pPr>
      <w:r>
        <w:t xml:space="preserve">Завершающей частью лекции должен быть рассказ о существующих государственных и национальных проектах, институте стратегического планирования, а также соответствующих приоритетах долгосрочного развития страны.</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1. Власть и легитимность в конституционном преломлении</w:t>
      </w:r>
      <w:r>
        <w:rPr>
          <w:b/>
        </w:rPr>
      </w:r>
      <w:r>
        <w:rPr>
          <w:b/>
        </w:rPr>
      </w:r>
    </w:p>
    <w:p>
      <w:pPr>
        <w:pStyle w:val="969"/>
        <w:ind w:firstLine="799"/>
        <w:jc w:val="both"/>
        <w:spacing w:line="264" w:lineRule="auto"/>
        <w:widowControl w:val="off"/>
      </w:pPr>
      <w:r>
        <w:t xml:space="preserve"> </w:t>
      </w:r>
      <w:r>
        <w:t xml:space="preserve">(Прикладные мастерские воркшопы) с прив</w:t>
      </w:r>
      <w:r>
        <w:t xml:space="preserve">лечением специалистов-практиков для совершенствования содержания ключевых понятий, связанных с обсуждением политического устройства (к примеру, «государства», «власти» и «легитимности»). Дискуссии и дебаты, представляющие различные подходы к этим понятиям.</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2. Уровни и ветви власти</w:t>
      </w:r>
      <w:r>
        <w:rPr>
          <w:b/>
        </w:rPr>
      </w:r>
      <w:r>
        <w:rPr>
          <w:b/>
        </w:rPr>
      </w:r>
    </w:p>
    <w:p>
      <w:pPr>
        <w:pStyle w:val="969"/>
        <w:ind w:firstLine="799"/>
        <w:jc w:val="both"/>
        <w:spacing w:line="264" w:lineRule="auto"/>
        <w:widowControl w:val="off"/>
      </w:pPr>
      <w:r>
        <w:t xml:space="preserve">Дело</w:t>
      </w:r>
      <w:r>
        <w:t xml:space="preserve">вые игры и проектная деятельность по обсуждению различных вариантов конфигурации уровней и ветвей власти. Дебаты о политическом устройстве Российской Федерации (о прошлых решениях, современных инициативах и потенциально возможных изменениях), деловые игры.</w:t>
      </w:r>
      <w:r/>
    </w:p>
    <w:p>
      <w:pPr>
        <w:pStyle w:val="969"/>
        <w:ind w:firstLine="799"/>
        <w:jc w:val="both"/>
        <w:spacing w:line="264" w:lineRule="auto"/>
        <w:widowControl w:val="off"/>
      </w:pPr>
      <w:r/>
      <w:r/>
    </w:p>
    <w:p>
      <w:pPr>
        <w:pStyle w:val="969"/>
        <w:ind w:firstLine="799"/>
        <w:jc w:val="both"/>
        <w:spacing w:line="264" w:lineRule="auto"/>
        <w:widowControl w:val="off"/>
        <w:rPr>
          <w:b/>
        </w:rPr>
      </w:pPr>
      <w:r>
        <w:rPr>
          <w:b/>
          <w:i/>
          <w:iCs/>
        </w:rPr>
        <w:t xml:space="preserve">Семинар 3. Планирование будущего: государственные стратегии и гражданское участие</w:t>
      </w:r>
      <w:r>
        <w:rPr>
          <w:b/>
        </w:rPr>
      </w:r>
      <w:r>
        <w:rPr>
          <w:b/>
        </w:rPr>
      </w:r>
    </w:p>
    <w:p>
      <w:pPr>
        <w:pStyle w:val="969"/>
        <w:ind w:firstLine="799"/>
        <w:jc w:val="both"/>
        <w:spacing w:line="264" w:lineRule="auto"/>
        <w:widowControl w:val="off"/>
      </w:pPr>
      <w:r>
        <w:t xml:space="preserve">Разбор кейсов (кейс-стади), связанных с приоритетами долгосрочного развития страны, разработкой и реализацией стратегий и программ, особенностями национальных проектов.</w:t>
      </w:r>
      <w:r/>
    </w:p>
    <w:p>
      <w:pPr>
        <w:pStyle w:val="969"/>
        <w:ind w:firstLine="799"/>
        <w:jc w:val="both"/>
        <w:spacing w:line="264" w:lineRule="auto"/>
        <w:widowControl w:val="off"/>
      </w:pPr>
      <w:r/>
      <w:r/>
    </w:p>
    <w:p>
      <w:pPr>
        <w:pStyle w:val="969"/>
        <w:ind w:firstLine="799"/>
        <w:jc w:val="both"/>
        <w:spacing w:line="264" w:lineRule="auto"/>
        <w:widowControl w:val="off"/>
      </w:pPr>
      <w:r>
        <w:rPr>
          <w:b/>
          <w:bCs/>
        </w:rPr>
        <w:t xml:space="preserve">Раздел 5. Вызовы будущего и развитие страны</w:t>
      </w:r>
      <w:r/>
    </w:p>
    <w:p>
      <w:pPr>
        <w:pStyle w:val="969"/>
        <w:ind w:firstLine="799"/>
        <w:jc w:val="both"/>
        <w:spacing w:line="264" w:lineRule="auto"/>
        <w:widowControl w:val="off"/>
      </w:pPr>
      <w:r>
        <w:t xml:space="preserve">Завершающий раздел дисциплины должен возвращать студентов, с одной стороны, к осознанию современных вызовов (как глобальных, стоящих перед человечеством в целом, так и цивилизационных и даже конъюнктурных, сто</w:t>
      </w:r>
      <w:r>
        <w:t xml:space="preserve">ящих перед Россией), а с другой, к потенциальной роли самих обучающихся в ответе на такие вызовы. По этой причине через все лекционные и практические (семинарские) занятия в рамках раздела красной строкой должна проходить ценностная (воспитательная) схема:</w:t>
      </w:r>
      <w:r/>
    </w:p>
    <w:p>
      <w:pPr>
        <w:pStyle w:val="969"/>
        <w:ind w:left="799" w:firstLine="0"/>
        <w:jc w:val="both"/>
        <w:spacing w:line="264" w:lineRule="auto"/>
        <w:widowControl w:val="off"/>
      </w:pPr>
      <w:r>
        <w:t xml:space="preserve">- стабильность;</w:t>
      </w:r>
      <w:r/>
    </w:p>
    <w:p>
      <w:pPr>
        <w:pStyle w:val="969"/>
        <w:ind w:left="799" w:firstLine="0"/>
        <w:jc w:val="both"/>
        <w:spacing w:line="264" w:lineRule="auto"/>
        <w:widowControl w:val="off"/>
      </w:pPr>
      <w:r>
        <w:t xml:space="preserve">- миссия;</w:t>
      </w:r>
      <w:r/>
    </w:p>
    <w:p>
      <w:pPr>
        <w:pStyle w:val="969"/>
        <w:ind w:left="799" w:firstLine="0"/>
        <w:jc w:val="both"/>
        <w:spacing w:line="264" w:lineRule="auto"/>
        <w:widowControl w:val="off"/>
      </w:pPr>
      <w:r>
        <w:t xml:space="preserve">- ответственность;</w:t>
      </w:r>
      <w:r/>
    </w:p>
    <w:p>
      <w:pPr>
        <w:pStyle w:val="969"/>
        <w:ind w:left="799" w:firstLine="0"/>
        <w:jc w:val="both"/>
        <w:spacing w:line="264" w:lineRule="auto"/>
        <w:widowControl w:val="off"/>
      </w:pPr>
      <w:r>
        <w:t xml:space="preserve">- справедливость.</w:t>
      </w:r>
      <w:r/>
    </w:p>
    <w:p>
      <w:pPr>
        <w:pStyle w:val="969"/>
        <w:ind w:firstLine="709"/>
        <w:jc w:val="both"/>
        <w:spacing w:line="264" w:lineRule="auto"/>
        <w:widowControl w:val="off"/>
      </w:pPr>
      <w:r>
        <w:t xml:space="preserve">В какой-то степени любой из представляемых в рамках раздела вызовов отражает дефицит какого-либо из указанных выше ценностных ориентиров: климатические и экологическ</w:t>
      </w:r>
      <w:r>
        <w:t xml:space="preserve">ие проблемы, как и имущественное неравенство, отражают несправедливость окружающего мира и отсутствие в нем достаточной солидарности, атомизация и квантификация – утрату мотива ответственности (в почти веберовском значении Beruf), технологические вызовы об</w:t>
      </w:r>
      <w:r>
        <w:t xml:space="preserve">означают проблемы миссии и стабильности. Лектору важно, с одной стороны, сохранить нейтрально-просветительский тон своего повествования, но, с другой, не создать у студенческой аудитории пессимистичного чувства фатализма и неразрешимости имеющихся проблем.</w:t>
      </w:r>
      <w:r/>
    </w:p>
    <w:p>
      <w:pPr>
        <w:pStyle w:val="969"/>
        <w:ind w:firstLine="709"/>
        <w:jc w:val="both"/>
        <w:spacing w:line="264" w:lineRule="auto"/>
        <w:widowControl w:val="off"/>
      </w:pPr>
      <w:r>
        <w:rPr>
          <w:u w:val="single"/>
        </w:rPr>
        <w:t xml:space="preserve">В </w:t>
      </w:r>
      <w:r>
        <w:t xml:space="preserve">рамках лекционного блока, таким образом, разговор может вестись о сколь угодно конкретных вызовах, но при том и о неизменно общих и консолидирующих ответах, объединяющих Россию и мир в общем стремлении к светлому и гармоничному б</w:t>
      </w:r>
      <w:r>
        <w:t xml:space="preserve">удущему для новых поколений. При этом безусловной рекомендацией для преподавателя является соотнесение обсуждения с современными документами стратегического планирования, в частности, Стратегией национальной безопасности, Стратегией научно-технологического</w:t>
      </w:r>
      <w:r>
        <w:t xml:space="preserve"> развития и пр. При этом развивающее тезисы лекции рассмотрение потенциальных ответов на современные вызовы должно проходить в рамках серии практических занятий, раскрывающих творческий потенциал обучающихся и вовлекающий их в активное гражданское участие.</w:t>
      </w:r>
      <w:r/>
    </w:p>
    <w:p>
      <w:pPr>
        <w:pStyle w:val="969"/>
        <w:ind w:firstLine="79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Лекция 1.</w:t>
      </w:r>
      <w:r>
        <w:rPr>
          <w:b/>
        </w:rPr>
      </w:r>
      <w:r>
        <w:rPr>
          <w:b/>
        </w:rPr>
      </w:r>
    </w:p>
    <w:p>
      <w:pPr>
        <w:pStyle w:val="969"/>
        <w:ind w:firstLine="709"/>
        <w:jc w:val="both"/>
        <w:spacing w:line="264" w:lineRule="auto"/>
        <w:widowControl w:val="off"/>
      </w:pPr>
      <w:r>
        <w:t xml:space="preserve">В рамках лекций необходимо реализовать два ключевых вектора работы:</w:t>
      </w:r>
      <w:r/>
    </w:p>
    <w:p>
      <w:pPr>
        <w:pStyle w:val="969"/>
        <w:ind w:firstLine="709"/>
        <w:jc w:val="both"/>
        <w:spacing w:line="264" w:lineRule="auto"/>
        <w:widowControl w:val="off"/>
      </w:pPr>
      <w:r>
        <w:t xml:space="preserve">- представить ключевые проблемы современного мира, актуальные для Российской Федерации;</w:t>
      </w:r>
      <w:r/>
    </w:p>
    <w:p>
      <w:pPr>
        <w:pStyle w:val="969"/>
        <w:numPr>
          <w:ilvl w:val="2"/>
          <w:numId w:val="10"/>
        </w:numPr>
        <w:ind w:left="0" w:firstLine="709"/>
        <w:jc w:val="both"/>
        <w:spacing w:line="264" w:lineRule="auto"/>
        <w:widowControl w:val="off"/>
        <w:tabs>
          <w:tab w:val="clear" w:pos="708" w:leader="none"/>
          <w:tab w:val="left" w:pos="930" w:leader="none"/>
        </w:tabs>
      </w:pPr>
      <w:r>
        <w:t xml:space="preserve">охарактеризовать возможные изменения, реализация которых – вместе с поддержанием свойственных российскому обществу ценностных принципов – позволит стране успешно преодолеть актуальные и грядущие испытания.</w:t>
      </w:r>
      <w:r/>
    </w:p>
    <w:p>
      <w:pPr>
        <w:pStyle w:val="969"/>
        <w:ind w:firstLine="709"/>
        <w:jc w:val="both"/>
        <w:spacing w:line="264" w:lineRule="auto"/>
        <w:widowControl w:val="off"/>
      </w:pPr>
      <w:r>
        <w:t xml:space="preserve">К числу глобальных проблем «естественног</w:t>
      </w:r>
      <w:r>
        <w:t xml:space="preserve">о» характера стоит отнести климатические и экологические проблемы (антропогенное изменение климата, по которому профессионалами давно выработан устойчивый консенсус), нехватка пресной воды и доступного продовольствия, а также энергетический дефицит. Важно </w:t>
      </w:r>
      <w:r>
        <w:t xml:space="preserve">подчеркнуть, во-первых, значимость России в решении всех этих вопросов (как минимум в силу протяженности и богатства необходимыми ресурсами), а во-вторых, альтернативный характер некоторых российских предложений и инициатив по решению существующих проблем.</w:t>
      </w:r>
      <w:r/>
    </w:p>
    <w:p>
      <w:pPr>
        <w:pStyle w:val="969"/>
        <w:ind w:firstLine="709"/>
        <w:jc w:val="both"/>
        <w:spacing w:line="264" w:lineRule="auto"/>
        <w:widowControl w:val="off"/>
      </w:pPr>
      <w:r>
        <w:t xml:space="preserve">Необходимо осветить и глобальные проблемы техногенного характера: неочевидные сценарии развития цифровых технологий и, в особенности, «искусственног</w:t>
      </w:r>
      <w:r>
        <w:t xml:space="preserve">о интеллекта», цифровое неравенство и «сетевой феодализм», «надзорный капитализм» и перенасыщенное информационное пространство. Все эти новеллы, во-первых, прекрасно знакомы современным поколениям обучающихся, а во-вторых, имеют очевидное политическое и да</w:t>
      </w:r>
      <w:r>
        <w:t xml:space="preserve">же общепланетарное значение. Лектору необходимо представлять эти вызовы при помощи яркого мультимедийного материала, дополняющего настоящий УМК и существующие учебные пособия, а также использовать наиболее актуальную инфографику и статистические материалы.</w:t>
      </w:r>
      <w:r/>
    </w:p>
    <w:p>
      <w:pPr>
        <w:pStyle w:val="969"/>
        <w:ind w:firstLine="709"/>
        <w:jc w:val="both"/>
        <w:spacing w:line="264" w:lineRule="auto"/>
        <w:widowControl w:val="off"/>
      </w:pPr>
      <w:r>
        <w:t xml:space="preserve">Кроме того, побочной задачей лекци</w:t>
      </w:r>
      <w:r>
        <w:t xml:space="preserve">и является знакомство обучающихся с тем, что в области высоких технологий и цифровых технологий российские авторы достигли едва ли не больших успехов, чем большая часть европейских государств, отставая, вероятно, лишь от США, Китая и ряда меньших азиатских</w:t>
      </w:r>
      <w:r>
        <w:t xml:space="preserve"> стран (наподобие Японии и Южной Кореи). Представление передовых национальных предприятий и компаний может быть важным просветительским элементом, позволяющим сформировать представление о значительной роли России в ответе на современные техногенные вызовы.</w:t>
      </w:r>
      <w:r/>
    </w:p>
    <w:p>
      <w:pPr>
        <w:pStyle w:val="969"/>
        <w:ind w:firstLine="709"/>
        <w:jc w:val="both"/>
        <w:spacing w:line="264" w:lineRule="auto"/>
        <w:widowControl w:val="off"/>
      </w:pPr>
      <w:r>
        <w:t xml:space="preserve">В лекции возмо</w:t>
      </w:r>
      <w:r>
        <w:t xml:space="preserve">жно коснуться и непосредственно политических вызовов современности: популизма, неадекватной рационализации и квантификации управления, утраты культурной преемственности и провала мультикультурных практик идентичности (при научном, т.е. заведомо нейтральном</w:t>
      </w:r>
      <w:r>
        <w:t xml:space="preserve">, представлении самого мультикультурализма). По освещении этих проблем можно перейти к тому, что цивилизационное развитие России в очередной раз поставило её в потенциально куда более выигрышную и перспективную позицию относительно этих негативных трендов:</w:t>
      </w:r>
      <w:r/>
    </w:p>
    <w:p>
      <w:pPr>
        <w:pStyle w:val="969"/>
        <w:ind w:firstLine="709"/>
        <w:jc w:val="both"/>
        <w:spacing w:line="264" w:lineRule="auto"/>
        <w:widowControl w:val="off"/>
      </w:pPr>
      <w:r>
        <w:t xml:space="preserve">она может как избежать ряда негативных эффектов от появления таких практик внутри страны, так и предложить (как свидетель и наблюдатель) инновационные решения по их преодолению.</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Лекция 2. Сценарии развития российской цивилизации</w:t>
      </w:r>
      <w:r>
        <w:rPr>
          <w:b/>
        </w:rPr>
      </w:r>
      <w:r>
        <w:rPr>
          <w:b/>
        </w:rPr>
      </w:r>
    </w:p>
    <w:p>
      <w:pPr>
        <w:pStyle w:val="969"/>
        <w:ind w:firstLine="709"/>
        <w:jc w:val="both"/>
        <w:spacing w:line="264" w:lineRule="auto"/>
        <w:widowControl w:val="off"/>
      </w:pPr>
      <w:r>
        <w:t xml:space="preserve">В рамках лекции необходимо открытое обсуждение различных сценариев будущего России – от оптимистично-конструктивного до пессимистично-проблемного. Важно показать, что ра</w:t>
      </w:r>
      <w:r>
        <w:t xml:space="preserve">зличное видение будущего является, в значительной степени, производной от принимаемых государством и народом России идентичных ценностей. Логика построения будущего выстраивается проектной цепочкой – ценности – цели – проблемы (как препятствия достижения ц</w:t>
      </w:r>
      <w:r>
        <w:t xml:space="preserve">елей) – средства (как способы решения проблем) – результат. Желаемый образ будущего для России в этой связи видится как достижение ее ценностных целей. Соответственно, и российский проект состоит в попытке воплощения идентичных для России ценностей. Ценнос</w:t>
      </w:r>
      <w:r>
        <w:t xml:space="preserve">ти, безусловно, не могут быть воплощены в стопроцентной степени, так как являются идеальным ориентиром. Но можно говорить о приближении к идеалу или удалении от него. В этой связи желаемое будущее для России видится в максимизации приближения к ее идеалам.</w:t>
      </w:r>
      <w:r/>
    </w:p>
    <w:p>
      <w:pPr>
        <w:pStyle w:val="969"/>
        <w:ind w:firstLine="709"/>
        <w:jc w:val="both"/>
        <w:spacing w:line="264" w:lineRule="auto"/>
        <w:widowControl w:val="off"/>
      </w:pPr>
      <w:r>
        <w:t xml:space="preserve">Крайне важно представить эти идеалы через последовательную схему ценностно-ориентированного движения по схеме «стабильность – миссия – ответственность – справедливость», чтобы охарактеризовать:</w:t>
      </w:r>
      <w:r/>
    </w:p>
    <w:p>
      <w:pPr>
        <w:pStyle w:val="969"/>
        <w:ind w:firstLine="709"/>
        <w:jc w:val="both"/>
        <w:spacing w:line="264" w:lineRule="auto"/>
        <w:widowControl w:val="off"/>
        <w:tabs>
          <w:tab w:val="clear" w:pos="708" w:leader="none"/>
          <w:tab w:val="left" w:pos="1037" w:leader="none"/>
        </w:tabs>
      </w:pPr>
      <w:r>
        <w:t xml:space="preserve">-</w:t>
      </w:r>
      <w:r>
        <w:rPr>
          <w:lang w:val="en-US"/>
        </w:rPr>
        <w:t xml:space="preserve"> </w:t>
      </w:r>
      <w:r>
        <w:t xml:space="preserve">стабильность как ключевой результат предшествующих десятилетий консолидации российской политической системы;</w:t>
      </w:r>
      <w:r/>
    </w:p>
    <w:p>
      <w:pPr>
        <w:pStyle w:val="969"/>
        <w:numPr>
          <w:ilvl w:val="0"/>
          <w:numId w:val="4"/>
        </w:numPr>
        <w:ind w:left="0" w:firstLine="709"/>
        <w:jc w:val="both"/>
        <w:spacing w:line="264" w:lineRule="auto"/>
        <w:widowControl w:val="off"/>
        <w:tabs>
          <w:tab w:val="clear" w:pos="708" w:leader="none"/>
          <w:tab w:val="left" w:pos="840" w:leader="none"/>
        </w:tabs>
      </w:pPr>
      <w:r>
        <w:t xml:space="preserve">миссию как современный этап защиты национальных интересов и российской цивилизации, связанный с актуализацией глобальной роли России как гаранта человеческих ценностей и самобытного развития;</w:t>
      </w:r>
      <w:r/>
    </w:p>
    <w:p>
      <w:pPr>
        <w:pStyle w:val="969"/>
        <w:numPr>
          <w:ilvl w:val="0"/>
          <w:numId w:val="4"/>
        </w:numPr>
        <w:ind w:left="0" w:firstLine="709"/>
        <w:jc w:val="both"/>
        <w:spacing w:line="264" w:lineRule="auto"/>
        <w:widowControl w:val="off"/>
        <w:tabs>
          <w:tab w:val="clear" w:pos="708" w:leader="none"/>
          <w:tab w:val="left" w:pos="840" w:leader="none"/>
        </w:tabs>
      </w:pPr>
      <w:r>
        <w:t xml:space="preserve">ответственность как необходимый грядущий этап совершенствования гражданской идентичности и политической жизни в стране;</w:t>
      </w:r>
      <w:r/>
    </w:p>
    <w:p>
      <w:pPr>
        <w:pStyle w:val="969"/>
        <w:numPr>
          <w:ilvl w:val="0"/>
          <w:numId w:val="4"/>
        </w:numPr>
        <w:ind w:left="0" w:firstLine="709"/>
        <w:jc w:val="both"/>
        <w:spacing w:line="264" w:lineRule="auto"/>
        <w:widowControl w:val="off"/>
        <w:tabs>
          <w:tab w:val="clear" w:pos="708" w:leader="none"/>
          <w:tab w:val="left" w:pos="857" w:leader="none"/>
        </w:tabs>
      </w:pPr>
      <w:r>
        <w:t xml:space="preserve">справедливость как наиболее значимую стратегическую задачу и ценностный ориентир.</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Семинар 1</w:t>
      </w:r>
      <w:r>
        <w:rPr>
          <w:b/>
          <w:i/>
          <w:iCs/>
          <w:lang w:val="en-US"/>
        </w:rPr>
        <w:t xml:space="preserve">.</w:t>
      </w:r>
      <w:r>
        <w:rPr>
          <w:b/>
          <w:i/>
          <w:iCs/>
        </w:rPr>
        <w:t xml:space="preserve"> Россия и глобальные вызовы</w:t>
      </w:r>
      <w:r>
        <w:rPr>
          <w:b/>
        </w:rPr>
      </w:r>
      <w:r>
        <w:rPr>
          <w:b/>
        </w:rPr>
      </w:r>
    </w:p>
    <w:p>
      <w:pPr>
        <w:pStyle w:val="969"/>
        <w:ind w:firstLine="709"/>
        <w:jc w:val="both"/>
        <w:spacing w:line="264" w:lineRule="auto"/>
        <w:widowControl w:val="off"/>
      </w:pPr>
      <w:r>
        <w:t xml:space="preserve">Деловые игры по определению вызовов, дискуссии и дебаты о списке глобальных проблем, имеющих приоритетное значение для России. Разбор кейсов, проблемные выступления. Применение метода Дельфи для работы с обучающимися.</w:t>
      </w:r>
      <w:r/>
    </w:p>
    <w:p>
      <w:pPr>
        <w:pStyle w:val="969"/>
        <w:ind w:firstLine="709"/>
        <w:jc w:val="both"/>
        <w:spacing w:line="264" w:lineRule="auto"/>
        <w:widowControl w:val="off"/>
        <w:rPr>
          <w:b/>
          <w:i/>
          <w:iCs/>
        </w:rPr>
      </w:pPr>
      <w:r>
        <w:rPr>
          <w:b/>
          <w:i/>
          <w:iCs/>
        </w:rPr>
      </w:r>
      <w:r>
        <w:rPr>
          <w:b/>
          <w:i/>
          <w:iCs/>
        </w:rPr>
      </w:r>
      <w:r>
        <w:rPr>
          <w:b/>
          <w:i/>
          <w:iCs/>
        </w:rPr>
      </w:r>
    </w:p>
    <w:p>
      <w:pPr>
        <w:pStyle w:val="969"/>
        <w:ind w:firstLine="709"/>
        <w:jc w:val="both"/>
        <w:spacing w:line="264" w:lineRule="auto"/>
        <w:widowControl w:val="off"/>
        <w:rPr>
          <w:b/>
        </w:rPr>
      </w:pPr>
      <w:r>
        <w:rPr>
          <w:b/>
          <w:i/>
          <w:iCs/>
        </w:rPr>
        <w:t xml:space="preserve">Семинар 2. Внутренние вызовы общественного развития</w:t>
      </w:r>
      <w:r>
        <w:rPr>
          <w:b/>
        </w:rPr>
      </w:r>
      <w:r>
        <w:rPr>
          <w:b/>
        </w:rPr>
      </w:r>
    </w:p>
    <w:p>
      <w:pPr>
        <w:pStyle w:val="969"/>
        <w:ind w:firstLine="709"/>
        <w:jc w:val="both"/>
        <w:spacing w:line="264" w:lineRule="auto"/>
        <w:widowControl w:val="off"/>
      </w:pPr>
      <w:r>
        <w:t xml:space="preserve">Кейс-стади, кейсы и викторины, посвященные внутрироссийским проблемам и вызовам. Деловые игры.</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3. Образы будущего России</w:t>
      </w:r>
      <w:r>
        <w:rPr>
          <w:b/>
        </w:rPr>
      </w:r>
      <w:r>
        <w:rPr>
          <w:b/>
        </w:rPr>
      </w:r>
    </w:p>
    <w:p>
      <w:pPr>
        <w:pStyle w:val="969"/>
        <w:ind w:firstLine="709"/>
        <w:jc w:val="both"/>
        <w:spacing w:line="264" w:lineRule="auto"/>
        <w:widowControl w:val="off"/>
      </w:pPr>
      <w:r>
        <w:t xml:space="preserve">Групповые проекты по работе с источниками или презентациям различных версий образа будущего России. Деловые игры.</w:t>
      </w: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widowControl w:val="off"/>
        <w:rPr>
          <w:b/>
        </w:rPr>
      </w:pPr>
      <w:r>
        <w:rPr>
          <w:b/>
          <w:i/>
          <w:iCs/>
        </w:rPr>
        <w:t xml:space="preserve">Семинар 4. Ориентиры стратегического развития</w:t>
      </w:r>
      <w:r>
        <w:rPr>
          <w:b/>
        </w:rPr>
      </w:r>
      <w:r>
        <w:rPr>
          <w:b/>
        </w:rPr>
      </w:r>
    </w:p>
    <w:p>
      <w:pPr>
        <w:pStyle w:val="969"/>
        <w:ind w:firstLine="709"/>
        <w:jc w:val="both"/>
        <w:spacing w:line="264" w:lineRule="auto"/>
        <w:widowControl w:val="off"/>
      </w:pPr>
      <w:r>
        <w:t xml:space="preserve">Презентации государственных программ и национальных проектов с точки зрения их соотнесения с ценностными ориентирами. Проектная деятельность и сценарное моделирование.</w:t>
      </w:r>
      <w:r/>
    </w:p>
    <w:p>
      <w:pPr>
        <w:pStyle w:val="969"/>
        <w:ind w:firstLine="709"/>
        <w:jc w:val="both"/>
        <w:spacing w:line="264" w:lineRule="auto"/>
        <w:widowControl w:val="off"/>
      </w:pPr>
      <w:r/>
      <w:r/>
    </w:p>
    <w:p>
      <w:pPr>
        <w:pStyle w:val="969"/>
        <w:ind w:firstLine="709"/>
        <w:jc w:val="both"/>
        <w:spacing w:line="264" w:lineRule="auto"/>
        <w:widowControl w:val="off"/>
        <w:rPr>
          <w:b/>
        </w:rPr>
      </w:pPr>
      <w:r>
        <w:rPr>
          <w:b/>
          <w:i/>
          <w:iCs/>
        </w:rPr>
        <w:t xml:space="preserve">Семинар 5. Сценарии развития российской цивилизации</w:t>
      </w:r>
      <w:r>
        <w:rPr>
          <w:b/>
        </w:rPr>
      </w:r>
      <w:r>
        <w:rPr>
          <w:b/>
        </w:rPr>
      </w:r>
    </w:p>
    <w:p>
      <w:pPr>
        <w:pStyle w:val="969"/>
        <w:ind w:firstLine="709"/>
        <w:jc w:val="both"/>
        <w:spacing w:line="264" w:lineRule="auto"/>
        <w:widowControl w:val="off"/>
      </w:pPr>
      <w:r>
        <w:t xml:space="preserve">Тематические мастерские по обсуждению каждого из вызовов, деловые игры и техники сценарного моделирования возможных ответов на обозначенные выводы, открытые лекции и дискуссии, студенческие дебаты.</w:t>
      </w:r>
      <w:r/>
    </w:p>
    <w:p>
      <w:pPr>
        <w:pStyle w:val="969"/>
        <w:ind w:firstLine="709"/>
        <w:spacing w:line="264" w:lineRule="auto"/>
        <w:widowControl w:val="off"/>
        <w:rPr>
          <w:highlight w:val="yellow"/>
        </w:rPr>
      </w:pPr>
      <w:r>
        <w:rPr>
          <w:highlight w:val="yellow"/>
        </w:rPr>
      </w:r>
      <w:r>
        <w:rPr>
          <w:highlight w:val="yellow"/>
        </w:rPr>
      </w:r>
      <w:r>
        <w:rPr>
          <w:highlight w:val="yellow"/>
        </w:rPr>
      </w:r>
    </w:p>
    <w:p>
      <w:pPr>
        <w:pStyle w:val="1064"/>
        <w:numPr>
          <w:ilvl w:val="0"/>
          <w:numId w:val="0"/>
        </w:numPr>
        <w:ind w:left="0" w:firstLine="799"/>
        <w:jc w:val="center"/>
        <w:spacing w:line="264" w:lineRule="auto"/>
        <w:rPr>
          <w:color w:val="000099"/>
          <w:highlight w:val="yellow"/>
        </w:rPr>
      </w:pPr>
      <w:r>
        <w:rPr>
          <w:color w:val="000099"/>
          <w:highlight w:val="yellow"/>
        </w:rPr>
      </w:r>
      <w:r>
        <w:rPr>
          <w:color w:val="000099"/>
          <w:highlight w:val="yellow"/>
        </w:rPr>
      </w:r>
      <w:r>
        <w:rPr>
          <w:color w:val="000099"/>
          <w:highlight w:val="yellow"/>
        </w:rPr>
      </w:r>
    </w:p>
    <w:p>
      <w:pPr>
        <w:pStyle w:val="969"/>
        <w:jc w:val="both"/>
        <w:rPr>
          <w:b/>
        </w:rPr>
      </w:pPr>
      <w:r>
        <w:rPr>
          <w:b/>
          <w:bCs/>
        </w:rPr>
        <w:t xml:space="preserve">5. Образовательные технологии,</w:t>
      </w:r>
      <w:r>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r>
        <w:rPr>
          <w:b/>
        </w:rPr>
      </w:r>
      <w:r>
        <w:rPr>
          <w:b/>
        </w:rPr>
      </w:r>
    </w:p>
    <w:p>
      <w:pPr>
        <w:pStyle w:val="1063"/>
        <w:contextualSpacing/>
        <w:ind w:left="0" w:firstLine="0"/>
        <w:jc w:val="both"/>
        <w:spacing w:before="0" w:after="0"/>
        <w:tabs>
          <w:tab w:val="clear" w:pos="708" w:leader="none"/>
          <w:tab w:val="left" w:pos="993" w:leader="none"/>
          <w:tab w:val="left" w:pos="1560" w:leader="none"/>
        </w:tabs>
        <w:rPr>
          <w:b/>
          <w:bCs/>
          <w:sz w:val="24"/>
          <w:highlight w:val="yellow"/>
        </w:rPr>
      </w:pPr>
      <w:r>
        <w:rPr>
          <w:b/>
          <w:bCs/>
          <w:sz w:val="24"/>
          <w:highlight w:val="yellow"/>
        </w:rPr>
      </w:r>
      <w:r>
        <w:rPr>
          <w:b/>
          <w:bCs/>
          <w:sz w:val="24"/>
          <w:highlight w:val="yellow"/>
        </w:rPr>
      </w:r>
      <w:r>
        <w:rPr>
          <w:b/>
          <w:bCs/>
          <w:sz w:val="24"/>
          <w:highlight w:val="yellow"/>
        </w:rPr>
      </w:r>
    </w:p>
    <w:p>
      <w:pPr>
        <w:pStyle w:val="1063"/>
        <w:contextualSpacing/>
        <w:ind w:left="0" w:firstLine="709"/>
        <w:jc w:val="both"/>
        <w:spacing w:before="0" w:after="0" w:line="264" w:lineRule="auto"/>
        <w:tabs>
          <w:tab w:val="clear" w:pos="708" w:leader="none"/>
          <w:tab w:val="left" w:pos="993" w:leader="none"/>
          <w:tab w:val="left" w:pos="1560" w:leader="none"/>
        </w:tabs>
        <w:rPr>
          <w:bCs/>
          <w:sz w:val="24"/>
        </w:rPr>
      </w:pPr>
      <w:r>
        <w:rPr>
          <w:bCs/>
          <w:sz w:val="24"/>
        </w:rPr>
        <w:t xml:space="preserve">В процессе обучения используются следующие образовательные технологии:</w:t>
      </w:r>
      <w:r>
        <w:rPr>
          <w:bCs/>
          <w:sz w:val="24"/>
        </w:rPr>
      </w:r>
      <w:r>
        <w:rPr>
          <w:bCs/>
          <w:sz w:val="24"/>
        </w:rPr>
      </w:r>
    </w:p>
    <w:p>
      <w:pPr>
        <w:pStyle w:val="969"/>
        <w:ind w:firstLine="709"/>
        <w:jc w:val="both"/>
        <w:spacing w:line="264" w:lineRule="auto"/>
        <w:rPr>
          <w:b/>
        </w:rPr>
      </w:pPr>
      <w:r>
        <w:rPr>
          <w:b/>
        </w:rPr>
        <w:t xml:space="preserve">Вводная лекция</w:t>
      </w:r>
      <w:r>
        <w:rPr>
          <w:lang w:val="en-US"/>
        </w:rPr>
        <w:t xml:space="preserve"> </w:t>
      </w:r>
      <w:r>
        <w:t xml:space="preserve">–</w:t>
      </w:r>
      <w:r>
        <w:rPr>
          <w:lang w:val="en-US"/>
        </w:rPr>
        <w:t xml:space="preserve"> </w:t>
      </w:r>
      <w:r>
        <w:t xml:space="preserve">дает первое целостное представление о дисциплине и ориентирует студента в системе изучения данной дисцип</w:t>
      </w:r>
      <w:r>
        <w:t xml:space="preserve">лины. Студенты знакомятся с назначением и задачами курса. На этой лекции высказываются методические и организационные особенности работы в рамках данной дисциплины, а также дается анализ рекомендуемой для изучения дисциплины учебно-методической литературы.</w:t>
      </w:r>
      <w:r>
        <w:rPr>
          <w:b/>
        </w:rPr>
      </w:r>
      <w:r>
        <w:rPr>
          <w:b/>
        </w:rPr>
      </w:r>
    </w:p>
    <w:p>
      <w:pPr>
        <w:pStyle w:val="1067"/>
        <w:ind w:firstLine="709"/>
        <w:jc w:val="both"/>
        <w:spacing w:before="0" w:after="0" w:line="264" w:lineRule="auto"/>
      </w:pPr>
      <w:r>
        <w:rPr>
          <w:b/>
        </w:rPr>
        <w:t xml:space="preserve">Академическая лекция с элементами лекции-беседы </w:t>
      </w:r>
      <w:r>
        <w:t xml:space="preserve">–</w:t>
      </w:r>
      <w:r>
        <w:rPr>
          <w:lang w:val="en-US"/>
        </w:rPr>
        <w:t xml:space="preserve"> </w:t>
      </w:r>
      <w:r>
        <w:t xml:space="preserve">последовательное изло-жение материала, осуществляемое преимущественно в виде монолога преподавателя. Элементы лекции-беседы о</w:t>
      </w:r>
      <w:r>
        <w:t xml:space="preserve">беспечивают контакт преподавателя с аудиторией, что позволяет привлекать внимание студентов к наиболее важным темам дисциплины, активно вовлекать их в учебный процесс, контролировать темп изложения учебного материала в зависимости от уровня его восприятия.</w:t>
      </w:r>
      <w:r/>
    </w:p>
    <w:p>
      <w:pPr>
        <w:pStyle w:val="969"/>
        <w:ind w:firstLine="709"/>
        <w:jc w:val="both"/>
        <w:spacing w:line="264" w:lineRule="auto"/>
      </w:pPr>
      <w:r>
        <w:rPr>
          <w:b/>
        </w:rPr>
        <w:t xml:space="preserve">Семинар</w:t>
      </w:r>
      <w:r>
        <w:rPr>
          <w:lang w:val="en-US"/>
        </w:rPr>
        <w:t xml:space="preserve"> </w:t>
      </w:r>
      <w:r>
        <w:t xml:space="preserve">– практическое занятие, </w:t>
      </w:r>
      <w:r>
        <w:rPr>
          <w:shd w:val="clear" w:color="auto" w:fill="ffffff"/>
        </w:rPr>
        <w:t xml:space="preserve">представляющее собой коллективное обсуждение студентами теоретических вопросов под руководством преподавателя, в процессе которого решаются задачи познавательного и воспитательного характера.</w:t>
      </w:r>
      <w:r/>
    </w:p>
    <w:p>
      <w:pPr>
        <w:pStyle w:val="969"/>
        <w:ind w:firstLine="720"/>
        <w:jc w:val="both"/>
        <w:spacing w:line="264" w:lineRule="auto"/>
        <w:tabs>
          <w:tab w:val="clear" w:pos="708" w:leader="none"/>
          <w:tab w:val="left" w:pos="720" w:leader="none"/>
        </w:tabs>
      </w:pPr>
      <w:r>
        <w:rPr>
          <w:b/>
        </w:rPr>
        <w:t xml:space="preserve">Консультации </w:t>
      </w:r>
      <w:r>
        <w:t xml:space="preserve">– вид учебных занятий, являющийся одной из форм конт</w:t>
      </w:r>
      <w:r>
        <w:t xml:space="preserve">роля самостоятельной работы студентов. На консультациях по просьбе студентов рассматриваются наиболее сложные моменты при освоении материала дисциплины, преподаватель отвечает на вопросы студентов, которые возникают у них в процессе самостоятельной работы.</w:t>
      </w:r>
      <w:r/>
    </w:p>
    <w:p>
      <w:pPr>
        <w:pStyle w:val="969"/>
        <w:ind w:right="20" w:firstLine="0"/>
        <w:jc w:val="both"/>
        <w:spacing w:line="331" w:lineRule="auto"/>
        <w:widowControl w:val="off"/>
      </w:pPr>
      <w:r/>
      <w:r/>
    </w:p>
    <w:p>
      <w:pPr>
        <w:pStyle w:val="969"/>
        <w:ind w:firstLine="709"/>
        <w:jc w:val="both"/>
        <w:spacing w:line="264" w:lineRule="auto"/>
        <w:widowControl w:val="off"/>
      </w:pPr>
      <w:r>
        <w:t xml:space="preserve">В рамках преподавания дисциплины, наряду с классическими образовательными методиками, используются следующие образовательные технологии:</w:t>
      </w:r>
      <w:r/>
    </w:p>
    <w:p>
      <w:pPr>
        <w:pStyle w:val="969"/>
        <w:ind w:firstLine="709"/>
        <w:jc w:val="both"/>
        <w:spacing w:line="264" w:lineRule="auto"/>
        <w:widowControl w:val="off"/>
        <w:rPr>
          <w:highlight w:val="yellow"/>
        </w:rPr>
      </w:pPr>
      <w:r>
        <w:rPr>
          <w:highlight w:val="yellow"/>
        </w:rPr>
      </w:r>
      <w:r>
        <w:rPr>
          <w:highlight w:val="yellow"/>
        </w:rPr>
      </w:r>
      <w:r>
        <w:rPr>
          <w:highlight w:val="yellow"/>
        </w:rPr>
      </w:r>
    </w:p>
    <w:tbl>
      <w:tblPr>
        <w:tblW w:w="9889" w:type="dxa"/>
        <w:tblInd w:w="-113" w:type="dxa"/>
        <w:tblLayout w:type="fixed"/>
        <w:tblCellMar>
          <w:left w:w="108" w:type="dxa"/>
          <w:top w:w="0" w:type="dxa"/>
          <w:right w:w="108" w:type="dxa"/>
          <w:bottom w:w="0" w:type="dxa"/>
        </w:tblCellMar>
        <w:tblLook w:val="04A0" w:firstRow="1" w:lastRow="0" w:firstColumn="1" w:lastColumn="0" w:noHBand="0" w:noVBand="1"/>
      </w:tblPr>
      <w:tblGrid>
        <w:gridCol w:w="1951"/>
        <w:gridCol w:w="7938"/>
      </w:tblGrid>
      <w:tr>
        <w:tblPrEx/>
        <w:trPr>
          <w:tblHeader/>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center"/>
              <w:spacing w:line="240" w:lineRule="auto"/>
              <w:rPr>
                <w:b/>
              </w:rPr>
            </w:pPr>
            <w:r>
              <w:rPr>
                <w:b/>
              </w:rPr>
              <w:t xml:space="preserve">Тема (раздел) дисциплины</w:t>
            </w:r>
            <w:r>
              <w:rPr>
                <w:b/>
              </w:rPr>
            </w:r>
            <w:r>
              <w:rPr>
                <w:b/>
              </w:rPr>
            </w:r>
          </w:p>
          <w:p>
            <w:pPr>
              <w:pStyle w:val="1064"/>
              <w:numPr>
                <w:ilvl w:val="0"/>
                <w:numId w:val="0"/>
              </w:numPr>
              <w:ind w:left="0" w:firstLine="0"/>
              <w:jc w:val="center"/>
              <w:spacing w:line="240" w:lineRule="auto"/>
              <w:rPr>
                <w:b/>
              </w:rPr>
            </w:pPr>
            <w:r>
              <w:rPr>
                <w:b/>
              </w:rPr>
            </w:r>
            <w:r>
              <w:rPr>
                <w:b/>
              </w:rPr>
            </w:r>
            <w:r>
              <w:rPr>
                <w:b/>
              </w:rPr>
            </w:r>
          </w:p>
        </w:tc>
        <w:tc>
          <w:tcPr>
            <w:tcBorders>
              <w:top w:val="single" w:color="000000" w:sz="4" w:space="0"/>
              <w:left w:val="single" w:color="000000" w:sz="4" w:space="0"/>
              <w:bottom w:val="single" w:color="000000" w:sz="4" w:space="0"/>
              <w:right w:val="single" w:color="000000" w:sz="4" w:space="0"/>
            </w:tcBorders>
            <w:tcW w:w="7938" w:type="dxa"/>
            <w:textDirection w:val="lrTb"/>
            <w:noWrap w:val="false"/>
          </w:tcPr>
          <w:p>
            <w:pPr>
              <w:pStyle w:val="1064"/>
              <w:numPr>
                <w:ilvl w:val="0"/>
                <w:numId w:val="0"/>
              </w:numPr>
              <w:ind w:left="0" w:firstLine="0"/>
              <w:jc w:val="center"/>
              <w:spacing w:line="240" w:lineRule="auto"/>
              <w:rPr>
                <w:b/>
              </w:rPr>
            </w:pPr>
            <w:r>
              <w:rPr>
                <w:b/>
              </w:rPr>
              <w:t xml:space="preserve">Используемые образовательные технологии</w:t>
            </w:r>
            <w:r>
              <w:rPr>
                <w:b/>
              </w:rPr>
            </w:r>
            <w:r>
              <w:rPr>
                <w:b/>
              </w:rPr>
            </w:r>
          </w:p>
        </w:tc>
      </w:tr>
      <w:tr>
        <w:tblPrEx/>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left"/>
              <w:spacing w:line="240" w:lineRule="auto"/>
              <w:shd w:val="clear" w:color="auto" w:fill="ffffff"/>
            </w:pPr>
            <w:r>
              <w:t xml:space="preserve">Что такое Россия.</w:t>
            </w:r>
            <w:r/>
          </w:p>
          <w:p>
            <w:pPr>
              <w:pStyle w:val="1064"/>
              <w:numPr>
                <w:ilvl w:val="0"/>
                <w:numId w:val="0"/>
              </w:numPr>
              <w:ind w:left="0" w:firstLine="0"/>
              <w:jc w:val="left"/>
              <w:spacing w:line="240" w:lineRule="auto"/>
              <w:shd w:val="clear" w:color="auto" w:fill="ffffff"/>
            </w:pPr>
            <w:r/>
            <w:r/>
          </w:p>
        </w:tc>
        <w:tc>
          <w:tcPr>
            <w:tcBorders>
              <w:top w:val="single" w:color="000000" w:sz="4" w:space="0"/>
              <w:left w:val="single" w:color="000000" w:sz="4" w:space="0"/>
              <w:bottom w:val="single" w:color="000000" w:sz="4" w:space="0"/>
              <w:right w:val="single" w:color="000000" w:sz="4" w:space="0"/>
            </w:tcBorders>
            <w:tcW w:w="7938" w:type="dxa"/>
            <w:vAlign w:val="bottom"/>
            <w:textDirection w:val="lrTb"/>
            <w:noWrap w:val="false"/>
          </w:tcPr>
          <w:p>
            <w:pPr>
              <w:pStyle w:val="969"/>
              <w:spacing w:line="264" w:lineRule="auto"/>
              <w:shd w:val="clear" w:color="auto" w:fill="ffffff"/>
              <w:rPr>
                <w:highlight w:val="yellow"/>
              </w:rPr>
            </w:pPr>
            <w:r>
              <w:rPr>
                <w:highlight w:val="yellow"/>
              </w:rPr>
            </w:r>
            <w:r>
              <w:rPr>
                <w:highlight w:val="yellow"/>
              </w:rPr>
            </w:r>
            <w:r>
              <w:rPr>
                <w:highlight w:val="yellow"/>
              </w:rPr>
            </w:r>
          </w:p>
          <w:p>
            <w:pPr>
              <w:pStyle w:val="969"/>
              <w:spacing w:line="264" w:lineRule="auto"/>
            </w:pPr>
            <w:r>
              <w:t xml:space="preserve">1.</w:t>
            </w:r>
            <w:r>
              <w:rPr>
                <w:lang w:val="en-US"/>
              </w:rPr>
              <w:t xml:space="preserve"> </w:t>
            </w:r>
            <w:r>
              <w:t xml:space="preserve">Интеллектуальные игры и конкурсы.</w:t>
            </w:r>
            <w:r/>
          </w:p>
          <w:p>
            <w:pPr>
              <w:pStyle w:val="969"/>
              <w:spacing w:line="264" w:lineRule="auto"/>
            </w:pPr>
            <w:r>
              <w:t xml:space="preserve">2. Презентационные проекты.</w:t>
            </w:r>
            <w:r/>
          </w:p>
          <w:p>
            <w:pPr>
              <w:pStyle w:val="969"/>
              <w:spacing w:line="264" w:lineRule="auto"/>
            </w:pPr>
            <w:r>
              <w:t xml:space="preserve">3. Обращение к мультимедийным образовательным порталам. </w:t>
            </w:r>
            <w:r/>
          </w:p>
          <w:p>
            <w:pPr>
              <w:pStyle w:val="969"/>
              <w:jc w:val="both"/>
              <w:spacing w:line="264" w:lineRule="auto"/>
              <w:widowControl w:val="off"/>
            </w:pPr>
            <w:r>
              <w:t xml:space="preserve">4. Мультимедийный национальный портал «ДНК России» </w:t>
            </w:r>
            <w:hyperlink w:history="1">
              <w:r>
                <w:rPr>
                  <w:rStyle w:val="1033"/>
                </w:rPr>
                <w:t xml:space="preserve">https://днк.рф/</w:t>
              </w:r>
            </w:hyperlink>
            <w:r/>
            <w:r/>
          </w:p>
          <w:p>
            <w:pPr>
              <w:pStyle w:val="969"/>
              <w:spacing w:line="264" w:lineRule="auto"/>
              <w:shd w:val="clear" w:color="auto" w:fill="ffffff"/>
            </w:pPr>
            <w:r>
              <w:t xml:space="preserve">5. Просмотр актуальных обучающих и художественных видеоматериалов.</w:t>
            </w:r>
            <w:r/>
          </w:p>
          <w:p>
            <w:pPr>
              <w:pStyle w:val="969"/>
              <w:spacing w:line="264" w:lineRule="auto"/>
              <w:shd w:val="clear" w:color="auto" w:fill="ffffff"/>
            </w:pPr>
            <w:r/>
            <w:r/>
          </w:p>
        </w:tc>
      </w:tr>
      <w:tr>
        <w:tblPrEx/>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left"/>
              <w:spacing w:line="240" w:lineRule="auto"/>
              <w:shd w:val="clear" w:color="auto" w:fill="ffffff"/>
            </w:pPr>
            <w:r>
              <w:t xml:space="preserve">Российское государство-цивилизация.</w:t>
            </w:r>
            <w:r/>
          </w:p>
        </w:tc>
        <w:tc>
          <w:tcPr>
            <w:tcBorders>
              <w:top w:val="single" w:color="000000" w:sz="4" w:space="0"/>
              <w:left w:val="single" w:color="000000" w:sz="4" w:space="0"/>
              <w:bottom w:val="single" w:color="000000" w:sz="4" w:space="0"/>
              <w:right w:val="single" w:color="000000" w:sz="4" w:space="0"/>
            </w:tcBorders>
            <w:tcW w:w="7938" w:type="dxa"/>
            <w:textDirection w:val="lrTb"/>
            <w:noWrap w:val="false"/>
          </w:tcPr>
          <w:p>
            <w:pPr>
              <w:pStyle w:val="969"/>
              <w:spacing w:line="264" w:lineRule="auto"/>
              <w:shd w:val="clear" w:color="auto" w:fill="ffffff"/>
            </w:pPr>
            <w:r>
              <w:t xml:space="preserve">1. Иммерсивные представления, спектакли, игры и перформансы</w:t>
            </w:r>
            <w:r/>
          </w:p>
          <w:p>
            <w:pPr>
              <w:pStyle w:val="969"/>
              <w:spacing w:line="264" w:lineRule="auto"/>
              <w:shd w:val="clear" w:color="auto" w:fill="ffffff"/>
            </w:pPr>
            <w:r>
              <w:t xml:space="preserve"> </w:t>
            </w:r>
            <w:r>
              <w:t xml:space="preserve">2. Открытые дискуссии и студенческие дебаты.</w:t>
            </w:r>
            <w:r/>
          </w:p>
          <w:p>
            <w:pPr>
              <w:pStyle w:val="969"/>
              <w:spacing w:line="264" w:lineRule="auto"/>
              <w:shd w:val="clear" w:color="auto" w:fill="ffffff"/>
            </w:pPr>
            <w:r>
              <w:t xml:space="preserve">3. Обращение к мультимедийным образовательным порталам: Мультимедийный национальный портал «ДНК России» </w:t>
            </w:r>
            <w:hyperlink w:history="1">
              <w:r>
                <w:rPr>
                  <w:rStyle w:val="1033"/>
                </w:rPr>
                <w:t xml:space="preserve">https://днк.рф/</w:t>
              </w:r>
            </w:hyperlink>
            <w:r/>
            <w:r/>
          </w:p>
          <w:p>
            <w:pPr>
              <w:pStyle w:val="969"/>
              <w:spacing w:line="264" w:lineRule="auto"/>
              <w:shd w:val="clear" w:color="auto" w:fill="ffffff"/>
            </w:pPr>
            <w:r>
              <w:t xml:space="preserve">4. Просмотр актуальных обучающих и художественных видеоматериалов.</w:t>
            </w:r>
            <w:r/>
          </w:p>
          <w:p>
            <w:pPr>
              <w:pStyle w:val="969"/>
              <w:spacing w:line="264" w:lineRule="auto"/>
              <w:shd w:val="clear" w:color="auto" w:fill="ffffff"/>
            </w:pPr>
            <w:r/>
            <w:r/>
          </w:p>
        </w:tc>
      </w:tr>
      <w:tr>
        <w:tblPrEx/>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left"/>
              <w:spacing w:line="240" w:lineRule="auto"/>
              <w:shd w:val="clear" w:color="auto" w:fill="ffffff"/>
            </w:pPr>
            <w:r>
              <w:t xml:space="preserve">Российское мировоззрение и ценности российской цивилизации.</w:t>
            </w:r>
            <w:r/>
          </w:p>
        </w:tc>
        <w:tc>
          <w:tcPr>
            <w:tcBorders>
              <w:top w:val="single" w:color="000000" w:sz="4" w:space="0"/>
              <w:left w:val="single" w:color="000000" w:sz="4" w:space="0"/>
              <w:bottom w:val="single" w:color="000000" w:sz="4" w:space="0"/>
              <w:right w:val="single" w:color="000000" w:sz="4" w:space="0"/>
            </w:tcBorders>
            <w:tcW w:w="7938" w:type="dxa"/>
            <w:textDirection w:val="lrTb"/>
            <w:noWrap w:val="false"/>
          </w:tcPr>
          <w:p>
            <w:pPr>
              <w:pStyle w:val="969"/>
              <w:spacing w:line="264" w:lineRule="auto"/>
              <w:shd w:val="clear" w:color="auto" w:fill="ffffff"/>
            </w:pPr>
            <w:r>
              <w:t xml:space="preserve">1. Деловые игры и техники сценарного моделирования.</w:t>
            </w:r>
            <w:r/>
          </w:p>
          <w:p>
            <w:pPr>
              <w:pStyle w:val="969"/>
              <w:spacing w:line="264" w:lineRule="auto"/>
              <w:shd w:val="clear" w:color="auto" w:fill="ffffff"/>
            </w:pPr>
            <w:r>
              <w:t xml:space="preserve">2. Открытые дискуссии и студенческие дебаты.</w:t>
            </w:r>
            <w:r/>
          </w:p>
          <w:p>
            <w:pPr>
              <w:pStyle w:val="969"/>
              <w:spacing w:line="264" w:lineRule="auto"/>
              <w:shd w:val="clear" w:color="auto" w:fill="ffffff"/>
            </w:pPr>
            <w:r>
              <w:t xml:space="preserve">3. Обращение к мультимедийным образовательным порталам: Мультимедийный национальный портал «ДНК России» </w:t>
            </w:r>
            <w:hyperlink w:history="1">
              <w:r>
                <w:rPr>
                  <w:rStyle w:val="1033"/>
                </w:rPr>
                <w:t xml:space="preserve">https://днк.рф/</w:t>
              </w:r>
            </w:hyperlink>
            <w:r/>
            <w:r/>
          </w:p>
          <w:p>
            <w:pPr>
              <w:pStyle w:val="969"/>
              <w:spacing w:line="264" w:lineRule="auto"/>
              <w:shd w:val="clear" w:color="auto" w:fill="ffffff"/>
            </w:pPr>
            <w:r>
              <w:t xml:space="preserve">4. Просмотр актуальных обучающих и художественных видеоматериалов.</w:t>
            </w:r>
            <w:r/>
          </w:p>
        </w:tc>
      </w:tr>
      <w:tr>
        <w:tblPrEx/>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left"/>
              <w:spacing w:line="240" w:lineRule="auto"/>
              <w:shd w:val="clear" w:color="auto" w:fill="ffffff"/>
            </w:pPr>
            <w:r>
              <w:t xml:space="preserve">Политическое устройство России.</w:t>
            </w:r>
            <w:r/>
          </w:p>
          <w:p>
            <w:pPr>
              <w:pStyle w:val="1064"/>
              <w:numPr>
                <w:ilvl w:val="0"/>
                <w:numId w:val="0"/>
              </w:numPr>
              <w:ind w:left="0" w:firstLine="0"/>
              <w:jc w:val="left"/>
              <w:spacing w:line="240" w:lineRule="auto"/>
              <w:shd w:val="clear" w:color="auto" w:fill="ffffff"/>
            </w:pPr>
            <w:r/>
            <w:r/>
          </w:p>
        </w:tc>
        <w:tc>
          <w:tcPr>
            <w:tcBorders>
              <w:top w:val="single" w:color="000000" w:sz="4" w:space="0"/>
              <w:left w:val="single" w:color="000000" w:sz="4" w:space="0"/>
              <w:bottom w:val="single" w:color="000000" w:sz="4" w:space="0"/>
              <w:right w:val="single" w:color="000000" w:sz="4" w:space="0"/>
            </w:tcBorders>
            <w:tcW w:w="7938" w:type="dxa"/>
            <w:vAlign w:val="bottom"/>
            <w:textDirection w:val="lrTb"/>
            <w:noWrap w:val="false"/>
          </w:tcPr>
          <w:p>
            <w:pPr>
              <w:pStyle w:val="969"/>
              <w:spacing w:line="264" w:lineRule="auto"/>
              <w:shd w:val="clear" w:color="auto" w:fill="ffffff"/>
            </w:pPr>
            <w:r>
              <w:t xml:space="preserve">1. Презентационные деловые игры.</w:t>
            </w:r>
            <w:r/>
          </w:p>
          <w:p>
            <w:pPr>
              <w:pStyle w:val="969"/>
              <w:spacing w:line="264" w:lineRule="auto"/>
              <w:shd w:val="clear" w:color="auto" w:fill="ffffff"/>
            </w:pPr>
            <w:r>
              <w:t xml:space="preserve">2. Интеллектуальные игры и конкурсы.</w:t>
            </w:r>
            <w:r/>
          </w:p>
          <w:p>
            <w:pPr>
              <w:pStyle w:val="969"/>
              <w:spacing w:line="264" w:lineRule="auto"/>
              <w:shd w:val="clear" w:color="auto" w:fill="ffffff"/>
            </w:pPr>
            <w:r>
              <w:t xml:space="preserve">3. Открытые лекции и дискуссии.</w:t>
            </w:r>
            <w:r/>
          </w:p>
          <w:p>
            <w:pPr>
              <w:pStyle w:val="969"/>
              <w:spacing w:line="264" w:lineRule="auto"/>
              <w:shd w:val="clear" w:color="auto" w:fill="ffffff"/>
            </w:pPr>
            <w:r>
              <w:t xml:space="preserve">4. Обращение к мультимедийным образовательным порталам: Мультимедийный национальный портал «ДНК России» </w:t>
            </w:r>
            <w:hyperlink w:history="1">
              <w:r>
                <w:rPr>
                  <w:rStyle w:val="1033"/>
                </w:rPr>
                <w:t xml:space="preserve">https://днк.рф/</w:t>
              </w:r>
            </w:hyperlink>
            <w:r/>
            <w:r/>
          </w:p>
          <w:p>
            <w:pPr>
              <w:pStyle w:val="969"/>
              <w:spacing w:line="264" w:lineRule="auto"/>
              <w:shd w:val="clear" w:color="auto" w:fill="ffffff"/>
            </w:pPr>
            <w:r>
              <w:t xml:space="preserve">5. Просмотр актуальных обучающих и художественных видеоматериалов.</w:t>
            </w:r>
            <w:r/>
          </w:p>
          <w:p>
            <w:pPr>
              <w:pStyle w:val="969"/>
              <w:spacing w:line="264" w:lineRule="auto"/>
              <w:shd w:val="clear" w:color="auto" w:fill="ffffff"/>
            </w:pPr>
            <w:r/>
            <w:r/>
          </w:p>
        </w:tc>
      </w:tr>
      <w:tr>
        <w:tblPrEx/>
        <w:trPr/>
        <w:tc>
          <w:tcPr>
            <w:tcBorders>
              <w:top w:val="single" w:color="000000" w:sz="4" w:space="0"/>
              <w:left w:val="single" w:color="000000" w:sz="4" w:space="0"/>
              <w:bottom w:val="single" w:color="000000" w:sz="4" w:space="0"/>
              <w:right w:val="single" w:color="000000" w:sz="4" w:space="0"/>
            </w:tcBorders>
            <w:tcW w:w="1951" w:type="dxa"/>
            <w:textDirection w:val="lrTb"/>
            <w:noWrap w:val="false"/>
          </w:tcPr>
          <w:p>
            <w:pPr>
              <w:pStyle w:val="1064"/>
              <w:numPr>
                <w:ilvl w:val="0"/>
                <w:numId w:val="0"/>
              </w:numPr>
              <w:ind w:left="0" w:firstLine="0"/>
              <w:jc w:val="left"/>
              <w:spacing w:line="240" w:lineRule="auto"/>
              <w:shd w:val="clear" w:color="auto" w:fill="ffffff"/>
            </w:pPr>
            <w:r>
              <w:t xml:space="preserve">Вызовы будущего и развитие страны.</w:t>
            </w:r>
            <w:r/>
          </w:p>
        </w:tc>
        <w:tc>
          <w:tcPr>
            <w:tcBorders>
              <w:top w:val="single" w:color="000000" w:sz="4" w:space="0"/>
              <w:left w:val="single" w:color="000000" w:sz="4" w:space="0"/>
              <w:bottom w:val="single" w:color="000000" w:sz="4" w:space="0"/>
              <w:right w:val="single" w:color="000000" w:sz="4" w:space="0"/>
            </w:tcBorders>
            <w:tcW w:w="7938" w:type="dxa"/>
            <w:textDirection w:val="lrTb"/>
            <w:noWrap w:val="false"/>
          </w:tcPr>
          <w:p>
            <w:pPr>
              <w:pStyle w:val="969"/>
              <w:spacing w:line="264" w:lineRule="auto"/>
              <w:shd w:val="clear" w:color="auto" w:fill="ffffff"/>
            </w:pPr>
            <w:r>
              <w:t xml:space="preserve">1. Деловые игры и техники сценарного моделирования.</w:t>
            </w:r>
            <w:r/>
          </w:p>
          <w:p>
            <w:pPr>
              <w:pStyle w:val="969"/>
              <w:spacing w:line="264" w:lineRule="auto"/>
              <w:shd w:val="clear" w:color="auto" w:fill="ffffff"/>
            </w:pPr>
            <w:r>
              <w:t xml:space="preserve">2. Открытые лекции и дискуссии.</w:t>
            </w:r>
            <w:r/>
          </w:p>
          <w:p>
            <w:pPr>
              <w:pStyle w:val="969"/>
              <w:spacing w:line="264" w:lineRule="auto"/>
              <w:shd w:val="clear" w:color="auto" w:fill="ffffff"/>
            </w:pPr>
            <w:r>
              <w:t xml:space="preserve">3. Студенческие дебаты.</w:t>
            </w:r>
            <w:r/>
          </w:p>
          <w:p>
            <w:pPr>
              <w:pStyle w:val="969"/>
              <w:spacing w:line="264" w:lineRule="auto"/>
              <w:shd w:val="clear" w:color="auto" w:fill="ffffff"/>
            </w:pPr>
            <w:r/>
            <w:r/>
          </w:p>
        </w:tc>
      </w:tr>
    </w:tbl>
    <w:p>
      <w:pPr>
        <w:pStyle w:val="969"/>
        <w:ind w:firstLine="709"/>
        <w:jc w:val="both"/>
        <w:spacing w:line="264" w:lineRule="auto"/>
        <w:shd w:val="clear" w:color="auto" w:fill="ffffff"/>
        <w:widowControl w:val="off"/>
        <w:rPr>
          <w:highlight w:val="yellow"/>
        </w:rPr>
      </w:pPr>
      <w:r>
        <w:rPr>
          <w:highlight w:val="yellow"/>
        </w:rPr>
      </w:r>
      <w:r>
        <w:rPr>
          <w:highlight w:val="yellow"/>
        </w:rPr>
      </w:r>
      <w:r>
        <w:rPr>
          <w:highlight w:val="yellow"/>
        </w:rPr>
      </w:r>
    </w:p>
    <w:p>
      <w:pPr>
        <w:pStyle w:val="969"/>
        <w:ind w:firstLine="709"/>
        <w:jc w:val="both"/>
        <w:spacing w:line="264" w:lineRule="auto"/>
        <w:shd w:val="clear" w:color="auto" w:fill="ffffff"/>
        <w:widowControl w:val="off"/>
      </w:pPr>
      <w:r>
        <w:t xml:space="preserve">- открытые лекции, проблемные лекции и публичные дискуссии по разделам дисциплины и отдельным тематическим рубрикам её содержания; </w:t>
      </w:r>
      <w:r/>
    </w:p>
    <w:p>
      <w:pPr>
        <w:pStyle w:val="969"/>
        <w:ind w:firstLine="709"/>
        <w:jc w:val="both"/>
        <w:spacing w:line="264" w:lineRule="auto"/>
        <w:shd w:val="clear" w:color="auto" w:fill="ffffff"/>
        <w:widowControl w:val="off"/>
        <w:tabs>
          <w:tab w:val="left" w:pos="351" w:leader="none"/>
          <w:tab w:val="clear" w:pos="708" w:leader="none"/>
        </w:tabs>
      </w:pPr>
      <w:r>
        <w:t xml:space="preserve">- деловые </w:t>
      </w:r>
      <w:r>
        <w:t xml:space="preserve">игры, работа с кейсами (кейс-стади) и техники сценарного моделирования для совершенствования конкретных и специализированных навыков, в т.ч. в области политической грамотности, развития коммуникативных способностей, овладения переговорными техниками и пр.;</w:t>
      </w:r>
      <w:r/>
    </w:p>
    <w:p>
      <w:pPr>
        <w:pStyle w:val="969"/>
        <w:ind w:firstLine="709"/>
        <w:jc w:val="both"/>
        <w:spacing w:line="264" w:lineRule="auto"/>
        <w:shd w:val="clear" w:color="auto" w:fill="ffffff"/>
        <w:widowControl w:val="off"/>
        <w:tabs>
          <w:tab w:val="left" w:pos="351" w:leader="none"/>
          <w:tab w:val="clear" w:pos="708" w:leader="none"/>
        </w:tabs>
      </w:pPr>
      <w:r>
        <w:t xml:space="preserve">- квесты, квизы, иные формы интерактивной работы по принципу викторины и интеллектуального конкурса;</w:t>
      </w:r>
      <w:r/>
    </w:p>
    <w:p>
      <w:pPr>
        <w:pStyle w:val="969"/>
        <w:ind w:firstLine="709"/>
        <w:jc w:val="both"/>
        <w:spacing w:line="264" w:lineRule="auto"/>
        <w:shd w:val="clear" w:color="auto" w:fill="ffffff"/>
        <w:widowControl w:val="off"/>
        <w:tabs>
          <w:tab w:val="left" w:pos="351" w:leader="none"/>
          <w:tab w:val="clear" w:pos="708" w:leader="none"/>
        </w:tabs>
      </w:pPr>
      <w:r>
        <w:t xml:space="preserve">- студенческие дебаты;</w:t>
      </w:r>
      <w:r/>
    </w:p>
    <w:p>
      <w:pPr>
        <w:pStyle w:val="969"/>
        <w:ind w:firstLine="709"/>
        <w:jc w:val="both"/>
        <w:spacing w:line="264" w:lineRule="auto"/>
        <w:shd w:val="clear" w:color="auto" w:fill="ffffff"/>
        <w:widowControl w:val="off"/>
        <w:tabs>
          <w:tab w:val="left" w:pos="351" w:leader="none"/>
          <w:tab w:val="clear" w:pos="708" w:leader="none"/>
        </w:tabs>
      </w:pPr>
      <w:r>
        <w:t xml:space="preserve">- анализ литературы и правовых актов, работа с источниками;</w:t>
      </w:r>
      <w:r/>
    </w:p>
    <w:p>
      <w:pPr>
        <w:pStyle w:val="969"/>
        <w:ind w:firstLine="709"/>
        <w:jc w:val="both"/>
        <w:spacing w:line="264" w:lineRule="auto"/>
        <w:shd w:val="clear" w:color="auto" w:fill="ffffff"/>
        <w:widowControl w:val="off"/>
        <w:tabs>
          <w:tab w:val="left" w:pos="351" w:leader="none"/>
          <w:tab w:val="clear" w:pos="708" w:leader="none"/>
        </w:tabs>
      </w:pPr>
      <w:r>
        <w:t xml:space="preserve">- доклады, «мозговой штурм» и проектная деятельность студентов;</w:t>
      </w:r>
      <w:r/>
    </w:p>
    <w:p>
      <w:pPr>
        <w:pStyle w:val="969"/>
        <w:ind w:firstLine="709"/>
        <w:jc w:val="both"/>
        <w:spacing w:line="264" w:lineRule="auto"/>
        <w:shd w:val="clear" w:color="auto" w:fill="ffffff"/>
        <w:widowControl w:val="off"/>
        <w:tabs>
          <w:tab w:val="left" w:pos="351" w:leader="none"/>
          <w:tab w:val="clear" w:pos="708" w:leader="none"/>
        </w:tabs>
      </w:pPr>
      <w:r>
        <w:t xml:space="preserve">- иммерсивные представления, спектакли, игры и перформансы, в т.ч. за пределами образовательных учреждений и организаций, - при содействии институтов культуры, просвещения, науки и образования;</w:t>
      </w:r>
      <w:r/>
    </w:p>
    <w:p>
      <w:pPr>
        <w:pStyle w:val="969"/>
        <w:ind w:firstLine="709"/>
        <w:jc w:val="both"/>
        <w:spacing w:line="264" w:lineRule="auto"/>
        <w:shd w:val="clear" w:color="auto" w:fill="ffffff"/>
        <w:widowControl w:val="off"/>
        <w:tabs>
          <w:tab w:val="left" w:pos="351" w:leader="none"/>
          <w:tab w:val="clear" w:pos="708" w:leader="none"/>
        </w:tabs>
      </w:pPr>
      <w:r>
        <w:t xml:space="preserve">- просмотр актуальных обучающих и художественных видеоматериалов, в т.ч. специально спроектированных для преподавательских целей квалифицированными профессионалами в области социального знания.</w:t>
      </w:r>
      <w:r/>
    </w:p>
    <w:p>
      <w:pPr>
        <w:pStyle w:val="1066"/>
        <w:contextualSpacing/>
        <w:ind w:left="0" w:firstLine="0"/>
        <w:jc w:val="both"/>
        <w:spacing w:before="0" w:after="0" w:line="264" w:lineRule="auto"/>
        <w:shd w:val="clear" w:color="auto" w:fill="ffffff"/>
        <w:tabs>
          <w:tab w:val="clear" w:pos="708" w:leader="none"/>
          <w:tab w:val="left" w:pos="993" w:leader="none"/>
          <w:tab w:val="left" w:pos="1560" w:leader="none"/>
        </w:tabs>
        <w:rPr>
          <w:bCs/>
          <w:sz w:val="24"/>
          <w:highlight w:val="yellow"/>
        </w:rPr>
      </w:pPr>
      <w:r>
        <w:rPr>
          <w:bCs/>
          <w:color w:val="c00000"/>
          <w:sz w:val="24"/>
          <w:highlight w:val="yellow"/>
        </w:rPr>
        <w:t xml:space="preserve">      </w:t>
      </w:r>
      <w:r>
        <w:rPr>
          <w:bCs/>
          <w:sz w:val="24"/>
          <w:highlight w:val="yellow"/>
        </w:rPr>
      </w:r>
      <w:r>
        <w:rPr>
          <w:bCs/>
          <w:sz w:val="24"/>
          <w:highlight w:val="yellow"/>
        </w:rPr>
      </w:r>
    </w:p>
    <w:p>
      <w:pPr>
        <w:pStyle w:val="1066"/>
        <w:contextualSpacing/>
        <w:ind w:left="0" w:firstLine="709"/>
        <w:jc w:val="both"/>
        <w:spacing w:before="0" w:after="0" w:line="264" w:lineRule="auto"/>
        <w:shd w:val="clear" w:color="auto" w:fill="ffffff"/>
        <w:tabs>
          <w:tab w:val="clear" w:pos="708" w:leader="none"/>
          <w:tab w:val="left" w:pos="993" w:leader="none"/>
          <w:tab w:val="left" w:pos="1560" w:leader="none"/>
        </w:tabs>
        <w:rPr>
          <w:bCs/>
          <w:sz w:val="24"/>
        </w:rPr>
      </w:pPr>
      <w:r>
        <w:rPr>
          <w:bCs/>
          <w:sz w:val="24"/>
        </w:rPr>
        <w:t xml:space="preserve">В процессе обучения используются следующие технологии электронного обучения и дистанционные образовательные технологии:</w:t>
      </w:r>
      <w:r>
        <w:rPr>
          <w:bCs/>
          <w:sz w:val="24"/>
        </w:rPr>
      </w:r>
      <w:r>
        <w:rPr>
          <w:bCs/>
          <w:sz w:val="24"/>
        </w:rPr>
      </w:r>
    </w:p>
    <w:p>
      <w:pPr>
        <w:pStyle w:val="969"/>
        <w:ind w:firstLine="709"/>
        <w:jc w:val="both"/>
        <w:spacing w:line="264" w:lineRule="auto"/>
        <w:shd w:val="clear" w:color="auto" w:fill="ffffff"/>
        <w:widowControl w:val="off"/>
      </w:pPr>
      <w:r>
        <w:t xml:space="preserve">- обращение к мультимедийному национальному порталу «ДНК России» </w:t>
      </w:r>
      <w:hyperlink w:history="1">
        <w:r>
          <w:rPr>
            <w:rStyle w:val="1033"/>
            <w:color w:val="000000"/>
          </w:rPr>
          <w:t xml:space="preserve">https://днк.рф/</w:t>
        </w:r>
      </w:hyperlink>
      <w:r>
        <w:t xml:space="preserve"> ;</w:t>
      </w:r>
      <w:r/>
    </w:p>
    <w:p>
      <w:pPr>
        <w:pStyle w:val="1066"/>
        <w:contextualSpacing/>
        <w:ind w:left="0" w:firstLine="709"/>
        <w:jc w:val="both"/>
        <w:spacing w:before="0" w:after="0" w:line="264" w:lineRule="auto"/>
        <w:shd w:val="clear" w:color="auto" w:fill="ffffff"/>
        <w:tabs>
          <w:tab w:val="clear" w:pos="708" w:leader="none"/>
          <w:tab w:val="left" w:pos="993" w:leader="none"/>
          <w:tab w:val="left" w:pos="1560" w:leader="none"/>
        </w:tabs>
        <w:rPr>
          <w:bCs/>
          <w:sz w:val="24"/>
        </w:rPr>
      </w:pPr>
      <w:r>
        <w:rPr>
          <w:sz w:val="24"/>
        </w:rPr>
        <w:t xml:space="preserve">- электронный учебный курс «Основы российской государственности» в </w:t>
      </w:r>
      <w:r>
        <w:rPr>
          <w:sz w:val="24"/>
          <w:lang w:val="en-US"/>
        </w:rPr>
        <w:t xml:space="preserve">LMS</w:t>
      </w:r>
      <w:r>
        <w:rPr>
          <w:sz w:val="24"/>
        </w:rPr>
        <w:t xml:space="preserve"> Электронный университет </w:t>
      </w:r>
      <w:r>
        <w:rPr>
          <w:sz w:val="24"/>
          <w:lang w:val="en-US"/>
        </w:rPr>
        <w:t xml:space="preserve">Moodle</w:t>
      </w:r>
      <w:r>
        <w:rPr>
          <w:sz w:val="24"/>
        </w:rPr>
        <w:t xml:space="preserve"> ЯрГУ, в котором:</w:t>
      </w:r>
      <w:r>
        <w:rPr>
          <w:bCs/>
          <w:sz w:val="24"/>
        </w:rPr>
      </w:r>
      <w:r>
        <w:rPr>
          <w:bCs/>
          <w:sz w:val="24"/>
        </w:rPr>
      </w:r>
    </w:p>
    <w:p>
      <w:pPr>
        <w:pStyle w:val="969"/>
        <w:jc w:val="both"/>
        <w:spacing w:line="264" w:lineRule="auto"/>
        <w:shd w:val="clear" w:color="auto" w:fill="ffffff"/>
      </w:pPr>
      <w:r>
        <w:t xml:space="preserve">- представлены задания для самостоятельной работы обучающихся по темам дисциплины;</w:t>
      </w:r>
      <w:r/>
    </w:p>
    <w:p>
      <w:pPr>
        <w:pStyle w:val="969"/>
        <w:jc w:val="both"/>
        <w:spacing w:line="264" w:lineRule="auto"/>
        <w:shd w:val="clear" w:color="auto" w:fill="ffffff"/>
      </w:pPr>
      <w:r>
        <w:t xml:space="preserve">- осуществляется проведение отдельных мероприятий текущего контроля успеваемости студентов;</w:t>
      </w:r>
      <w:r/>
    </w:p>
    <w:p>
      <w:pPr>
        <w:pStyle w:val="969"/>
        <w:ind w:left="340" w:firstLine="0"/>
        <w:jc w:val="both"/>
        <w:spacing w:line="264" w:lineRule="auto"/>
        <w:shd w:val="clear" w:color="auto" w:fill="ffffff"/>
      </w:pPr>
      <w:r>
        <w:t xml:space="preserve">- представлены правила прохождения промежуточной аттестации по дисциплине;</w:t>
      </w:r>
      <w:r/>
    </w:p>
    <w:p>
      <w:pPr>
        <w:pStyle w:val="969"/>
        <w:ind w:left="340" w:firstLine="0"/>
        <w:jc w:val="both"/>
        <w:spacing w:line="264" w:lineRule="auto"/>
        <w:shd w:val="clear" w:color="auto" w:fill="ffffff"/>
      </w:pPr>
      <w:r>
        <w:t xml:space="preserve">- представлен список учебной литературы, рекомендуемой для освоения дисциплины;</w:t>
      </w:r>
      <w:r/>
    </w:p>
    <w:p>
      <w:pPr>
        <w:pStyle w:val="969"/>
        <w:ind w:left="340" w:firstLine="0"/>
        <w:jc w:val="both"/>
        <w:spacing w:line="264" w:lineRule="auto"/>
        <w:shd w:val="clear" w:color="auto" w:fill="ffffff"/>
        <w:rPr>
          <w:bCs/>
        </w:rPr>
      </w:pPr>
      <w:r>
        <w:t xml:space="preserve">- посредством форума осуществляется синхронное и (или) асинхронное взаимодействие между обучающимися и преподавателем в рамках изучения дисциплины. </w:t>
      </w:r>
      <w:r>
        <w:rPr>
          <w:bCs/>
        </w:rPr>
      </w:r>
      <w:r>
        <w:rPr>
          <w:bCs/>
        </w:rPr>
      </w:r>
    </w:p>
    <w:p>
      <w:pPr>
        <w:pStyle w:val="969"/>
        <w:ind w:firstLine="709"/>
        <w:jc w:val="both"/>
        <w:spacing w:line="264" w:lineRule="auto"/>
        <w:rPr>
          <w:bCs/>
          <w:highlight w:val="yellow"/>
        </w:rPr>
      </w:pPr>
      <w:r>
        <w:rPr>
          <w:bCs/>
          <w:highlight w:val="yellow"/>
        </w:rPr>
      </w:r>
      <w:r>
        <w:rPr>
          <w:bCs/>
          <w:highlight w:val="yellow"/>
        </w:rPr>
      </w:r>
      <w:r>
        <w:rPr>
          <w:bCs/>
          <w:highlight w:val="yellow"/>
        </w:rPr>
      </w:r>
    </w:p>
    <w:p>
      <w:pPr>
        <w:pStyle w:val="969"/>
        <w:jc w:val="both"/>
      </w:pPr>
      <w:r>
        <w:rPr>
          <w:b/>
          <w:bCs/>
        </w:rPr>
        <w:t xml:space="preserve">6. П</w:t>
      </w:r>
      <w:r>
        <w:rPr>
          <w:b/>
        </w:rPr>
        <w:t xml:space="preserve">еречень лицензионного и (или) свободно распространяемого программного обеспечения</w:t>
      </w:r>
      <w:r>
        <w:rPr>
          <w:b/>
          <w:bCs/>
        </w:rPr>
        <w:t xml:space="preserve">,</w:t>
      </w:r>
      <w:r>
        <w:rPr>
          <w:b/>
        </w:rPr>
        <w:t xml:space="preserve"> используемого при осуществлении образовательного процесса по дисциплине </w:t>
      </w:r>
      <w:r/>
    </w:p>
    <w:p>
      <w:pPr>
        <w:pStyle w:val="969"/>
        <w:ind w:firstLine="709"/>
        <w:jc w:val="both"/>
        <w:tabs>
          <w:tab w:val="clear" w:pos="708" w:leader="none"/>
          <w:tab w:val="left" w:pos="5670" w:leader="none"/>
        </w:tabs>
      </w:pPr>
      <w:r>
        <w:t xml:space="preserve">В процессе осуществления образовательного процесса по дисциплине используются: </w:t>
      </w:r>
      <w:r/>
    </w:p>
    <w:p>
      <w:pPr>
        <w:pStyle w:val="969"/>
        <w:ind w:firstLine="709"/>
        <w:jc w:val="both"/>
        <w:tabs>
          <w:tab w:val="clear" w:pos="708" w:leader="none"/>
          <w:tab w:val="left" w:pos="5670" w:leader="none"/>
        </w:tabs>
      </w:pPr>
      <w:r>
        <w:t xml:space="preserve">для формирования материалов для текущего контроля успеваемости и проведения промежуточной аттестации, для формирования методических материалов по дисциплине:</w:t>
      </w:r>
      <w:r/>
    </w:p>
    <w:p>
      <w:pPr>
        <w:pStyle w:val="969"/>
        <w:ind w:firstLine="709"/>
        <w:jc w:val="both"/>
        <w:tabs>
          <w:tab w:val="clear" w:pos="708" w:leader="none"/>
          <w:tab w:val="left" w:pos="5670" w:leader="none"/>
        </w:tabs>
        <w:rPr>
          <w:lang w:val="en-US"/>
        </w:rPr>
      </w:pPr>
      <w:r>
        <w:rPr>
          <w:lang w:val="en-US"/>
        </w:rPr>
        <w:t xml:space="preserve">- </w:t>
      </w:r>
      <w:r>
        <w:t xml:space="preserve">программы</w:t>
      </w:r>
      <w:r>
        <w:rPr>
          <w:lang w:val="en-US"/>
        </w:rPr>
        <w:t xml:space="preserve"> Microsoft Office;</w:t>
      </w:r>
      <w:r>
        <w:rPr>
          <w:lang w:val="en-US"/>
        </w:rPr>
      </w:r>
      <w:r>
        <w:rPr>
          <w:lang w:val="en-US"/>
        </w:rPr>
      </w:r>
    </w:p>
    <w:p>
      <w:pPr>
        <w:pStyle w:val="969"/>
        <w:ind w:left="709" w:firstLine="0"/>
        <w:jc w:val="both"/>
        <w:tabs>
          <w:tab w:val="clear" w:pos="708" w:leader="none"/>
          <w:tab w:val="left" w:pos="5670" w:leader="none"/>
        </w:tabs>
        <w:rPr>
          <w:lang w:val="en-US"/>
        </w:rPr>
      </w:pPr>
      <w:r>
        <w:rPr>
          <w:lang w:val="en-US" w:eastAsia="en-US"/>
        </w:rPr>
        <w:t xml:space="preserve">- Adobe Acrobat Reader.</w:t>
      </w:r>
      <w:r>
        <w:rPr>
          <w:lang w:val="en-US"/>
        </w:rPr>
      </w:r>
      <w:r>
        <w:rPr>
          <w:lang w:val="en-US"/>
        </w:rPr>
      </w:r>
    </w:p>
    <w:p>
      <w:pPr>
        <w:pStyle w:val="969"/>
        <w:jc w:val="both"/>
        <w:rPr>
          <w:bCs/>
          <w:highlight w:val="yellow"/>
          <w:lang w:val="en-US"/>
        </w:rPr>
      </w:pPr>
      <w:r>
        <w:rPr>
          <w:bCs/>
          <w:highlight w:val="yellow"/>
          <w:lang w:val="en-US"/>
        </w:rPr>
      </w:r>
      <w:r>
        <w:rPr>
          <w:bCs/>
          <w:highlight w:val="yellow"/>
          <w:lang w:val="en-US"/>
        </w:rPr>
      </w:r>
      <w:r>
        <w:rPr>
          <w:bCs/>
          <w:highlight w:val="yellow"/>
          <w:lang w:val="en-US"/>
        </w:rPr>
      </w:r>
    </w:p>
    <w:p>
      <w:pPr>
        <w:pStyle w:val="969"/>
        <w:jc w:val="both"/>
        <w:rPr>
          <w:b/>
        </w:rPr>
      </w:pPr>
      <w:r>
        <w:rPr>
          <w:b/>
          <w:bCs/>
        </w:rPr>
        <w:t xml:space="preserve">7. Перечень современных профессиональных баз данных и информационных справочных систем,</w:t>
      </w:r>
      <w:r>
        <w:rPr>
          <w:b/>
        </w:rPr>
        <w:t xml:space="preserve"> используемых при осуществлении образовательного процесса по дисциплине (при необходимости) </w:t>
      </w:r>
      <w:r>
        <w:rPr>
          <w:b/>
        </w:rPr>
      </w:r>
      <w:r>
        <w:rPr>
          <w:b/>
        </w:rPr>
      </w:r>
    </w:p>
    <w:p>
      <w:pPr>
        <w:pStyle w:val="969"/>
        <w:ind w:firstLine="709"/>
        <w:jc w:val="both"/>
        <w:tabs>
          <w:tab w:val="clear" w:pos="708" w:leader="none"/>
          <w:tab w:val="left" w:pos="5670" w:leader="none"/>
        </w:tabs>
      </w:pPr>
      <w:r>
        <w:t xml:space="preserve">В процессе осуществления образовательного процесса по дисциплине используются: </w:t>
      </w:r>
      <w:r/>
    </w:p>
    <w:p>
      <w:pPr>
        <w:pStyle w:val="969"/>
        <w:ind w:firstLine="709"/>
        <w:jc w:val="both"/>
        <w:rPr>
          <w:bCs/>
        </w:rPr>
      </w:pPr>
      <w:r>
        <w:t xml:space="preserve">Автоматизированная библиотечно-информационная система «БУКИ-NEXT»</w:t>
      </w:r>
      <w:r>
        <w:rPr>
          <w:bCs/>
          <w:u w:val="single"/>
        </w:rPr>
        <w:t xml:space="preserve"> </w:t>
      </w:r>
      <w:hyperlink r:id="rId14" w:tooltip="http://www.lib.uniyar.ac.ru/opac/bk_cat_find.php" w:history="1">
        <w:r>
          <w:rPr>
            <w:rStyle w:val="1033"/>
            <w:bCs/>
          </w:rPr>
          <w:t xml:space="preserve">http://www.lib.uniyar.ac.ru/opac/bk_cat_find.php</w:t>
        </w:r>
      </w:hyperlink>
      <w:r>
        <w:rPr>
          <w:bCs/>
        </w:rPr>
      </w:r>
      <w:r>
        <w:rPr>
          <w:bCs/>
        </w:rPr>
      </w:r>
    </w:p>
    <w:p>
      <w:pPr>
        <w:pStyle w:val="969"/>
        <w:ind w:firstLine="709"/>
        <w:jc w:val="both"/>
        <w:rPr>
          <w:b/>
          <w:bCs/>
          <w:i/>
        </w:rPr>
      </w:pPr>
      <w:r>
        <w:rPr>
          <w:b/>
          <w:bCs/>
          <w:i/>
        </w:rPr>
      </w:r>
      <w:r>
        <w:rPr>
          <w:b/>
          <w:bCs/>
          <w:i/>
        </w:rPr>
      </w:r>
      <w:r>
        <w:rPr>
          <w:b/>
          <w:bCs/>
          <w:i/>
        </w:rPr>
      </w:r>
    </w:p>
    <w:p>
      <w:pPr>
        <w:pStyle w:val="969"/>
        <w:jc w:val="center"/>
        <w:rPr>
          <w:b/>
          <w:i/>
          <w:highlight w:val="yellow"/>
        </w:rPr>
      </w:pPr>
      <w:r>
        <w:rPr>
          <w:b/>
          <w:i/>
          <w:highlight w:val="yellow"/>
        </w:rPr>
      </w:r>
      <w:r>
        <w:rPr>
          <w:b/>
          <w:i/>
          <w:highlight w:val="yellow"/>
        </w:rPr>
      </w:r>
      <w:r>
        <w:rPr>
          <w:b/>
          <w:i/>
          <w:highlight w:val="yellow"/>
        </w:rPr>
      </w:r>
    </w:p>
    <w:p>
      <w:pPr>
        <w:pStyle w:val="969"/>
        <w:jc w:val="both"/>
        <w:rPr>
          <w:b/>
          <w:bCs/>
          <w:highlight w:val="yellow"/>
        </w:rPr>
      </w:pPr>
      <w:r>
        <w:rPr>
          <w:b/>
          <w:bCs/>
          <w:highlight w:val="yellow"/>
        </w:rPr>
      </w:r>
      <w:r>
        <w:rPr>
          <w:b/>
          <w:bCs/>
          <w:highlight w:val="yellow"/>
        </w:rPr>
      </w:r>
      <w:r>
        <w:rPr>
          <w:b/>
          <w:bCs/>
          <w:highlight w:val="yellow"/>
        </w:rPr>
      </w:r>
    </w:p>
    <w:p>
      <w:pPr>
        <w:pStyle w:val="969"/>
        <w:jc w:val="both"/>
      </w:pPr>
      <w:r>
        <w:rPr>
          <w:b/>
          <w:bCs/>
        </w:rPr>
        <w:t xml:space="preserve">8. </w:t>
      </w:r>
      <w:r>
        <w:rPr>
          <w:b/>
        </w:rPr>
        <w:t xml:space="preserve">Перечень основной и дополнительной учебной литературы, ресурсов информационно-телекоммуникационной сети «Интернет» (при необходимости), рекомендуемых  для освоения дисциплины</w:t>
      </w:r>
      <w:r/>
    </w:p>
    <w:p>
      <w:pPr>
        <w:pStyle w:val="969"/>
        <w:rPr>
          <w:b/>
        </w:rPr>
      </w:pPr>
      <w:r>
        <w:rPr>
          <w:b/>
        </w:rPr>
      </w:r>
      <w:r>
        <w:rPr>
          <w:b/>
        </w:rPr>
      </w:r>
      <w:r>
        <w:rPr>
          <w:b/>
        </w:rPr>
      </w:r>
    </w:p>
    <w:p>
      <w:pPr>
        <w:pStyle w:val="969"/>
        <w:rPr>
          <w:b/>
        </w:rPr>
      </w:pPr>
      <w:r>
        <w:rPr>
          <w:b/>
        </w:rPr>
        <w:t xml:space="preserve">а) основная литература </w:t>
      </w:r>
      <w:r>
        <w:rPr>
          <w:b/>
        </w:rPr>
      </w:r>
      <w:r>
        <w:rPr>
          <w:b/>
        </w:rPr>
      </w:r>
    </w:p>
    <w:p>
      <w:pPr>
        <w:pStyle w:val="969"/>
        <w:ind w:firstLine="709"/>
        <w:jc w:val="both"/>
        <w:spacing w:line="264" w:lineRule="auto"/>
      </w:pPr>
      <w:r>
        <w:t xml:space="preserve">1. Марасанова В.М., Багдасарян В.Э., Иерусалимский Ю.Ю., Дмитри</w:t>
      </w:r>
      <w:r>
        <w:t xml:space="preserve">ев М.В., Дементьева В.В., Любичанковский С.В., Урядова А.В., Федюк В.П. Изучение истории российской государственности: учебные материалы образовательного модуля. Учебно-методическое пособие и УМК для вузов. Ярославль: «Индиго», 2023 г. Электронный ресурс: </w:t>
      </w:r>
      <w:hyperlink r:id="rId15" w:tooltip="http://www.lib.uniyar.ac.ru/edocs/iuni/20230130.pdf" w:history="1">
        <w:r>
          <w:rPr>
            <w:rStyle w:val="1033"/>
          </w:rPr>
          <w:t xml:space="preserve">http://www.lib.uniyar.ac.ru/edocs/iuni/20230130.pdf</w:t>
        </w:r>
      </w:hyperlink>
      <w:r>
        <w:t xml:space="preserve">  </w:t>
      </w:r>
      <w:r/>
    </w:p>
    <w:p>
      <w:pPr>
        <w:pStyle w:val="969"/>
        <w:ind w:firstLine="709"/>
        <w:jc w:val="both"/>
        <w:spacing w:line="264" w:lineRule="auto"/>
      </w:pPr>
      <w:r>
        <w:t xml:space="preserve">2. Орлов А.С., Георгиева Н.Г., Георгиев В.А., Сивохина И.А. История России. М.: «Проспект», 2022 г. Электронный ресурс: </w:t>
      </w:r>
      <w:hyperlink r:id="rId16" w:tooltip="http://ebs.prospekt.org/book/45042" w:history="1">
        <w:r>
          <w:rPr>
            <w:rStyle w:val="1033"/>
          </w:rPr>
          <w:t xml:space="preserve">http://ebs.prospekt.org/book/45042</w:t>
        </w:r>
      </w:hyperlink>
      <w:r>
        <w:t xml:space="preserve">   </w:t>
      </w:r>
      <w:r/>
    </w:p>
    <w:p>
      <w:pPr>
        <w:pStyle w:val="969"/>
        <w:ind w:firstLine="709"/>
        <w:jc w:val="both"/>
        <w:spacing w:line="264" w:lineRule="auto"/>
      </w:pPr>
      <w:r>
        <w:t xml:space="preserve">3. Патрушев С.В. Институциональная политология: Современный институционализм и политическая трансформация России. М.: ИСП РАН, 2006. Электронный ресурс: </w:t>
      </w:r>
      <w:hyperlink r:id="rId17" w:tooltip="https://www.elibrary.ru/item.asp?id=19458339" w:history="1">
        <w:r>
          <w:rPr>
            <w:rStyle w:val="1033"/>
          </w:rPr>
          <w:t xml:space="preserve">https://www.elibrary.ru/item.asp?id=19458339</w:t>
        </w:r>
      </w:hyperlink>
      <w:r>
        <w:t xml:space="preserve"> </w:t>
      </w:r>
      <w:r/>
    </w:p>
    <w:p>
      <w:pPr>
        <w:pStyle w:val="969"/>
        <w:ind w:firstLine="709"/>
        <w:jc w:val="both"/>
        <w:spacing w:line="264" w:lineRule="auto"/>
      </w:pPr>
      <w:r>
        <w:t xml:space="preserve">4. Соловьев А.И. Принятие и исполнение государственных решений. М.: Аспект Пресс, 2019 г. Электронный ресурс:  </w:t>
      </w:r>
      <w:hyperlink r:id="rId18" w:tooltip="https://www.studentlibrary.ru/book/ISBN9785756708738.html" w:history="1">
        <w:r>
          <w:rPr>
            <w:rStyle w:val="1033"/>
          </w:rPr>
          <w:t xml:space="preserve">https://www.studentlibrary.ru/book/ISBN9785756708738.html</w:t>
        </w:r>
      </w:hyperlink>
      <w:r>
        <w:t xml:space="preserve"> </w:t>
      </w:r>
      <w:r/>
    </w:p>
    <w:p>
      <w:pPr>
        <w:pStyle w:val="969"/>
        <w:jc w:val="both"/>
        <w:spacing w:line="264" w:lineRule="auto"/>
        <w:rPr>
          <w:b/>
        </w:rPr>
      </w:pPr>
      <w:r>
        <w:rPr>
          <w:b/>
        </w:rPr>
      </w:r>
      <w:r>
        <w:rPr>
          <w:b/>
        </w:rPr>
      </w:r>
      <w:r>
        <w:rPr>
          <w:b/>
        </w:rPr>
      </w:r>
    </w:p>
    <w:p>
      <w:pPr>
        <w:pStyle w:val="969"/>
        <w:jc w:val="both"/>
        <w:spacing w:line="264" w:lineRule="auto"/>
        <w:rPr>
          <w:b/>
        </w:rPr>
      </w:pPr>
      <w:r>
        <w:rPr>
          <w:b/>
        </w:rPr>
        <w:t xml:space="preserve">б) дополнительная литература</w:t>
      </w:r>
      <w:r>
        <w:rPr>
          <w:b/>
        </w:rPr>
      </w:r>
      <w:r>
        <w:rPr>
          <w:b/>
        </w:rPr>
      </w:r>
    </w:p>
    <w:p>
      <w:pPr>
        <w:pStyle w:val="969"/>
        <w:ind w:firstLine="709"/>
        <w:jc w:val="both"/>
        <w:spacing w:line="264" w:lineRule="auto"/>
      </w:pPr>
      <w:r>
        <w:t xml:space="preserve">1. Алексеева Т.А. Современная политическая мысль (XX–XXI вв.): Политическая теория и международные отношения. М., 2019 г. </w:t>
      </w:r>
      <w:r/>
    </w:p>
    <w:p>
      <w:pPr>
        <w:pStyle w:val="969"/>
        <w:jc w:val="both"/>
        <w:spacing w:line="264" w:lineRule="auto"/>
      </w:pPr>
      <w:r>
        <w:rPr>
          <w:i/>
        </w:rPr>
        <w:t xml:space="preserve">Электронный ресурс:</w:t>
      </w:r>
      <w:r>
        <w:t xml:space="preserve">  </w:t>
      </w:r>
      <w:hyperlink r:id="rId19" w:tooltip="https://www.studentlibrary.ru/book/ISBN9785756710205.html" w:history="1">
        <w:r>
          <w:rPr>
            <w:rStyle w:val="1033"/>
          </w:rPr>
          <w:t xml:space="preserve">https://www.studentlibrary.ru/book/ISBN9785756710205.html</w:t>
        </w:r>
      </w:hyperlink>
      <w:r/>
      <w:r/>
    </w:p>
    <w:p>
      <w:pPr>
        <w:pStyle w:val="969"/>
        <w:ind w:firstLine="709"/>
        <w:jc w:val="both"/>
        <w:spacing w:line="264" w:lineRule="auto"/>
      </w:pPr>
      <w:r>
        <w:t xml:space="preserve">2. Браславский Р.Г. Цивилизационная теоретическая перспектива в социологии // Социологические исследования, 2013 г., № 2, с. 15 -24. </w:t>
      </w:r>
      <w:r/>
    </w:p>
    <w:p>
      <w:pPr>
        <w:pStyle w:val="969"/>
        <w:jc w:val="both"/>
        <w:spacing w:line="264" w:lineRule="auto"/>
      </w:pPr>
      <w:r>
        <w:rPr>
          <w:i/>
        </w:rPr>
        <w:t xml:space="preserve">Электронный ресурс:</w:t>
      </w:r>
      <w:r>
        <w:t xml:space="preserve">  </w:t>
      </w:r>
      <w:hyperlink r:id="rId20" w:tooltip="https://www.elibrary.ru/item.asp?id=18863676" w:history="1">
        <w:r>
          <w:rPr>
            <w:rStyle w:val="1033"/>
          </w:rPr>
          <w:t xml:space="preserve">https://www.elibrary.ru/item.asp?id=18863676</w:t>
        </w:r>
      </w:hyperlink>
      <w:r/>
      <w:r/>
    </w:p>
    <w:p>
      <w:pPr>
        <w:pStyle w:val="969"/>
        <w:ind w:firstLine="709"/>
        <w:jc w:val="both"/>
        <w:spacing w:line="264" w:lineRule="auto"/>
      </w:pPr>
      <w:r>
        <w:t xml:space="preserve">3. Браславский Р.Г. Эволюция концепции цивилизации в социоисторической науке в конце XVIII — начале XX века. Журнал социологии и социальной антропологии, 2022 г., 25(2): с. 49–79. </w:t>
      </w:r>
      <w:r>
        <w:rPr>
          <w:i/>
        </w:rPr>
        <w:t xml:space="preserve">Электронный ресурс:</w:t>
      </w:r>
      <w:r>
        <w:t xml:space="preserve">  </w:t>
      </w:r>
      <w:hyperlink r:id="rId21" w:tooltip="https://www.elibrary.ru/item.asp?id=48654005" w:history="1">
        <w:r>
          <w:rPr>
            <w:rStyle w:val="1033"/>
          </w:rPr>
          <w:t xml:space="preserve">https://www.elibrary.ru/item.asp?id=48654005</w:t>
        </w:r>
      </w:hyperlink>
      <w:r/>
      <w:r/>
    </w:p>
    <w:p>
      <w:pPr>
        <w:pStyle w:val="969"/>
        <w:ind w:firstLine="709"/>
        <w:jc w:val="both"/>
        <w:spacing w:line="264" w:lineRule="auto"/>
      </w:pPr>
      <w:r>
        <w:t xml:space="preserve">4. Ледяев В.Г. Социология власти. Теория и опыт эмпирического исследования власти в городских сообществах. М.: ВШЭ, 2012 г. - </w:t>
      </w:r>
      <w:r>
        <w:rPr>
          <w:i/>
        </w:rPr>
        <w:t xml:space="preserve">Электронный ресурс:</w:t>
      </w:r>
      <w:r>
        <w:t xml:space="preserve">  </w:t>
      </w:r>
      <w:hyperlink r:id="rId22" w:tooltip="https://www.studentlibrary.ru/book/ISBN9785759809098.html" w:history="1">
        <w:r>
          <w:rPr>
            <w:rStyle w:val="1033"/>
          </w:rPr>
          <w:t xml:space="preserve">https://www.studentlibrary.ru/book/ISBN9785759809098.html</w:t>
        </w:r>
      </w:hyperlink>
      <w:r/>
      <w:r/>
    </w:p>
    <w:p>
      <w:pPr>
        <w:pStyle w:val="969"/>
        <w:ind w:firstLine="709"/>
        <w:jc w:val="both"/>
        <w:spacing w:line="264" w:lineRule="auto"/>
      </w:pPr>
      <w:r>
        <w:t xml:space="preserve">5. Нерсесянц В.С. История политических и правовых учений. М., 2009 г.</w:t>
      </w:r>
      <w:r/>
    </w:p>
    <w:p>
      <w:pPr>
        <w:pStyle w:val="969"/>
        <w:ind w:firstLine="709"/>
        <w:jc w:val="both"/>
        <w:spacing w:line="264" w:lineRule="auto"/>
      </w:pPr>
      <w:r>
        <w:t xml:space="preserve">6. Перевезенцев С. В. Русская история: с древнейших времен до начала XXI века.</w:t>
      </w:r>
      <w:r/>
    </w:p>
    <w:p>
      <w:pPr>
        <w:pStyle w:val="969"/>
        <w:jc w:val="both"/>
        <w:spacing w:line="264" w:lineRule="auto"/>
      </w:pPr>
      <w:r>
        <w:t xml:space="preserve">М.: Академический проект, 2018 г.  - </w:t>
      </w:r>
      <w:r>
        <w:rPr>
          <w:i/>
        </w:rPr>
        <w:t xml:space="preserve">Электронный ресурс:</w:t>
      </w:r>
      <w:r>
        <w:t xml:space="preserve">  </w:t>
      </w:r>
      <w:hyperlink r:id="rId23" w:tooltip="https://www.studentlibrary.ru/ru/book/ISBN9785829122447.html" w:history="1">
        <w:r>
          <w:rPr>
            <w:rStyle w:val="1033"/>
          </w:rPr>
          <w:t xml:space="preserve">https://www.studentlibrary.ru/ru/book/ISBN9785829122447.html</w:t>
        </w:r>
      </w:hyperlink>
      <w:r/>
      <w:r/>
    </w:p>
    <w:p>
      <w:pPr>
        <w:pStyle w:val="969"/>
        <w:ind w:firstLine="709"/>
        <w:jc w:val="both"/>
        <w:spacing w:line="264" w:lineRule="auto"/>
      </w:pPr>
      <w:r>
        <w:t xml:space="preserve">7. Полосин А.В. Шаг вперед: проблема мировоззрения в современной России // Вестник Московского Университета. Серия 12. Политические науки. 2022 г. № 3. c.7-23. </w:t>
      </w:r>
      <w:r>
        <w:rPr>
          <w:i/>
        </w:rPr>
        <w:t xml:space="preserve">Электронный ресурс:</w:t>
      </w:r>
      <w:r>
        <w:t xml:space="preserve"> </w:t>
      </w:r>
      <w:hyperlink r:id="rId24" w:tooltip="https://www.elibrary.ru/item.asp?id=51644461" w:history="1">
        <w:r>
          <w:rPr>
            <w:rStyle w:val="1033"/>
          </w:rPr>
          <w:t xml:space="preserve">https://www.elibrary.ru/item.asp?id=51644461</w:t>
        </w:r>
      </w:hyperlink>
      <w:r/>
      <w:r/>
    </w:p>
    <w:p>
      <w:pPr>
        <w:pStyle w:val="969"/>
        <w:ind w:firstLine="709"/>
        <w:jc w:val="both"/>
        <w:spacing w:line="264" w:lineRule="auto"/>
      </w:pPr>
      <w:r>
        <w:t xml:space="preserve">8. Российское общество: архитектоника цивилизационного развития / Р.Г. Браславский, В.В. Галиндабаева, Н.И. Карбаинов [и др.]. – Москва; Санкт-Петербург: Федеральный научно-исследовательский социологический центр Российской академии наук, 2021 г. </w:t>
      </w:r>
      <w:r>
        <w:rPr>
          <w:i/>
        </w:rPr>
        <w:t xml:space="preserve">Электронный ресурс:</w:t>
      </w:r>
      <w:r>
        <w:t xml:space="preserve"> </w:t>
      </w:r>
      <w:hyperlink r:id="rId25" w:tooltip="https://www.elibrary.ru/item.asp?id=47491813" w:history="1">
        <w:r>
          <w:rPr>
            <w:rStyle w:val="1033"/>
          </w:rPr>
          <w:t xml:space="preserve">https://www.elibrary.ru/item.asp?id=47491813</w:t>
        </w:r>
      </w:hyperlink>
      <w:r/>
      <w:r/>
    </w:p>
    <w:p>
      <w:pPr>
        <w:pStyle w:val="969"/>
        <w:ind w:firstLine="709"/>
        <w:jc w:val="both"/>
        <w:spacing w:line="264" w:lineRule="auto"/>
      </w:pPr>
      <w:r>
        <w:t xml:space="preserve">9. Х</w:t>
      </w:r>
      <w:r>
        <w:t xml:space="preserve">аричев А.Д., Шутов А.Ю., Полосин А.В., Соколова Е.Н. Восприятие базовых ценностей, факторов и структур социально-исторического развития России (по материалам исследований и апробации) // Журнал политических исследований. – 2022 г. – Т. 6, № 3. – С. 9-19.  </w:t>
      </w:r>
      <w:r>
        <w:rPr>
          <w:i/>
        </w:rPr>
        <w:t xml:space="preserve">Электронный ресурс:</w:t>
      </w:r>
      <w:r>
        <w:t xml:space="preserve"> </w:t>
      </w:r>
      <w:hyperlink r:id="rId26" w:tooltip="https://www.elibrary.ru/item.asp?id=49548153" w:history="1">
        <w:r>
          <w:rPr>
            <w:rStyle w:val="1033"/>
          </w:rPr>
          <w:t xml:space="preserve">https://www.elibrary.ru/item.asp?id=49548153</w:t>
        </w:r>
      </w:hyperlink>
      <w:r>
        <w:t xml:space="preserve">  </w:t>
      </w:r>
      <w:r>
        <w:rPr>
          <w:i/>
        </w:rPr>
        <w:t xml:space="preserve">(полный текст доступен на сайте издателя)</w:t>
      </w:r>
      <w:r/>
    </w:p>
    <w:p>
      <w:pPr>
        <w:pStyle w:val="969"/>
        <w:ind w:firstLine="709"/>
        <w:jc w:val="both"/>
        <w:spacing w:line="264" w:lineRule="auto"/>
      </w:pPr>
      <w:r>
        <w:t xml:space="preserve">10. Шестопал Е.Б. Они и Мы. Образы и России и мира в сознании российских граждан. М.: «РОССПЭН», 2021 г.. </w:t>
      </w:r>
      <w:r/>
    </w:p>
    <w:p>
      <w:pPr>
        <w:pStyle w:val="969"/>
        <w:ind w:firstLine="709"/>
        <w:jc w:val="both"/>
        <w:spacing w:line="264" w:lineRule="auto"/>
      </w:pPr>
      <w:r>
        <w:t xml:space="preserve">11. Шестопал Е.Б. Политическая психология. М, 2018 г. </w:t>
      </w:r>
      <w:r>
        <w:rPr>
          <w:i/>
        </w:rPr>
        <w:t xml:space="preserve">Электронный ресурс:</w:t>
      </w:r>
      <w:r>
        <w:t xml:space="preserve"> </w:t>
      </w:r>
      <w:hyperlink r:id="rId27" w:tooltip="https://www.studentlibrary.ru/book/ISBN9785756709643.html" w:history="1">
        <w:r>
          <w:rPr>
            <w:rStyle w:val="1033"/>
          </w:rPr>
          <w:t xml:space="preserve">https://www.studentlibrary.ru/book/ISBN9785756709643.html</w:t>
        </w:r>
      </w:hyperlink>
      <w:r/>
      <w:r/>
    </w:p>
    <w:p>
      <w:pPr>
        <w:pStyle w:val="969"/>
        <w:ind w:firstLine="709"/>
        <w:jc w:val="both"/>
        <w:spacing w:line="264" w:lineRule="auto"/>
      </w:pPr>
      <w:r>
        <w:t xml:space="preserve">12. Якунин В.И., Бобровская Е.В. Идеология и политика. М.: «Проспект», 2021 г. </w:t>
      </w:r>
      <w:r>
        <w:rPr>
          <w:i/>
        </w:rPr>
        <w:t xml:space="preserve">Электронный ресурс:</w:t>
      </w:r>
      <w:r>
        <w:t xml:space="preserve"> </w:t>
      </w:r>
      <w:hyperlink r:id="rId28" w:tooltip="http://ebs.prospekt.org/book/43963" w:history="1">
        <w:r>
          <w:rPr>
            <w:rStyle w:val="1033"/>
          </w:rPr>
          <w:t xml:space="preserve">http://ebs.prospekt.org/book/43963</w:t>
        </w:r>
      </w:hyperlink>
      <w:r/>
      <w:r/>
    </w:p>
    <w:p>
      <w:pPr>
        <w:pStyle w:val="969"/>
        <w:ind w:firstLine="709"/>
        <w:jc w:val="both"/>
        <w:spacing w:line="264" w:lineRule="auto"/>
      </w:pPr>
      <w:r/>
      <w:r/>
    </w:p>
    <w:p>
      <w:pPr>
        <w:pStyle w:val="1068"/>
        <w:spacing w:line="264" w:lineRule="auto"/>
        <w:rPr>
          <w:rFonts w:ascii="Times New Roman" w:hAnsi="Times New Roman" w:cs="Times New Roman"/>
          <w:b/>
          <w:sz w:val="24"/>
          <w:szCs w:val="24"/>
          <w:lang w:val="en-US"/>
        </w:rPr>
      </w:pPr>
      <w:r>
        <w:rPr>
          <w:rFonts w:ascii="Times New Roman" w:hAnsi="Times New Roman" w:cs="Times New Roman"/>
          <w:b/>
          <w:sz w:val="24"/>
          <w:szCs w:val="24"/>
        </w:rPr>
        <w:t xml:space="preserve">в</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Интернет</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ресурсы</w:t>
      </w:r>
      <w:r>
        <w:rPr>
          <w:rFonts w:ascii="Times New Roman" w:hAnsi="Times New Roman" w:cs="Times New Roman"/>
          <w:b/>
          <w:sz w:val="24"/>
          <w:szCs w:val="24"/>
          <w:lang w:val="en-US"/>
        </w:rPr>
      </w:r>
      <w:r>
        <w:rPr>
          <w:rFonts w:ascii="Times New Roman" w:hAnsi="Times New Roman" w:cs="Times New Roman"/>
          <w:b/>
          <w:sz w:val="24"/>
          <w:szCs w:val="24"/>
          <w:lang w:val="en-US"/>
        </w:rPr>
      </w:r>
    </w:p>
    <w:p>
      <w:pPr>
        <w:pStyle w:val="969"/>
        <w:ind w:firstLine="709"/>
        <w:jc w:val="both"/>
        <w:spacing w:line="264" w:lineRule="auto"/>
        <w:widowControl w:val="off"/>
      </w:pPr>
      <w:r>
        <w:t xml:space="preserve">Мультимедийный национальный портал «ДНК России» </w:t>
      </w:r>
      <w:hyperlink w:history="1">
        <w:r>
          <w:rPr>
            <w:rStyle w:val="1033"/>
          </w:rPr>
          <w:t xml:space="preserve">https://днк.рф/</w:t>
        </w:r>
      </w:hyperlink>
      <w:r/>
      <w:r/>
    </w:p>
    <w:p>
      <w:pPr>
        <w:pStyle w:val="1068"/>
        <w:ind w:firstLine="709"/>
        <w:spacing w:line="264" w:lineRule="auto"/>
        <w:rPr>
          <w:rFonts w:ascii="Times New Roman" w:hAnsi="Times New Roman" w:cs="Times New Roman"/>
          <w:color w:val="333333"/>
          <w:sz w:val="24"/>
          <w:szCs w:val="24"/>
          <w:highlight w:val="yellow"/>
          <w:shd w:val="clear" w:color="auto" w:fill="f7f7f7"/>
        </w:rPr>
      </w:pPr>
      <w:r>
        <w:rPr>
          <w:rFonts w:ascii="Times New Roman" w:hAnsi="Times New Roman" w:cs="Times New Roman"/>
          <w:color w:val="333333"/>
          <w:sz w:val="24"/>
          <w:szCs w:val="24"/>
          <w:highlight w:val="yellow"/>
          <w:shd w:val="clear" w:color="auto" w:fill="f7f7f7"/>
        </w:rPr>
      </w:r>
      <w:r>
        <w:rPr>
          <w:rFonts w:ascii="Times New Roman" w:hAnsi="Times New Roman" w:cs="Times New Roman"/>
          <w:color w:val="333333"/>
          <w:sz w:val="24"/>
          <w:szCs w:val="24"/>
          <w:highlight w:val="yellow"/>
          <w:shd w:val="clear" w:color="auto" w:fill="f7f7f7"/>
        </w:rPr>
      </w:r>
      <w:r>
        <w:rPr>
          <w:rFonts w:ascii="Times New Roman" w:hAnsi="Times New Roman" w:cs="Times New Roman"/>
          <w:color w:val="333333"/>
          <w:sz w:val="24"/>
          <w:szCs w:val="24"/>
          <w:highlight w:val="yellow"/>
          <w:shd w:val="clear" w:color="auto" w:fill="f7f7f7"/>
        </w:rPr>
      </w:r>
    </w:p>
    <w:p>
      <w:pPr>
        <w:pStyle w:val="969"/>
        <w:rPr>
          <w:b/>
          <w:bCs/>
        </w:rPr>
      </w:pPr>
      <w:r>
        <w:rPr>
          <w:b/>
          <w:bCs/>
        </w:rPr>
        <w:t xml:space="preserve">9. Материально-техническая база, необходимая для осуществления образовательного процесса по дисциплине </w:t>
      </w:r>
      <w:r>
        <w:rPr>
          <w:b/>
          <w:bCs/>
        </w:rPr>
      </w:r>
      <w:r>
        <w:rPr>
          <w:b/>
          <w:bCs/>
        </w:rPr>
      </w:r>
    </w:p>
    <w:p>
      <w:pPr>
        <w:pStyle w:val="969"/>
        <w:ind w:firstLine="709"/>
        <w:jc w:val="both"/>
        <w:spacing w:line="264" w:lineRule="auto"/>
      </w:pPr>
      <w:r>
        <w:t xml:space="preserve">Материально-техническая база, необходимая для осуществления образовательного процесса по дисциплине включает в свой состав специальные помещения:</w:t>
      </w:r>
      <w:r/>
    </w:p>
    <w:p>
      <w:pPr>
        <w:pStyle w:val="969"/>
        <w:ind w:firstLine="709"/>
        <w:jc w:val="both"/>
        <w:spacing w:line="264" w:lineRule="auto"/>
      </w:pPr>
      <w:r>
        <w:t xml:space="preserve">- учебные аудитории для проведения занятий лекционного типа; </w:t>
      </w:r>
      <w:r/>
    </w:p>
    <w:p>
      <w:pPr>
        <w:pStyle w:val="969"/>
        <w:ind w:firstLine="709"/>
        <w:jc w:val="both"/>
        <w:spacing w:line="264" w:lineRule="auto"/>
      </w:pPr>
      <w:r>
        <w:t xml:space="preserve">- учебные аудитории для проведения практических занятий (семинаров); </w:t>
      </w:r>
      <w:r/>
    </w:p>
    <w:p>
      <w:pPr>
        <w:pStyle w:val="969"/>
        <w:ind w:firstLine="709"/>
        <w:jc w:val="both"/>
        <w:spacing w:line="264" w:lineRule="auto"/>
      </w:pPr>
      <w:r>
        <w:t xml:space="preserve">- учебные аудитории для проведения групповых и индивидуальных консультаций; </w:t>
      </w:r>
      <w:r/>
    </w:p>
    <w:p>
      <w:pPr>
        <w:pStyle w:val="969"/>
        <w:ind w:firstLine="709"/>
        <w:jc w:val="both"/>
        <w:spacing w:line="264" w:lineRule="auto"/>
      </w:pPr>
      <w:r>
        <w:t xml:space="preserve">- учебные аудитории для проведения текущего контроля успеваемости и промежуточной аттестации; </w:t>
      </w:r>
      <w:r/>
    </w:p>
    <w:p>
      <w:pPr>
        <w:pStyle w:val="969"/>
        <w:ind w:firstLine="709"/>
        <w:jc w:val="both"/>
        <w:spacing w:line="264" w:lineRule="auto"/>
        <w:rPr>
          <w:color w:val="ff0000"/>
        </w:rPr>
      </w:pPr>
      <w:r>
        <w:t xml:space="preserve">- помещения для самостоятельной работы;</w:t>
      </w:r>
      <w:r>
        <w:rPr>
          <w:color w:val="ff0000"/>
        </w:rPr>
      </w:r>
      <w:r>
        <w:rPr>
          <w:color w:val="ff0000"/>
        </w:rPr>
      </w:r>
    </w:p>
    <w:p>
      <w:pPr>
        <w:pStyle w:val="969"/>
        <w:ind w:firstLine="709"/>
        <w:jc w:val="both"/>
        <w:spacing w:line="264" w:lineRule="auto"/>
      </w:pPr>
      <w:r>
        <w:t xml:space="preserve">Специальные помещения укомплектованы средствами обучения, необходимыми для представления учебной информации большой аудитории. </w:t>
      </w:r>
      <w:r/>
    </w:p>
    <w:p>
      <w:pPr>
        <w:pStyle w:val="969"/>
        <w:ind w:firstLine="709"/>
        <w:jc w:val="both"/>
        <w:spacing w:line="264" w:lineRule="auto"/>
        <w:rPr>
          <w:color w:val="ff0000"/>
        </w:rPr>
      </w:pPr>
      <w:r>
        <w:t xml:space="preserve">Помещения для самостоятельной работы обучающихся оснащены компьютерной техникой с возможностью подключения к сети «Интернет» и обеспечением доступа к электронной информационно-образовательной среде ЯрГУ. </w:t>
      </w:r>
      <w:r>
        <w:rPr>
          <w:color w:val="ff0000"/>
        </w:rPr>
      </w:r>
      <w:r>
        <w:rPr>
          <w:color w:val="ff0000"/>
        </w:rPr>
      </w:r>
    </w:p>
    <w:p>
      <w:pPr>
        <w:pStyle w:val="969"/>
        <w:ind w:firstLine="709"/>
        <w:jc w:val="both"/>
        <w:rPr>
          <w:color w:val="ff0000"/>
          <w:highlight w:val="yellow"/>
        </w:rPr>
      </w:pPr>
      <w:r>
        <w:rPr>
          <w:color w:val="ff0000"/>
          <w:highlight w:val="yellow"/>
        </w:rPr>
      </w:r>
      <w:r>
        <w:rPr>
          <w:color w:val="ff0000"/>
          <w:highlight w:val="yellow"/>
        </w:rPr>
      </w:r>
      <w:r>
        <w:rPr>
          <w:color w:val="ff0000"/>
          <w:highlight w:val="yellow"/>
        </w:rPr>
      </w:r>
    </w:p>
    <w:p>
      <w:pPr>
        <w:pStyle w:val="969"/>
        <w:jc w:val="both"/>
        <w:rPr>
          <w:bCs/>
          <w:highlight w:val="yellow"/>
        </w:rPr>
      </w:pPr>
      <w:r>
        <w:rPr>
          <w:bCs/>
          <w:highlight w:val="yellow"/>
        </w:rPr>
      </w:r>
      <w:r>
        <w:rPr>
          <w:bCs/>
          <w:highlight w:val="yellow"/>
        </w:rPr>
      </w:r>
      <w:r>
        <w:rPr>
          <w:bCs/>
          <w:highlight w:val="yellow"/>
        </w:rPr>
      </w:r>
    </w:p>
    <w:p>
      <w:pPr>
        <w:pStyle w:val="969"/>
        <w:jc w:val="both"/>
        <w:rPr>
          <w:bCs/>
          <w:highlight w:val="yellow"/>
        </w:rPr>
      </w:pPr>
      <w:r>
        <w:rPr>
          <w:bCs/>
          <w:highlight w:val="yellow"/>
        </w:rPr>
      </w:r>
      <w:r>
        <w:rPr>
          <w:bCs/>
          <w:highlight w:val="yellow"/>
        </w:rPr>
      </w:r>
      <w:r>
        <w:rPr>
          <w:bCs/>
          <w:highlight w:val="yellow"/>
        </w:rPr>
      </w:r>
    </w:p>
    <w:p>
      <w:pPr>
        <w:pStyle w:val="969"/>
        <w:jc w:val="both"/>
        <w:rPr>
          <w:bCs/>
          <w:highlight w:val="yellow"/>
        </w:rPr>
      </w:pPr>
      <w:r>
        <w:rPr>
          <w:bCs/>
          <w:highlight w:val="yellow"/>
        </w:rPr>
      </w:r>
      <w:r>
        <w:rPr>
          <w:bCs/>
          <w:highlight w:val="yellow"/>
        </w:rPr>
      </w:r>
      <w:r>
        <w:rPr>
          <w:bCs/>
          <w:highlight w:val="yellow"/>
        </w:rPr>
      </w:r>
    </w:p>
    <w:p>
      <w:pPr>
        <w:pStyle w:val="969"/>
        <w:jc w:val="both"/>
      </w:pPr>
      <w:r>
        <w:rPr>
          <w:bCs/>
        </w:rPr>
        <w:t xml:space="preserve">Автор:</w:t>
      </w:r>
      <w:r/>
    </w:p>
    <w:p>
      <w:pPr>
        <w:pStyle w:val="969"/>
        <w:jc w:val="both"/>
        <w:rPr>
          <w:bCs/>
          <w:highlight w:val="yellow"/>
        </w:rPr>
      </w:pPr>
      <w:r>
        <w:rPr>
          <w:bCs/>
          <w:highlight w:val="yellow"/>
        </w:rPr>
      </w:r>
      <w:r>
        <w:rPr>
          <w:bCs/>
          <w:highlight w:val="yellow"/>
        </w:rPr>
      </w:r>
      <w:r>
        <w:rPr>
          <w:bCs/>
          <w:highlight w:val="yellow"/>
        </w:rPr>
      </w:r>
    </w:p>
    <w:p>
      <w:pPr>
        <w:pStyle w:val="969"/>
        <w:rPr>
          <w:bCs/>
          <w:sz w:val="28"/>
          <w:szCs w:val="28"/>
          <w:highlight w:val="yellow"/>
        </w:rPr>
      </w:pPr>
      <w:r>
        <w:rPr>
          <w:bCs/>
          <w:sz w:val="28"/>
          <w:szCs w:val="28"/>
          <w:highlight w:val="yellow"/>
        </w:rPr>
      </w:r>
      <w:r>
        <w:rPr>
          <w:bCs/>
          <w:sz w:val="28"/>
          <w:szCs w:val="28"/>
          <w:highlight w:val="yellow"/>
        </w:rPr>
      </w:r>
      <w:r>
        <w:rPr>
          <w:bCs/>
          <w:sz w:val="28"/>
          <w:szCs w:val="28"/>
          <w:highlight w:val="yellow"/>
        </w:rPr>
      </w:r>
    </w:p>
    <w:tbl>
      <w:tblPr>
        <w:tblW w:w="9623" w:type="dxa"/>
        <w:tblInd w:w="-108" w:type="dxa"/>
        <w:tblLayout w:type="fixed"/>
        <w:tblCellMar>
          <w:left w:w="108" w:type="dxa"/>
          <w:top w:w="0" w:type="dxa"/>
          <w:right w:w="108" w:type="dxa"/>
          <w:bottom w:w="0" w:type="dxa"/>
        </w:tblCellMar>
        <w:tblLook w:val="04A0" w:firstRow="1" w:lastRow="0" w:firstColumn="1" w:lastColumn="0" w:noHBand="0" w:noVBand="1"/>
      </w:tblPr>
      <w:tblGrid>
        <w:gridCol w:w="4320"/>
        <w:gridCol w:w="239"/>
        <w:gridCol w:w="2157"/>
        <w:gridCol w:w="249"/>
        <w:gridCol w:w="2658"/>
      </w:tblGrid>
      <w:tr>
        <w:tblPrEx/>
        <w:trPr>
          <w:trHeight w:val="555"/>
        </w:trPr>
        <w:tc>
          <w:tcPr>
            <w:tcW w:w="4320" w:type="dxa"/>
            <w:textDirection w:val="lrTb"/>
            <w:noWrap w:val="false"/>
          </w:tcPr>
          <w:p>
            <w:pPr>
              <w:pStyle w:val="969"/>
            </w:pPr>
            <w:r>
              <w:t xml:space="preserve">Заведующая кафедрой философии, к.филос.н.</w:t>
            </w:r>
            <w:r/>
          </w:p>
        </w:tc>
        <w:tc>
          <w:tcPr>
            <w:tcW w:w="239" w:type="dxa"/>
            <w:textDirection w:val="lrTb"/>
            <w:noWrap w:val="false"/>
          </w:tcPr>
          <w:p>
            <w:pPr>
              <w:pStyle w:val="969"/>
              <w:jc w:val="center"/>
            </w:pPr>
            <w:r/>
            <w:r/>
          </w:p>
        </w:tc>
        <w:tc>
          <w:tcPr>
            <w:tcW w:w="2157" w:type="dxa"/>
            <w:textDirection w:val="lrTb"/>
            <w:noWrap w:val="false"/>
          </w:tcPr>
          <w:p>
            <w:pPr>
              <w:pStyle w:val="969"/>
              <w:jc w:val="center"/>
            </w:pPr>
            <w:r/>
            <w:r/>
          </w:p>
        </w:tc>
        <w:tc>
          <w:tcPr>
            <w:tcW w:w="249" w:type="dxa"/>
            <w:textDirection w:val="lrTb"/>
            <w:noWrap w:val="false"/>
          </w:tcPr>
          <w:p>
            <w:pPr>
              <w:pStyle w:val="969"/>
              <w:jc w:val="center"/>
            </w:pPr>
            <w:r/>
            <w:r/>
          </w:p>
        </w:tc>
        <w:tc>
          <w:tcPr>
            <w:tcW w:w="2658" w:type="dxa"/>
            <w:textDirection w:val="lrTb"/>
            <w:noWrap w:val="false"/>
          </w:tcPr>
          <w:p>
            <w:pPr>
              <w:pStyle w:val="969"/>
              <w:jc w:val="center"/>
            </w:pPr>
            <w:r>
              <w:t xml:space="preserve">С.А. Кудрина</w:t>
            </w:r>
            <w:r/>
          </w:p>
        </w:tc>
      </w:tr>
      <w:tr>
        <w:tblPrEx/>
        <w:trPr/>
        <w:tc>
          <w:tcPr>
            <w:tcW w:w="4320" w:type="dxa"/>
            <w:textDirection w:val="lrTb"/>
            <w:noWrap w:val="false"/>
          </w:tcPr>
          <w:p>
            <w:pPr>
              <w:pStyle w:val="969"/>
            </w:pPr>
            <w:r>
              <w:t xml:space="preserve">Профессор кафедры социально-политических теорий, д.полит.н.</w:t>
            </w:r>
            <w:r/>
          </w:p>
        </w:tc>
        <w:tc>
          <w:tcPr>
            <w:tcW w:w="239" w:type="dxa"/>
            <w:textDirection w:val="lrTb"/>
            <w:noWrap w:val="false"/>
          </w:tcPr>
          <w:p>
            <w:pPr>
              <w:pStyle w:val="969"/>
              <w:jc w:val="center"/>
            </w:pPr>
            <w:r/>
            <w:r/>
          </w:p>
        </w:tc>
        <w:tc>
          <w:tcPr>
            <w:tcW w:w="2157" w:type="dxa"/>
            <w:textDirection w:val="lrTb"/>
            <w:noWrap w:val="false"/>
          </w:tcPr>
          <w:p>
            <w:pPr>
              <w:pStyle w:val="969"/>
              <w:jc w:val="center"/>
            </w:pPr>
            <w:r/>
            <w:r/>
          </w:p>
        </w:tc>
        <w:tc>
          <w:tcPr>
            <w:tcW w:w="249" w:type="dxa"/>
            <w:textDirection w:val="lrTb"/>
            <w:noWrap w:val="false"/>
          </w:tcPr>
          <w:p>
            <w:pPr>
              <w:pStyle w:val="969"/>
              <w:jc w:val="center"/>
            </w:pPr>
            <w:r/>
            <w:r/>
          </w:p>
        </w:tc>
        <w:tc>
          <w:tcPr>
            <w:tcW w:w="2658" w:type="dxa"/>
            <w:textDirection w:val="lrTb"/>
            <w:noWrap w:val="false"/>
          </w:tcPr>
          <w:p>
            <w:pPr>
              <w:pStyle w:val="969"/>
              <w:jc w:val="center"/>
            </w:pPr>
            <w:r>
              <w:t xml:space="preserve">Л.Г. Титова</w:t>
            </w:r>
            <w:r/>
          </w:p>
        </w:tc>
      </w:tr>
      <w:tr>
        <w:tblPrEx/>
        <w:trPr/>
        <w:tc>
          <w:tcPr>
            <w:tcW w:w="4320" w:type="dxa"/>
            <w:textDirection w:val="lrTb"/>
            <w:noWrap w:val="false"/>
          </w:tcPr>
          <w:p>
            <w:pPr>
              <w:pStyle w:val="969"/>
              <w:jc w:val="center"/>
              <w:rPr>
                <w:sz w:val="28"/>
                <w:szCs w:val="28"/>
                <w:highlight w:val="yellow"/>
              </w:rPr>
            </w:pPr>
            <w:r>
              <w:rPr>
                <w:sz w:val="28"/>
                <w:szCs w:val="28"/>
                <w:highlight w:val="yellow"/>
              </w:rPr>
            </w:r>
            <w:r>
              <w:rPr>
                <w:sz w:val="28"/>
                <w:szCs w:val="28"/>
                <w:highlight w:val="yellow"/>
              </w:rPr>
            </w:r>
            <w:r>
              <w:rPr>
                <w:sz w:val="28"/>
                <w:szCs w:val="28"/>
                <w:highlight w:val="yellow"/>
              </w:rPr>
            </w:r>
          </w:p>
        </w:tc>
        <w:tc>
          <w:tcPr>
            <w:tcW w:w="239" w:type="dxa"/>
            <w:textDirection w:val="lrTb"/>
            <w:noWrap w:val="false"/>
          </w:tcPr>
          <w:p>
            <w:pPr>
              <w:pStyle w:val="969"/>
              <w:jc w:val="center"/>
              <w:rPr>
                <w:sz w:val="28"/>
                <w:szCs w:val="28"/>
                <w:highlight w:val="yellow"/>
              </w:rPr>
            </w:pPr>
            <w:r>
              <w:rPr>
                <w:sz w:val="28"/>
                <w:szCs w:val="28"/>
                <w:highlight w:val="yellow"/>
              </w:rPr>
            </w:r>
            <w:r>
              <w:rPr>
                <w:sz w:val="28"/>
                <w:szCs w:val="28"/>
                <w:highlight w:val="yellow"/>
              </w:rPr>
            </w:r>
            <w:r>
              <w:rPr>
                <w:sz w:val="28"/>
                <w:szCs w:val="28"/>
                <w:highlight w:val="yellow"/>
              </w:rPr>
            </w:r>
          </w:p>
        </w:tc>
        <w:tc>
          <w:tcPr>
            <w:tcW w:w="2157" w:type="dxa"/>
            <w:textDirection w:val="lrTb"/>
            <w:noWrap w:val="false"/>
          </w:tcPr>
          <w:p>
            <w:pPr>
              <w:pStyle w:val="969"/>
              <w:jc w:val="center"/>
              <w:rPr>
                <w:sz w:val="28"/>
                <w:szCs w:val="28"/>
                <w:highlight w:val="yellow"/>
              </w:rPr>
            </w:pPr>
            <w:r>
              <w:rPr>
                <w:sz w:val="28"/>
                <w:szCs w:val="28"/>
                <w:highlight w:val="yellow"/>
              </w:rPr>
            </w:r>
            <w:r>
              <w:rPr>
                <w:sz w:val="28"/>
                <w:szCs w:val="28"/>
                <w:highlight w:val="yellow"/>
              </w:rPr>
            </w:r>
            <w:r>
              <w:rPr>
                <w:sz w:val="28"/>
                <w:szCs w:val="28"/>
                <w:highlight w:val="yellow"/>
              </w:rPr>
            </w:r>
          </w:p>
        </w:tc>
        <w:tc>
          <w:tcPr>
            <w:tcW w:w="249" w:type="dxa"/>
            <w:textDirection w:val="lrTb"/>
            <w:noWrap w:val="false"/>
          </w:tcPr>
          <w:p>
            <w:pPr>
              <w:pStyle w:val="969"/>
              <w:jc w:val="center"/>
              <w:rPr>
                <w:sz w:val="28"/>
                <w:szCs w:val="28"/>
                <w:highlight w:val="yellow"/>
              </w:rPr>
            </w:pPr>
            <w:r>
              <w:rPr>
                <w:sz w:val="28"/>
                <w:szCs w:val="28"/>
                <w:highlight w:val="yellow"/>
              </w:rPr>
            </w:r>
            <w:r>
              <w:rPr>
                <w:sz w:val="28"/>
                <w:szCs w:val="28"/>
                <w:highlight w:val="yellow"/>
              </w:rPr>
            </w:r>
            <w:r>
              <w:rPr>
                <w:sz w:val="28"/>
                <w:szCs w:val="28"/>
                <w:highlight w:val="yellow"/>
              </w:rPr>
            </w:r>
          </w:p>
        </w:tc>
        <w:tc>
          <w:tcPr>
            <w:tcW w:w="2658" w:type="dxa"/>
            <w:textDirection w:val="lrTb"/>
            <w:noWrap w:val="false"/>
          </w:tcPr>
          <w:p>
            <w:pPr>
              <w:pStyle w:val="969"/>
              <w:jc w:val="center"/>
              <w:rPr>
                <w:sz w:val="28"/>
                <w:szCs w:val="28"/>
                <w:highlight w:val="yellow"/>
              </w:rPr>
            </w:pPr>
            <w:r>
              <w:rPr>
                <w:sz w:val="28"/>
                <w:szCs w:val="28"/>
                <w:highlight w:val="yellow"/>
              </w:rPr>
            </w:r>
            <w:r>
              <w:rPr>
                <w:sz w:val="28"/>
                <w:szCs w:val="28"/>
                <w:highlight w:val="yellow"/>
              </w:rPr>
            </w:r>
            <w:r>
              <w:rPr>
                <w:sz w:val="28"/>
                <w:szCs w:val="28"/>
                <w:highlight w:val="yellow"/>
              </w:rPr>
            </w:r>
          </w:p>
        </w:tc>
      </w:tr>
    </w:tbl>
    <w:p>
      <w:pPr>
        <w:sectPr>
          <w:footerReference w:type="default" r:id="rId10"/>
          <w:footnotePr/>
          <w:endnotePr/>
          <w:type w:val="nextPage"/>
          <w:pgSz w:w="11906" w:h="16838" w:orient="portrait"/>
          <w:pgMar w:top="1134" w:right="1134" w:bottom="1134" w:left="1418" w:header="0" w:footer="709" w:gutter="0"/>
          <w:cols w:num="1" w:sep="0" w:space="1701" w:equalWidth="1"/>
          <w:docGrid w:linePitch="360"/>
        </w:sectPr>
      </w:pPr>
      <w:r/>
      <w:r/>
    </w:p>
    <w:p>
      <w:pPr>
        <w:pStyle w:val="969"/>
        <w:ind w:firstLine="1276"/>
        <w:jc w:val="right"/>
        <w:rPr>
          <w:b/>
        </w:rPr>
      </w:pPr>
      <w:r>
        <w:rPr>
          <w:b/>
        </w:rPr>
        <w:t xml:space="preserve">Приложение № 1 к рабочей программе дисциплины</w:t>
      </w:r>
      <w:r>
        <w:rPr>
          <w:b/>
        </w:rPr>
      </w:r>
      <w:r>
        <w:rPr>
          <w:b/>
        </w:rPr>
      </w:r>
    </w:p>
    <w:p>
      <w:pPr>
        <w:pStyle w:val="969"/>
        <w:jc w:val="right"/>
        <w:rPr>
          <w:b/>
          <w:bCs/>
        </w:rPr>
      </w:pPr>
      <w:r>
        <w:rPr>
          <w:b/>
          <w:bCs/>
        </w:rPr>
        <w:t xml:space="preserve">«Основы российской государственности»</w:t>
      </w:r>
      <w:r>
        <w:rPr>
          <w:b/>
          <w:bCs/>
        </w:rPr>
      </w:r>
      <w:r>
        <w:rPr>
          <w:b/>
          <w:bCs/>
        </w:rPr>
      </w:r>
    </w:p>
    <w:p>
      <w:pPr>
        <w:pStyle w:val="969"/>
        <w:jc w:val="center"/>
        <w:rPr>
          <w:b/>
          <w:bCs/>
          <w:highlight w:val="yellow"/>
        </w:rPr>
      </w:pPr>
      <w:r>
        <w:rPr>
          <w:b/>
          <w:bCs/>
          <w:highlight w:val="yellow"/>
        </w:rPr>
      </w:r>
      <w:r>
        <w:rPr>
          <w:b/>
          <w:bCs/>
          <w:highlight w:val="yellow"/>
        </w:rPr>
      </w:r>
      <w:r>
        <w:rPr>
          <w:b/>
          <w:bCs/>
          <w:highlight w:val="yellow"/>
        </w:rPr>
      </w:r>
    </w:p>
    <w:p>
      <w:pPr>
        <w:pStyle w:val="969"/>
        <w:jc w:val="center"/>
        <w:rPr>
          <w:b/>
          <w:highlight w:val="yellow"/>
        </w:rPr>
      </w:pPr>
      <w:r>
        <w:rPr>
          <w:b/>
          <w:highlight w:val="yellow"/>
        </w:rPr>
      </w:r>
      <w:r>
        <w:rPr>
          <w:b/>
          <w:highlight w:val="yellow"/>
        </w:rPr>
      </w:r>
      <w:r>
        <w:rPr>
          <w:b/>
          <w:highlight w:val="yellow"/>
        </w:rPr>
      </w:r>
    </w:p>
    <w:p>
      <w:pPr>
        <w:pStyle w:val="969"/>
        <w:jc w:val="center"/>
      </w:pPr>
      <w:r>
        <w:rPr>
          <w:b/>
        </w:rPr>
        <w:t xml:space="preserve">Фонд оценочных средств</w:t>
      </w:r>
      <w:r>
        <w:rPr>
          <w:b/>
          <w:bCs/>
        </w:rPr>
        <w:t xml:space="preserve"> </w:t>
      </w:r>
      <w:r/>
    </w:p>
    <w:p>
      <w:pPr>
        <w:pStyle w:val="969"/>
        <w:jc w:val="center"/>
        <w:rPr>
          <w:b/>
          <w:bCs/>
        </w:rPr>
      </w:pPr>
      <w:r>
        <w:rPr>
          <w:b/>
          <w:bCs/>
        </w:rPr>
        <w:t xml:space="preserve">для проведения текущего контроля успеваемости </w:t>
      </w:r>
      <w:r>
        <w:rPr>
          <w:b/>
          <w:bCs/>
        </w:rPr>
      </w:r>
      <w:r>
        <w:rPr>
          <w:b/>
          <w:bCs/>
        </w:rPr>
      </w:r>
    </w:p>
    <w:p>
      <w:pPr>
        <w:pStyle w:val="969"/>
        <w:jc w:val="center"/>
      </w:pPr>
      <w:r>
        <w:rPr>
          <w:b/>
          <w:bCs/>
        </w:rPr>
        <w:t xml:space="preserve">и </w:t>
      </w:r>
      <w:r>
        <w:rPr>
          <w:b/>
        </w:rPr>
        <w:t xml:space="preserve">промежуточной аттестации студентов</w:t>
      </w:r>
      <w:r>
        <w:rPr>
          <w:b/>
          <w:bCs/>
        </w:rPr>
        <w:t xml:space="preserve"> </w:t>
      </w:r>
      <w:r/>
    </w:p>
    <w:p>
      <w:pPr>
        <w:pStyle w:val="969"/>
        <w:jc w:val="center"/>
        <w:rPr>
          <w:b/>
          <w:bCs/>
        </w:rPr>
      </w:pPr>
      <w:r>
        <w:rPr>
          <w:b/>
          <w:bCs/>
        </w:rPr>
        <w:t xml:space="preserve">по дисциплине</w:t>
      </w:r>
      <w:r>
        <w:rPr>
          <w:b/>
          <w:bCs/>
        </w:rPr>
      </w:r>
      <w:r>
        <w:rPr>
          <w:b/>
          <w:bCs/>
        </w:rPr>
      </w:r>
    </w:p>
    <w:p>
      <w:pPr>
        <w:pStyle w:val="969"/>
        <w:jc w:val="both"/>
        <w:rPr>
          <w:b/>
          <w:bCs/>
        </w:rPr>
      </w:pPr>
      <w:r>
        <w:rPr>
          <w:b/>
          <w:bCs/>
        </w:rPr>
      </w:r>
      <w:r>
        <w:rPr>
          <w:b/>
          <w:bCs/>
        </w:rPr>
      </w:r>
      <w:r>
        <w:rPr>
          <w:b/>
          <w:bCs/>
        </w:rPr>
      </w:r>
    </w:p>
    <w:p>
      <w:pPr>
        <w:pStyle w:val="969"/>
        <w:numPr>
          <w:ilvl w:val="0"/>
          <w:numId w:val="46"/>
        </w:numPr>
        <w:jc w:val="center"/>
        <w:rPr>
          <w:b/>
        </w:rPr>
      </w:pPr>
      <w:r>
        <w:rPr>
          <w:b/>
        </w:rPr>
        <w:t xml:space="preserve">Контрольные задания и иные материалы,</w:t>
      </w:r>
      <w:r>
        <w:rPr>
          <w:b/>
        </w:rPr>
      </w:r>
      <w:r>
        <w:rPr>
          <w:b/>
        </w:rPr>
      </w:r>
    </w:p>
    <w:p>
      <w:pPr>
        <w:pStyle w:val="969"/>
        <w:jc w:val="center"/>
        <w:rPr>
          <w:b/>
        </w:rPr>
      </w:pPr>
      <w:r>
        <w:rPr>
          <w:b/>
        </w:rPr>
        <w:t xml:space="preserve">используемые в процессе текущего контроля успеваемости</w:t>
      </w:r>
      <w:r>
        <w:rPr>
          <w:b/>
        </w:rPr>
      </w:r>
      <w:r>
        <w:rPr>
          <w:b/>
        </w:rPr>
      </w:r>
    </w:p>
    <w:p>
      <w:pPr>
        <w:pStyle w:val="969"/>
        <w:jc w:val="center"/>
        <w:rPr>
          <w:b/>
        </w:rPr>
      </w:pPr>
      <w:r>
        <w:rPr>
          <w:b/>
        </w:rPr>
      </w:r>
      <w:r>
        <w:rPr>
          <w:b/>
        </w:rPr>
      </w:r>
      <w:r>
        <w:rPr>
          <w:b/>
        </w:rPr>
      </w:r>
    </w:p>
    <w:p>
      <w:pPr>
        <w:pStyle w:val="969"/>
        <w:jc w:val="center"/>
        <w:rPr>
          <w:b/>
        </w:rPr>
      </w:pPr>
      <w:r>
        <w:rPr>
          <w:b/>
        </w:rPr>
        <w:t xml:space="preserve">Тесты</w:t>
      </w:r>
      <w:r>
        <w:rPr>
          <w:b/>
        </w:rPr>
      </w:r>
      <w:r>
        <w:rPr>
          <w:b/>
        </w:rPr>
      </w:r>
    </w:p>
    <w:p>
      <w:pPr>
        <w:pStyle w:val="969"/>
        <w:jc w:val="center"/>
        <w:rPr>
          <w:b/>
        </w:rPr>
      </w:pPr>
      <w:r>
        <w:rPr>
          <w:b/>
        </w:rPr>
      </w:r>
      <w:r>
        <w:rPr>
          <w:b/>
        </w:rPr>
      </w:r>
      <w:r>
        <w:rPr>
          <w:b/>
        </w:rPr>
      </w:r>
    </w:p>
    <w:p>
      <w:pPr>
        <w:pStyle w:val="969"/>
        <w:ind w:firstLine="709"/>
        <w:jc w:val="center"/>
        <w:spacing w:line="264" w:lineRule="auto"/>
        <w:widowControl w:val="off"/>
        <w:rPr>
          <w:i/>
          <w:u w:val="single"/>
        </w:rPr>
      </w:pPr>
      <w:r>
        <w:rPr>
          <w:b/>
          <w:i/>
          <w:iCs/>
          <w:u w:val="single"/>
        </w:rPr>
        <w:t xml:space="preserve">Тест № 1 к </w:t>
      </w:r>
      <w:r>
        <w:rPr>
          <w:b/>
          <w:bCs/>
          <w:i/>
          <w:u w:val="single"/>
        </w:rPr>
        <w:t xml:space="preserve">разделу 1.</w:t>
      </w:r>
      <w:r>
        <w:rPr>
          <w:i/>
          <w:u w:val="single"/>
        </w:rPr>
      </w:r>
      <w:r>
        <w:rPr>
          <w:i/>
          <w:u w:val="single"/>
        </w:rPr>
      </w:r>
    </w:p>
    <w:p>
      <w:pPr>
        <w:pStyle w:val="969"/>
        <w:jc w:val="center"/>
        <w:tabs>
          <w:tab w:val="clear" w:pos="708" w:leader="none"/>
          <w:tab w:val="left" w:pos="5670" w:leader="none"/>
        </w:tabs>
        <w:rPr>
          <w:b/>
          <w:i/>
          <w:iCs/>
          <w:u w:val="single"/>
        </w:rPr>
      </w:pPr>
      <w:r>
        <w:rPr>
          <w:b/>
          <w:i/>
          <w:iCs/>
          <w:u w:val="single"/>
        </w:rPr>
      </w:r>
      <w:r>
        <w:rPr>
          <w:b/>
          <w:i/>
          <w:iCs/>
          <w:u w:val="single"/>
        </w:rPr>
      </w:r>
      <w:r>
        <w:rPr>
          <w:b/>
          <w:i/>
          <w:iCs/>
          <w:u w:val="single"/>
        </w:rPr>
      </w:r>
    </w:p>
    <w:p>
      <w:pPr>
        <w:pStyle w:val="969"/>
        <w:jc w:val="center"/>
      </w:pPr>
      <w:r>
        <w:rPr>
          <w:i/>
          <w:iCs/>
        </w:rPr>
        <w:t xml:space="preserve">Проверяется: УК-5.1</w:t>
      </w:r>
      <w:r>
        <w:rPr>
          <w:i/>
        </w:rPr>
        <w:t xml:space="preserve"> </w:t>
      </w:r>
      <w:r>
        <w:rPr>
          <w:i/>
          <w:iCs/>
        </w:rPr>
        <w:t xml:space="preserve">– знание фундаментальных достижений, изобретений, открытий и свершений, связанных с развитием русской земли и российской цивилизации, представление их в актуальной и значимой перспективе.</w:t>
      </w:r>
      <w:r/>
    </w:p>
    <w:p>
      <w:pPr>
        <w:pStyle w:val="969"/>
        <w:tabs>
          <w:tab w:val="clear" w:pos="708" w:leader="none"/>
          <w:tab w:val="left" w:pos="5670" w:leader="none"/>
        </w:tabs>
        <w:rPr>
          <w:i/>
          <w:iCs/>
        </w:rPr>
      </w:pPr>
      <w:r>
        <w:rPr>
          <w:i/>
          <w:iCs/>
        </w:rPr>
      </w:r>
      <w:r>
        <w:rPr>
          <w:i/>
          <w:iCs/>
        </w:rPr>
      </w:r>
      <w:r>
        <w:rPr>
          <w:i/>
          <w:iCs/>
        </w:rPr>
      </w:r>
    </w:p>
    <w:p>
      <w:pPr>
        <w:pStyle w:val="969"/>
        <w:tabs>
          <w:tab w:val="clear" w:pos="708" w:leader="none"/>
          <w:tab w:val="left" w:pos="5670" w:leader="none"/>
        </w:tabs>
        <w:rPr>
          <w:b/>
        </w:rPr>
      </w:pPr>
      <w:r>
        <w:rPr>
          <w:iCs/>
        </w:rPr>
        <w:t xml:space="preserve">Раздел 1. </w:t>
      </w:r>
      <w:r>
        <w:rPr>
          <w:b/>
        </w:rPr>
      </w:r>
      <w:r>
        <w:rPr>
          <w:b/>
        </w:rPr>
      </w:r>
    </w:p>
    <w:p>
      <w:pPr>
        <w:pStyle w:val="969"/>
        <w:jc w:val="both"/>
        <w:widowControl w:val="off"/>
        <w:rPr>
          <w:b/>
          <w:lang w:bidi="en-US"/>
        </w:rPr>
      </w:pPr>
      <w:r>
        <w:rPr>
          <w:b/>
          <w:lang w:bidi="en-US"/>
        </w:rPr>
        <w:t xml:space="preserve">1. Какое место в мире занимает Россия по площади территории?</w:t>
      </w:r>
      <w:r>
        <w:rPr>
          <w:b/>
          <w:lang w:bidi="en-US"/>
        </w:rPr>
      </w:r>
      <w:r>
        <w:rPr>
          <w:b/>
          <w:lang w:bidi="en-US"/>
        </w:rPr>
      </w:r>
    </w:p>
    <w:p>
      <w:pPr>
        <w:pStyle w:val="969"/>
        <w:jc w:val="both"/>
        <w:widowControl w:val="off"/>
        <w:rPr>
          <w:b/>
          <w:lang w:bidi="en-US"/>
        </w:rPr>
      </w:pPr>
      <w:r>
        <w:rPr>
          <w:b/>
          <w:lang w:bidi="en-US"/>
        </w:rPr>
        <w:t xml:space="preserve">а) первое;</w:t>
      </w:r>
      <w:r>
        <w:rPr>
          <w:b/>
          <w:lang w:bidi="en-US"/>
        </w:rPr>
      </w:r>
      <w:r>
        <w:rPr>
          <w:b/>
          <w:lang w:bidi="en-US"/>
        </w:rPr>
      </w:r>
    </w:p>
    <w:p>
      <w:pPr>
        <w:pStyle w:val="969"/>
        <w:jc w:val="both"/>
        <w:widowControl w:val="off"/>
        <w:rPr>
          <w:lang w:bidi="en-US"/>
        </w:rPr>
      </w:pPr>
      <w:r>
        <w:rPr>
          <w:lang w:bidi="en-US"/>
        </w:rPr>
        <w:t xml:space="preserve">б) второе;</w:t>
      </w:r>
      <w:r>
        <w:rPr>
          <w:lang w:bidi="en-US"/>
        </w:rPr>
      </w:r>
      <w:r>
        <w:rPr>
          <w:lang w:bidi="en-US"/>
        </w:rPr>
      </w:r>
    </w:p>
    <w:p>
      <w:pPr>
        <w:pStyle w:val="969"/>
        <w:jc w:val="both"/>
        <w:widowControl w:val="off"/>
        <w:rPr>
          <w:b/>
          <w:lang w:bidi="en-US"/>
        </w:rPr>
      </w:pPr>
      <w:r>
        <w:rPr>
          <w:lang w:bidi="en-US"/>
        </w:rPr>
        <w:t xml:space="preserve">в) третье;</w:t>
      </w:r>
      <w:r>
        <w:rPr>
          <w:b/>
          <w:lang w:bidi="en-US"/>
        </w:rPr>
      </w:r>
      <w:r>
        <w:rPr>
          <w:b/>
          <w:lang w:bidi="en-US"/>
        </w:rPr>
      </w:r>
    </w:p>
    <w:p>
      <w:pPr>
        <w:pStyle w:val="969"/>
        <w:jc w:val="both"/>
        <w:widowControl w:val="off"/>
        <w:rPr>
          <w:lang w:bidi="en-US"/>
        </w:rPr>
      </w:pPr>
      <w:r>
        <w:rPr>
          <w:lang w:bidi="en-US"/>
        </w:rPr>
        <w:t xml:space="preserve">г) пятое.</w:t>
      </w:r>
      <w:r>
        <w:rPr>
          <w:lang w:bidi="en-US"/>
        </w:rPr>
      </w:r>
      <w:r>
        <w:rPr>
          <w:lang w:bidi="en-US"/>
        </w:rPr>
      </w:r>
    </w:p>
    <w:p>
      <w:pPr>
        <w:pStyle w:val="969"/>
        <w:jc w:val="both"/>
        <w:widowControl w:val="off"/>
        <w:rPr>
          <w:lang w:bidi="en-US"/>
        </w:rPr>
      </w:pPr>
      <w:r>
        <w:rPr>
          <w:lang w:bidi="en-US"/>
        </w:rPr>
      </w:r>
      <w:r>
        <w:rPr>
          <w:lang w:bidi="en-US"/>
        </w:rPr>
      </w:r>
      <w:r>
        <w:rPr>
          <w:lang w:bidi="en-US"/>
        </w:rPr>
      </w:r>
    </w:p>
    <w:p>
      <w:pPr>
        <w:pStyle w:val="969"/>
        <w:jc w:val="both"/>
        <w:widowControl w:val="off"/>
        <w:rPr>
          <w:b/>
          <w:lang w:bidi="en-US"/>
        </w:rPr>
      </w:pPr>
      <w:r>
        <w:rPr>
          <w:b/>
          <w:lang w:bidi="en-US"/>
        </w:rPr>
        <w:t xml:space="preserve">2. Протяженность границ России равна:</w:t>
      </w:r>
      <w:r>
        <w:rPr>
          <w:b/>
          <w:lang w:bidi="en-US"/>
        </w:rPr>
      </w:r>
      <w:r>
        <w:rPr>
          <w:b/>
          <w:lang w:bidi="en-US"/>
        </w:rPr>
      </w:r>
    </w:p>
    <w:p>
      <w:pPr>
        <w:pStyle w:val="969"/>
        <w:jc w:val="both"/>
        <w:widowControl w:val="off"/>
        <w:rPr>
          <w:lang w:bidi="en-US"/>
        </w:rPr>
      </w:pPr>
      <w:r>
        <w:rPr>
          <w:lang w:bidi="en-US"/>
        </w:rPr>
        <w:t xml:space="preserve">а)</w:t>
      </w:r>
      <w:r>
        <w:rPr>
          <w:rFonts w:ascii="OpenSans;Times New Roman" w:hAnsi="OpenSans;Times New Roman" w:cs="OpenSans;Times New Roman"/>
          <w:color w:val="000000"/>
          <w:sz w:val="21"/>
          <w:szCs w:val="21"/>
          <w:lang w:bidi="en-US"/>
        </w:rPr>
        <w:t xml:space="preserve"> 14, 5 тыс. км.;</w:t>
      </w:r>
      <w:r>
        <w:rPr>
          <w:lang w:bidi="en-US"/>
        </w:rPr>
      </w:r>
      <w:r>
        <w:rPr>
          <w:lang w:bidi="en-US"/>
        </w:rPr>
      </w:r>
    </w:p>
    <w:p>
      <w:pPr>
        <w:pStyle w:val="969"/>
        <w:jc w:val="both"/>
        <w:widowControl w:val="off"/>
        <w:rPr>
          <w:rFonts w:ascii="OpenSans;Times New Roman" w:hAnsi="OpenSans;Times New Roman" w:cs="OpenSans;Times New Roman"/>
          <w:b/>
          <w:bCs/>
          <w:color w:val="000000"/>
          <w:sz w:val="21"/>
          <w:szCs w:val="21"/>
          <w:lang w:bidi="en-US"/>
        </w:rPr>
      </w:pPr>
      <w:r>
        <w:rPr>
          <w:lang w:bidi="en-US"/>
        </w:rPr>
        <w:t xml:space="preserve">б)</w:t>
      </w:r>
      <w:r>
        <w:rPr>
          <w:rFonts w:ascii="OpenSans;Times New Roman" w:hAnsi="OpenSans;Times New Roman" w:cs="OpenSans;Times New Roman"/>
          <w:b/>
          <w:bCs/>
          <w:color w:val="000000"/>
          <w:sz w:val="21"/>
          <w:szCs w:val="21"/>
          <w:lang w:bidi="en-US"/>
        </w:rPr>
        <w:t xml:space="preserve"> </w:t>
      </w:r>
      <w:r>
        <w:rPr>
          <w:rFonts w:ascii="OpenSans;Times New Roman" w:hAnsi="OpenSans;Times New Roman" w:cs="OpenSans;Times New Roman"/>
          <w:color w:val="000000"/>
          <w:sz w:val="21"/>
          <w:szCs w:val="21"/>
          <w:lang w:bidi="en-US"/>
        </w:rPr>
        <w:t xml:space="preserve">38,8 тыс. км.;</w:t>
      </w:r>
      <w:r>
        <w:rPr>
          <w:rFonts w:ascii="OpenSans;Times New Roman" w:hAnsi="OpenSans;Times New Roman" w:cs="OpenSans;Times New Roman"/>
          <w:b/>
          <w:bCs/>
          <w:color w:val="000000"/>
          <w:sz w:val="21"/>
          <w:szCs w:val="21"/>
          <w:lang w:bidi="en-US"/>
        </w:rPr>
      </w:r>
      <w:r>
        <w:rPr>
          <w:rFonts w:ascii="OpenSans;Times New Roman" w:hAnsi="OpenSans;Times New Roman" w:cs="OpenSans;Times New Roman"/>
          <w:b/>
          <w:bCs/>
          <w:color w:val="000000"/>
          <w:sz w:val="21"/>
          <w:szCs w:val="21"/>
          <w:lang w:bidi="en-US"/>
        </w:rPr>
      </w:r>
    </w:p>
    <w:p>
      <w:pPr>
        <w:pStyle w:val="969"/>
        <w:jc w:val="both"/>
        <w:widowControl w:val="off"/>
        <w:rPr>
          <w:lang w:bidi="en-US"/>
        </w:rPr>
      </w:pPr>
      <w:r>
        <w:rPr>
          <w:lang w:bidi="en-US"/>
        </w:rPr>
        <w:t xml:space="preserve">в)</w:t>
      </w:r>
      <w:r>
        <w:rPr>
          <w:rFonts w:ascii="OpenSans;Times New Roman" w:hAnsi="OpenSans;Times New Roman" w:cs="OpenSans;Times New Roman"/>
          <w:b/>
          <w:bCs/>
          <w:color w:val="000000"/>
          <w:sz w:val="21"/>
          <w:szCs w:val="21"/>
          <w:lang w:bidi="en-US"/>
        </w:rPr>
        <w:t xml:space="preserve"> 60,9 тыс. км;</w:t>
      </w:r>
      <w:r>
        <w:rPr>
          <w:rFonts w:ascii="OpenSans;Times New Roman" w:hAnsi="OpenSans;Times New Roman" w:cs="OpenSans;Times New Roman"/>
          <w:color w:val="000000"/>
          <w:sz w:val="21"/>
          <w:szCs w:val="21"/>
          <w:lang w:val="en-US" w:bidi="en-US"/>
        </w:rPr>
        <w:t xml:space="preserve"> </w:t>
      </w:r>
      <w:r>
        <w:rPr>
          <w:lang w:bidi="en-US"/>
        </w:rPr>
      </w:r>
      <w:r>
        <w:rPr>
          <w:lang w:bidi="en-US"/>
        </w:rPr>
      </w:r>
    </w:p>
    <w:p>
      <w:pPr>
        <w:pStyle w:val="969"/>
        <w:jc w:val="both"/>
        <w:widowControl w:val="off"/>
      </w:pPr>
      <w:r>
        <w:rPr>
          <w:lang w:bidi="en-US"/>
        </w:rPr>
        <w:t xml:space="preserve">г)</w:t>
      </w:r>
      <w:r>
        <w:rPr>
          <w:rFonts w:ascii="OpenSans;Times New Roman" w:hAnsi="OpenSans;Times New Roman" w:cs="OpenSans;Times New Roman"/>
          <w:color w:val="000000"/>
          <w:sz w:val="21"/>
          <w:szCs w:val="21"/>
          <w:lang w:bidi="en-US"/>
        </w:rPr>
        <w:t xml:space="preserve"> 65,7 тыс. км.</w:t>
      </w:r>
      <w:r/>
    </w:p>
    <w:p>
      <w:pPr>
        <w:pStyle w:val="969"/>
        <w:jc w:val="both"/>
        <w:widowControl w:val="off"/>
        <w:rPr>
          <w:rFonts w:ascii="OpenSans;Times New Roman" w:hAnsi="OpenSans;Times New Roman" w:cs="OpenSans;Times New Roman"/>
          <w:color w:val="000000"/>
          <w:sz w:val="21"/>
          <w:szCs w:val="21"/>
          <w:lang w:bidi="en-US"/>
        </w:rPr>
      </w:pPr>
      <w:r>
        <w:rPr>
          <w:rFonts w:ascii="OpenSans;Times New Roman" w:hAnsi="OpenSans;Times New Roman" w:cs="OpenSans;Times New Roman"/>
          <w:color w:val="000000"/>
          <w:sz w:val="21"/>
          <w:szCs w:val="21"/>
          <w:lang w:bidi="en-US"/>
        </w:rPr>
      </w:r>
      <w:r>
        <w:rPr>
          <w:rFonts w:ascii="OpenSans;Times New Roman" w:hAnsi="OpenSans;Times New Roman" w:cs="OpenSans;Times New Roman"/>
          <w:color w:val="000000"/>
          <w:sz w:val="21"/>
          <w:szCs w:val="21"/>
          <w:lang w:bidi="en-US"/>
        </w:rPr>
      </w:r>
      <w:r>
        <w:rPr>
          <w:rFonts w:ascii="OpenSans;Times New Roman" w:hAnsi="OpenSans;Times New Roman" w:cs="OpenSans;Times New Roman"/>
          <w:color w:val="000000"/>
          <w:sz w:val="21"/>
          <w:szCs w:val="21"/>
          <w:lang w:bidi="en-US"/>
        </w:rPr>
      </w:r>
    </w:p>
    <w:p>
      <w:pPr>
        <w:pStyle w:val="969"/>
        <w:jc w:val="both"/>
        <w:widowControl w:val="off"/>
        <w:rPr>
          <w:b/>
          <w:lang w:bidi="en-US"/>
        </w:rPr>
      </w:pPr>
      <w:r>
        <w:rPr>
          <w:rFonts w:ascii="OpenSans;Times New Roman" w:hAnsi="OpenSans;Times New Roman" w:cs="OpenSans;Times New Roman"/>
          <w:b/>
          <w:color w:val="000000"/>
          <w:sz w:val="21"/>
          <w:szCs w:val="21"/>
          <w:lang w:bidi="en-US"/>
        </w:rPr>
        <w:t xml:space="preserve">3. Доля территории России, расположенной в зоне Севера, составляет:</w:t>
      </w:r>
      <w:r>
        <w:rPr>
          <w:b/>
          <w:lang w:bidi="en-US"/>
        </w:rPr>
      </w:r>
      <w:r>
        <w:rPr>
          <w:b/>
          <w:lang w:bidi="en-US"/>
        </w:rPr>
      </w:r>
    </w:p>
    <w:p>
      <w:pPr>
        <w:pStyle w:val="969"/>
        <w:jc w:val="both"/>
        <w:widowControl w:val="off"/>
        <w:rPr>
          <w:rFonts w:ascii="OpenSans;Times New Roman" w:hAnsi="OpenSans;Times New Roman" w:cs="OpenSans;Times New Roman"/>
          <w:color w:val="000000"/>
          <w:sz w:val="21"/>
          <w:szCs w:val="21"/>
          <w:lang w:bidi="en-US"/>
        </w:rPr>
      </w:pPr>
      <w:r>
        <w:rPr>
          <w:rFonts w:ascii="OpenSans;Times New Roman" w:hAnsi="OpenSans;Times New Roman" w:cs="OpenSans;Times New Roman"/>
          <w:color w:val="000000"/>
          <w:sz w:val="21"/>
          <w:szCs w:val="21"/>
          <w:lang w:bidi="en-US"/>
        </w:rPr>
        <w:t xml:space="preserve">а) 45 %;</w:t>
      </w:r>
      <w:r>
        <w:rPr>
          <w:rFonts w:ascii="OpenSans;Times New Roman" w:hAnsi="OpenSans;Times New Roman" w:cs="OpenSans;Times New Roman"/>
          <w:color w:val="000000"/>
          <w:sz w:val="21"/>
          <w:szCs w:val="21"/>
          <w:lang w:bidi="en-US"/>
        </w:rPr>
      </w:r>
      <w:r>
        <w:rPr>
          <w:rFonts w:ascii="OpenSans;Times New Roman" w:hAnsi="OpenSans;Times New Roman" w:cs="OpenSans;Times New Roman"/>
          <w:color w:val="000000"/>
          <w:sz w:val="21"/>
          <w:szCs w:val="21"/>
          <w:lang w:bidi="en-US"/>
        </w:rPr>
      </w:r>
    </w:p>
    <w:p>
      <w:pPr>
        <w:pStyle w:val="969"/>
        <w:jc w:val="both"/>
        <w:widowControl w:val="off"/>
        <w:rPr>
          <w:rFonts w:ascii="OpenSans;Times New Roman" w:hAnsi="OpenSans;Times New Roman" w:cs="OpenSans;Times New Roman"/>
          <w:b/>
          <w:color w:val="000000"/>
          <w:sz w:val="21"/>
          <w:szCs w:val="21"/>
          <w:lang w:bidi="en-US"/>
        </w:rPr>
      </w:pPr>
      <w:r>
        <w:rPr>
          <w:rFonts w:ascii="OpenSans;Times New Roman" w:hAnsi="OpenSans;Times New Roman" w:cs="OpenSans;Times New Roman"/>
          <w:b/>
          <w:color w:val="000000"/>
          <w:sz w:val="21"/>
          <w:szCs w:val="21"/>
          <w:lang w:bidi="en-US"/>
        </w:rPr>
        <w:t xml:space="preserve">б) 64 %;</w:t>
      </w:r>
      <w:r>
        <w:rPr>
          <w:rFonts w:ascii="OpenSans;Times New Roman" w:hAnsi="OpenSans;Times New Roman" w:cs="OpenSans;Times New Roman"/>
          <w:b/>
          <w:color w:val="000000"/>
          <w:sz w:val="21"/>
          <w:szCs w:val="21"/>
          <w:lang w:bidi="en-US"/>
        </w:rPr>
      </w:r>
      <w:r>
        <w:rPr>
          <w:rFonts w:ascii="OpenSans;Times New Roman" w:hAnsi="OpenSans;Times New Roman" w:cs="OpenSans;Times New Roman"/>
          <w:b/>
          <w:color w:val="000000"/>
          <w:sz w:val="21"/>
          <w:szCs w:val="21"/>
          <w:lang w:bidi="en-US"/>
        </w:rPr>
      </w:r>
    </w:p>
    <w:p>
      <w:pPr>
        <w:pStyle w:val="969"/>
        <w:jc w:val="both"/>
        <w:widowControl w:val="off"/>
        <w:rPr>
          <w:lang w:bidi="en-US"/>
        </w:rPr>
      </w:pPr>
      <w:r>
        <w:rPr>
          <w:rFonts w:ascii="OpenSans;Times New Roman" w:hAnsi="OpenSans;Times New Roman" w:cs="OpenSans;Times New Roman"/>
          <w:color w:val="000000"/>
          <w:sz w:val="21"/>
          <w:szCs w:val="21"/>
          <w:lang w:bidi="en-US"/>
        </w:rPr>
        <w:t xml:space="preserve">в) 79 %;</w:t>
      </w:r>
      <w:r>
        <w:rPr>
          <w:lang w:bidi="en-US"/>
        </w:rPr>
      </w:r>
      <w:r>
        <w:rPr>
          <w:lang w:bidi="en-US"/>
        </w:rPr>
      </w:r>
    </w:p>
    <w:p>
      <w:pPr>
        <w:pStyle w:val="969"/>
        <w:jc w:val="both"/>
        <w:widowControl w:val="off"/>
        <w:rPr>
          <w:lang w:bidi="en-US"/>
        </w:rPr>
      </w:pPr>
      <w:r>
        <w:rPr>
          <w:lang w:bidi="en-US"/>
        </w:rPr>
        <w:t xml:space="preserve">г) 94 %.</w:t>
      </w:r>
      <w:r>
        <w:rPr>
          <w:lang w:bidi="en-US"/>
        </w:rPr>
      </w:r>
      <w:r>
        <w:rPr>
          <w:lang w:bidi="en-US"/>
        </w:rPr>
      </w:r>
    </w:p>
    <w:p>
      <w:pPr>
        <w:pStyle w:val="969"/>
        <w:jc w:val="both"/>
        <w:widowControl w:val="off"/>
        <w:rPr>
          <w:lang w:bidi="en-US"/>
        </w:rPr>
      </w:pPr>
      <w:r>
        <w:rPr>
          <w:lang w:bidi="en-US"/>
        </w:rPr>
      </w:r>
      <w:r>
        <w:rPr>
          <w:lang w:bidi="en-US"/>
        </w:rPr>
      </w:r>
      <w:r>
        <w:rPr>
          <w:lang w:bidi="en-US"/>
        </w:rPr>
      </w:r>
    </w:p>
    <w:p>
      <w:pPr>
        <w:pStyle w:val="969"/>
        <w:jc w:val="both"/>
        <w:widowControl w:val="off"/>
        <w:rPr>
          <w:rFonts w:ascii="OpenSans;Times New Roman" w:hAnsi="OpenSans;Times New Roman" w:cs="OpenSans;Times New Roman"/>
          <w:b/>
          <w:color w:val="000000"/>
          <w:sz w:val="21"/>
          <w:szCs w:val="21"/>
          <w:lang w:bidi="en-US"/>
        </w:rPr>
      </w:pPr>
      <w:r>
        <w:rPr>
          <w:b/>
          <w:lang w:bidi="en-US"/>
        </w:rPr>
        <w:t xml:space="preserve">4. По запасам природного газа Россия занимает место:</w:t>
      </w:r>
      <w:r>
        <w:rPr>
          <w:rFonts w:ascii="OpenSans;Times New Roman" w:hAnsi="OpenSans;Times New Roman" w:cs="OpenSans;Times New Roman"/>
          <w:b/>
          <w:color w:val="000000"/>
          <w:sz w:val="21"/>
          <w:szCs w:val="21"/>
          <w:lang w:bidi="en-US"/>
        </w:rPr>
      </w:r>
      <w:r>
        <w:rPr>
          <w:rFonts w:ascii="OpenSans;Times New Roman" w:hAnsi="OpenSans;Times New Roman" w:cs="OpenSans;Times New Roman"/>
          <w:b/>
          <w:color w:val="000000"/>
          <w:sz w:val="21"/>
          <w:szCs w:val="21"/>
          <w:lang w:bidi="en-US"/>
        </w:rPr>
      </w:r>
    </w:p>
    <w:p>
      <w:pPr>
        <w:pStyle w:val="969"/>
        <w:jc w:val="both"/>
        <w:widowControl w:val="off"/>
        <w:rPr>
          <w:lang w:bidi="en-US"/>
        </w:rPr>
      </w:pPr>
      <w:r>
        <w:rPr>
          <w:lang w:bidi="en-US"/>
        </w:rPr>
        <w:t xml:space="preserve">а) первое;</w:t>
      </w:r>
      <w:r>
        <w:rPr>
          <w:lang w:bidi="en-US"/>
        </w:rPr>
      </w:r>
      <w:r>
        <w:rPr>
          <w:lang w:bidi="en-US"/>
        </w:rPr>
      </w:r>
    </w:p>
    <w:p>
      <w:pPr>
        <w:pStyle w:val="969"/>
        <w:jc w:val="both"/>
        <w:widowControl w:val="off"/>
        <w:rPr>
          <w:b/>
          <w:lang w:bidi="en-US"/>
        </w:rPr>
      </w:pPr>
      <w:r>
        <w:rPr>
          <w:b/>
          <w:lang w:bidi="en-US"/>
        </w:rPr>
        <w:t xml:space="preserve">б) второе;</w:t>
      </w:r>
      <w:r>
        <w:rPr>
          <w:b/>
          <w:lang w:bidi="en-US"/>
        </w:rPr>
      </w:r>
      <w:r>
        <w:rPr>
          <w:b/>
          <w:lang w:bidi="en-US"/>
        </w:rPr>
      </w:r>
    </w:p>
    <w:p>
      <w:pPr>
        <w:pStyle w:val="969"/>
        <w:jc w:val="both"/>
        <w:widowControl w:val="off"/>
        <w:rPr>
          <w:b/>
          <w:lang w:bidi="en-US"/>
        </w:rPr>
      </w:pPr>
      <w:r>
        <w:rPr>
          <w:lang w:bidi="en-US"/>
        </w:rPr>
        <w:t xml:space="preserve">в) третье;</w:t>
      </w:r>
      <w:r>
        <w:rPr>
          <w:b/>
          <w:lang w:bidi="en-US"/>
        </w:rPr>
      </w:r>
      <w:r>
        <w:rPr>
          <w:b/>
          <w:lang w:bidi="en-US"/>
        </w:rPr>
      </w:r>
    </w:p>
    <w:p>
      <w:pPr>
        <w:pStyle w:val="969"/>
        <w:jc w:val="both"/>
        <w:widowControl w:val="off"/>
        <w:rPr>
          <w:lang w:bidi="en-US"/>
        </w:rPr>
      </w:pPr>
      <w:r>
        <w:rPr>
          <w:lang w:bidi="en-US"/>
        </w:rPr>
        <w:t xml:space="preserve">г) четвертое.</w:t>
      </w:r>
      <w:r>
        <w:rPr>
          <w:lang w:bidi="en-US"/>
        </w:rPr>
      </w:r>
      <w:r>
        <w:rPr>
          <w:lang w:bidi="en-US"/>
        </w:rPr>
      </w:r>
    </w:p>
    <w:p>
      <w:pPr>
        <w:pStyle w:val="969"/>
        <w:jc w:val="both"/>
        <w:widowControl w:val="off"/>
        <w:rPr>
          <w:lang w:bidi="en-US"/>
        </w:rPr>
      </w:pPr>
      <w:r>
        <w:rPr>
          <w:lang w:bidi="en-US"/>
        </w:rPr>
      </w:r>
      <w:r>
        <w:rPr>
          <w:lang w:bidi="en-US"/>
        </w:rPr>
      </w:r>
      <w:r>
        <w:rPr>
          <w:lang w:bidi="en-US"/>
        </w:rPr>
      </w:r>
    </w:p>
    <w:p>
      <w:pPr>
        <w:pStyle w:val="969"/>
        <w:jc w:val="both"/>
        <w:widowControl w:val="off"/>
        <w:rPr>
          <w:b/>
          <w:lang w:bidi="en-US"/>
        </w:rPr>
      </w:pPr>
      <w:r>
        <w:rPr>
          <w:b/>
          <w:lang w:bidi="en-US"/>
        </w:rPr>
        <w:t xml:space="preserve">5. Сколько республик входит в состав Российской Федерации?</w:t>
      </w:r>
      <w:r>
        <w:rPr>
          <w:b/>
          <w:lang w:bidi="en-US"/>
        </w:rPr>
      </w:r>
      <w:r>
        <w:rPr>
          <w:b/>
          <w:lang w:bidi="en-US"/>
        </w:rPr>
      </w:r>
    </w:p>
    <w:p>
      <w:pPr>
        <w:pStyle w:val="969"/>
        <w:jc w:val="both"/>
        <w:widowControl w:val="off"/>
        <w:rPr>
          <w:lang w:bidi="en-US"/>
        </w:rPr>
      </w:pPr>
      <w:r>
        <w:rPr>
          <w:lang w:bidi="en-US"/>
        </w:rPr>
        <w:t xml:space="preserve">а) 10</w:t>
      </w:r>
      <w:r>
        <w:rPr>
          <w:lang w:bidi="en-US"/>
        </w:rPr>
      </w:r>
      <w:r>
        <w:rPr>
          <w:lang w:bidi="en-US"/>
        </w:rPr>
      </w:r>
    </w:p>
    <w:p>
      <w:pPr>
        <w:pStyle w:val="969"/>
        <w:jc w:val="both"/>
        <w:widowControl w:val="off"/>
        <w:rPr>
          <w:lang w:bidi="en-US"/>
        </w:rPr>
      </w:pPr>
      <w:r>
        <w:rPr>
          <w:lang w:bidi="en-US"/>
        </w:rPr>
        <w:t xml:space="preserve">б) 11;</w:t>
      </w:r>
      <w:r>
        <w:rPr>
          <w:lang w:bidi="en-US"/>
        </w:rPr>
      </w:r>
      <w:r>
        <w:rPr>
          <w:lang w:bidi="en-US"/>
        </w:rPr>
      </w:r>
    </w:p>
    <w:p>
      <w:pPr>
        <w:pStyle w:val="969"/>
        <w:jc w:val="both"/>
        <w:widowControl w:val="off"/>
        <w:rPr>
          <w:lang w:bidi="en-US"/>
        </w:rPr>
      </w:pPr>
      <w:r>
        <w:rPr>
          <w:lang w:bidi="en-US"/>
        </w:rPr>
        <w:t xml:space="preserve">в) 20;</w:t>
      </w:r>
      <w:r>
        <w:rPr>
          <w:lang w:bidi="en-US"/>
        </w:rPr>
      </w:r>
      <w:r>
        <w:rPr>
          <w:lang w:bidi="en-US"/>
        </w:rPr>
      </w:r>
    </w:p>
    <w:p>
      <w:pPr>
        <w:pStyle w:val="969"/>
        <w:jc w:val="both"/>
        <w:widowControl w:val="off"/>
        <w:rPr>
          <w:b/>
          <w:lang w:bidi="en-US"/>
        </w:rPr>
      </w:pPr>
      <w:r>
        <w:rPr>
          <w:b/>
          <w:lang w:bidi="en-US"/>
        </w:rPr>
        <w:t xml:space="preserve">г) 22.</w:t>
      </w:r>
      <w:r>
        <w:rPr>
          <w:b/>
          <w:lang w:bidi="en-US"/>
        </w:rPr>
      </w:r>
      <w:r>
        <w:rPr>
          <w:b/>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b/>
          <w:lang w:bidi="en-US"/>
        </w:rPr>
      </w:pPr>
      <w:r>
        <w:rPr>
          <w:b/>
          <w:color w:val="333333"/>
          <w:lang w:bidi="en-US"/>
        </w:rPr>
        <w:t xml:space="preserve">6. Сколько народов проживает на территории России?</w:t>
      </w:r>
      <w:r>
        <w:rPr>
          <w:b/>
          <w:lang w:bidi="en-US"/>
        </w:rPr>
      </w:r>
      <w:r>
        <w:rPr>
          <w:b/>
          <w:lang w:bidi="en-US"/>
        </w:rPr>
      </w:r>
    </w:p>
    <w:p>
      <w:pPr>
        <w:pStyle w:val="969"/>
        <w:jc w:val="both"/>
        <w:widowControl w:val="off"/>
        <w:rPr>
          <w:lang w:bidi="en-US"/>
        </w:rPr>
      </w:pPr>
      <w:r>
        <w:rPr>
          <w:lang w:bidi="en-US"/>
        </w:rPr>
        <w:t xml:space="preserve">а) 100;</w:t>
      </w:r>
      <w:r>
        <w:rPr>
          <w:lang w:bidi="en-US"/>
        </w:rPr>
      </w:r>
      <w:r>
        <w:rPr>
          <w:lang w:bidi="en-US"/>
        </w:rPr>
      </w:r>
    </w:p>
    <w:p>
      <w:pPr>
        <w:pStyle w:val="969"/>
        <w:jc w:val="both"/>
        <w:widowControl w:val="off"/>
        <w:rPr>
          <w:lang w:bidi="en-US"/>
        </w:rPr>
      </w:pPr>
      <w:r>
        <w:rPr>
          <w:lang w:bidi="en-US"/>
        </w:rPr>
        <w:t xml:space="preserve">б) 150;</w:t>
      </w:r>
      <w:r>
        <w:rPr>
          <w:lang w:bidi="en-US"/>
        </w:rPr>
      </w:r>
      <w:r>
        <w:rPr>
          <w:lang w:bidi="en-US"/>
        </w:rPr>
      </w:r>
    </w:p>
    <w:p>
      <w:pPr>
        <w:pStyle w:val="969"/>
        <w:jc w:val="both"/>
        <w:widowControl w:val="off"/>
        <w:rPr>
          <w:b/>
          <w:lang w:bidi="en-US"/>
        </w:rPr>
      </w:pPr>
      <w:r>
        <w:rPr>
          <w:b/>
          <w:lang w:bidi="en-US"/>
        </w:rPr>
        <w:t xml:space="preserve">в) более 190;</w:t>
      </w:r>
      <w:r>
        <w:rPr>
          <w:b/>
          <w:lang w:bidi="en-US"/>
        </w:rPr>
      </w:r>
      <w:r>
        <w:rPr>
          <w:b/>
          <w:lang w:bidi="en-US"/>
        </w:rPr>
      </w:r>
    </w:p>
    <w:p>
      <w:pPr>
        <w:pStyle w:val="969"/>
        <w:jc w:val="both"/>
        <w:widowControl w:val="off"/>
        <w:rPr>
          <w:lang w:bidi="en-US"/>
        </w:rPr>
      </w:pPr>
      <w:r>
        <w:rPr>
          <w:lang w:bidi="en-US"/>
        </w:rPr>
        <w:t xml:space="preserve">г) 80.</w:t>
      </w:r>
      <w:r>
        <w:rPr>
          <w:lang w:bidi="en-US"/>
        </w:rPr>
      </w:r>
      <w:r>
        <w:rPr>
          <w:lang w:bidi="en-US"/>
        </w:rPr>
      </w:r>
    </w:p>
    <w:p>
      <w:pPr>
        <w:pStyle w:val="969"/>
        <w:jc w:val="both"/>
        <w:widowControl w:val="off"/>
        <w:rPr>
          <w:lang w:bidi="en-US"/>
        </w:rPr>
      </w:pPr>
      <w:r>
        <w:rPr>
          <w:lang w:bidi="en-US"/>
        </w:rPr>
      </w:r>
      <w:r>
        <w:rPr>
          <w:lang w:bidi="en-US"/>
        </w:rPr>
      </w:r>
      <w:r>
        <w:rPr>
          <w:lang w:bidi="en-US"/>
        </w:rPr>
      </w:r>
    </w:p>
    <w:p>
      <w:pPr>
        <w:pStyle w:val="969"/>
        <w:jc w:val="both"/>
        <w:widowControl w:val="off"/>
        <w:rPr>
          <w:b/>
          <w:lang w:bidi="en-US"/>
        </w:rPr>
      </w:pPr>
      <w:r>
        <w:rPr>
          <w:b/>
          <w:lang w:bidi="en-US"/>
        </w:rPr>
        <w:t xml:space="preserve">7. Выберете из предложенного списка два преимущества природно-географического положения России:</w:t>
      </w:r>
      <w:r>
        <w:rPr>
          <w:b/>
          <w:lang w:bidi="en-US"/>
        </w:rPr>
      </w:r>
      <w:r>
        <w:rPr>
          <w:b/>
          <w:lang w:bidi="en-US"/>
        </w:rPr>
      </w:r>
    </w:p>
    <w:p>
      <w:pPr>
        <w:pStyle w:val="969"/>
        <w:jc w:val="both"/>
        <w:widowControl w:val="off"/>
        <w:rPr>
          <w:lang w:bidi="en-US"/>
        </w:rPr>
      </w:pPr>
      <w:r>
        <w:rPr>
          <w:lang w:bidi="en-US"/>
        </w:rPr>
        <w:t xml:space="preserve">а) сложность управления страной;</w:t>
      </w:r>
      <w:r>
        <w:rPr>
          <w:lang w:bidi="en-US"/>
        </w:rPr>
      </w:r>
      <w:r>
        <w:rPr>
          <w:lang w:bidi="en-US"/>
        </w:rPr>
      </w:r>
    </w:p>
    <w:p>
      <w:pPr>
        <w:pStyle w:val="969"/>
        <w:jc w:val="both"/>
        <w:widowControl w:val="off"/>
        <w:rPr>
          <w:lang w:bidi="en-US"/>
        </w:rPr>
      </w:pPr>
      <w:r>
        <w:rPr>
          <w:lang w:bidi="en-US"/>
        </w:rPr>
        <w:t xml:space="preserve">б) большая протяженность транспортных магистралей;</w:t>
      </w:r>
      <w:r>
        <w:rPr>
          <w:lang w:bidi="en-US"/>
        </w:rPr>
      </w:r>
      <w:r>
        <w:rPr>
          <w:lang w:bidi="en-US"/>
        </w:rPr>
      </w:r>
    </w:p>
    <w:p>
      <w:pPr>
        <w:pStyle w:val="969"/>
        <w:jc w:val="both"/>
        <w:widowControl w:val="off"/>
        <w:rPr>
          <w:b/>
          <w:lang w:bidi="en-US"/>
        </w:rPr>
      </w:pPr>
      <w:r>
        <w:rPr>
          <w:b/>
          <w:lang w:bidi="en-US"/>
        </w:rPr>
        <w:t xml:space="preserve">в) разнообразие природы;</w:t>
      </w:r>
      <w:r>
        <w:rPr>
          <w:b/>
          <w:lang w:bidi="en-US"/>
        </w:rPr>
      </w:r>
      <w:r>
        <w:rPr>
          <w:b/>
          <w:lang w:bidi="en-US"/>
        </w:rPr>
      </w:r>
    </w:p>
    <w:p>
      <w:pPr>
        <w:pStyle w:val="969"/>
        <w:jc w:val="both"/>
        <w:widowControl w:val="off"/>
        <w:rPr>
          <w:b/>
          <w:lang w:bidi="en-US"/>
        </w:rPr>
      </w:pPr>
      <w:r>
        <w:rPr>
          <w:b/>
          <w:lang w:bidi="en-US"/>
        </w:rPr>
        <w:t xml:space="preserve">г) большое количество сопредельных стран.</w:t>
      </w:r>
      <w:r>
        <w:rPr>
          <w:b/>
          <w:lang w:bidi="en-US"/>
        </w:rPr>
      </w:r>
      <w:r>
        <w:rPr>
          <w:b/>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b/>
          <w:lang w:bidi="en-US"/>
        </w:rPr>
      </w:pPr>
      <w:r>
        <w:rPr>
          <w:b/>
          <w:lang w:bidi="en-US"/>
        </w:rPr>
        <w:t xml:space="preserve">8. Какой вид субьектов преобладает в России:</w:t>
      </w:r>
      <w:r>
        <w:rPr>
          <w:b/>
          <w:lang w:bidi="en-US"/>
        </w:rPr>
      </w:r>
      <w:r>
        <w:rPr>
          <w:b/>
          <w:lang w:bidi="en-US"/>
        </w:rPr>
      </w:r>
    </w:p>
    <w:p>
      <w:pPr>
        <w:pStyle w:val="969"/>
        <w:jc w:val="both"/>
        <w:widowControl w:val="off"/>
        <w:rPr>
          <w:lang w:bidi="en-US"/>
        </w:rPr>
      </w:pPr>
      <w:r>
        <w:rPr>
          <w:lang w:bidi="en-US"/>
        </w:rPr>
        <w:t xml:space="preserve">а) республика;</w:t>
      </w:r>
      <w:r>
        <w:rPr>
          <w:lang w:bidi="en-US"/>
        </w:rPr>
      </w:r>
      <w:r>
        <w:rPr>
          <w:lang w:bidi="en-US"/>
        </w:rPr>
      </w:r>
    </w:p>
    <w:p>
      <w:pPr>
        <w:pStyle w:val="969"/>
        <w:jc w:val="both"/>
        <w:widowControl w:val="off"/>
        <w:rPr>
          <w:lang w:bidi="en-US"/>
        </w:rPr>
      </w:pPr>
      <w:r>
        <w:rPr>
          <w:b/>
          <w:lang w:bidi="en-US"/>
        </w:rPr>
        <w:t xml:space="preserve">б) область;</w:t>
      </w:r>
      <w:r>
        <w:rPr>
          <w:lang w:bidi="en-US"/>
        </w:rPr>
      </w:r>
      <w:r>
        <w:rPr>
          <w:lang w:bidi="en-US"/>
        </w:rPr>
      </w:r>
    </w:p>
    <w:p>
      <w:pPr>
        <w:pStyle w:val="969"/>
        <w:jc w:val="both"/>
        <w:widowControl w:val="off"/>
        <w:rPr>
          <w:lang w:bidi="en-US"/>
        </w:rPr>
      </w:pPr>
      <w:r>
        <w:rPr>
          <w:lang w:bidi="en-US"/>
        </w:rPr>
        <w:t xml:space="preserve">в) автономный округ;</w:t>
      </w:r>
      <w:r>
        <w:rPr>
          <w:lang w:bidi="en-US"/>
        </w:rPr>
      </w:r>
      <w:r>
        <w:rPr>
          <w:lang w:bidi="en-US"/>
        </w:rPr>
      </w:r>
    </w:p>
    <w:p>
      <w:pPr>
        <w:pStyle w:val="969"/>
        <w:jc w:val="both"/>
        <w:widowControl w:val="off"/>
        <w:rPr>
          <w:lang w:bidi="en-US"/>
        </w:rPr>
      </w:pPr>
      <w:r>
        <w:rPr>
          <w:lang w:bidi="en-US"/>
        </w:rPr>
        <w:t xml:space="preserve">г) край.</w:t>
      </w:r>
      <w:r>
        <w:rPr>
          <w:lang w:bidi="en-US"/>
        </w:rPr>
      </w:r>
      <w:r>
        <w:rPr>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b/>
          <w:lang w:bidi="en-US"/>
        </w:rPr>
      </w:pPr>
      <w:r>
        <w:rPr>
          <w:b/>
          <w:lang w:bidi="en-US"/>
        </w:rPr>
        <w:t xml:space="preserve">9. В каких высокотехнологных сферах экономики Россия занимает передовые позиции?</w:t>
      </w:r>
      <w:r>
        <w:rPr>
          <w:b/>
          <w:lang w:bidi="en-US"/>
        </w:rPr>
      </w:r>
      <w:r>
        <w:rPr>
          <w:b/>
          <w:lang w:bidi="en-US"/>
        </w:rPr>
      </w:r>
    </w:p>
    <w:p>
      <w:pPr>
        <w:pStyle w:val="969"/>
        <w:jc w:val="both"/>
        <w:widowControl w:val="off"/>
        <w:rPr>
          <w:lang w:bidi="en-US"/>
        </w:rPr>
      </w:pPr>
      <w:r>
        <w:rPr>
          <w:lang w:bidi="en-US"/>
        </w:rPr>
        <w:t xml:space="preserve">а) агрономические и биологические;</w:t>
      </w:r>
      <w:r>
        <w:rPr>
          <w:lang w:bidi="en-US"/>
        </w:rPr>
      </w:r>
      <w:r>
        <w:rPr>
          <w:lang w:bidi="en-US"/>
        </w:rPr>
      </w:r>
    </w:p>
    <w:p>
      <w:pPr>
        <w:pStyle w:val="969"/>
        <w:jc w:val="both"/>
        <w:widowControl w:val="off"/>
        <w:rPr>
          <w:lang w:bidi="en-US"/>
        </w:rPr>
      </w:pPr>
      <w:r>
        <w:rPr>
          <w:lang w:bidi="en-US"/>
        </w:rPr>
        <w:t xml:space="preserve">б) компьютерные и информационные;</w:t>
      </w:r>
      <w:r>
        <w:rPr>
          <w:lang w:bidi="en-US"/>
        </w:rPr>
      </w:r>
      <w:r>
        <w:rPr>
          <w:lang w:bidi="en-US"/>
        </w:rPr>
      </w:r>
    </w:p>
    <w:p>
      <w:pPr>
        <w:pStyle w:val="969"/>
        <w:jc w:val="both"/>
        <w:widowControl w:val="off"/>
        <w:rPr>
          <w:lang w:bidi="en-US"/>
        </w:rPr>
      </w:pPr>
      <w:r>
        <w:rPr>
          <w:lang w:bidi="en-US"/>
        </w:rPr>
        <w:t xml:space="preserve">в) микробиологические и педагогические;</w:t>
      </w:r>
      <w:r>
        <w:rPr>
          <w:lang w:bidi="en-US"/>
        </w:rPr>
      </w:r>
      <w:r>
        <w:rPr>
          <w:lang w:bidi="en-US"/>
        </w:rPr>
      </w:r>
    </w:p>
    <w:p>
      <w:pPr>
        <w:pStyle w:val="969"/>
        <w:jc w:val="both"/>
        <w:widowControl w:val="off"/>
        <w:rPr>
          <w:b/>
          <w:lang w:bidi="en-US"/>
        </w:rPr>
      </w:pPr>
      <w:r>
        <w:rPr>
          <w:b/>
          <w:lang w:bidi="en-US"/>
        </w:rPr>
        <w:t xml:space="preserve">г) космические и атомной энергетики.</w:t>
      </w:r>
      <w:r>
        <w:rPr>
          <w:b/>
          <w:lang w:bidi="en-US"/>
        </w:rPr>
      </w:r>
      <w:r>
        <w:rPr>
          <w:b/>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b/>
          <w:lang w:bidi="en-US"/>
        </w:rPr>
      </w:pPr>
      <w:r>
        <w:rPr>
          <w:b/>
          <w:lang w:bidi="en-US"/>
        </w:rPr>
        <w:t xml:space="preserve">10.  Какой комплекс в экономике страны играет ведущую роль?</w:t>
      </w:r>
      <w:r>
        <w:rPr>
          <w:b/>
          <w:lang w:bidi="en-US"/>
        </w:rPr>
      </w:r>
      <w:r>
        <w:rPr>
          <w:b/>
          <w:lang w:bidi="en-US"/>
        </w:rPr>
      </w:r>
    </w:p>
    <w:p>
      <w:pPr>
        <w:pStyle w:val="969"/>
        <w:jc w:val="both"/>
        <w:widowControl w:val="off"/>
        <w:rPr>
          <w:lang w:bidi="en-US"/>
        </w:rPr>
      </w:pPr>
      <w:r>
        <w:rPr>
          <w:lang w:bidi="en-US"/>
        </w:rPr>
        <w:t xml:space="preserve">а) металлургический;</w:t>
      </w:r>
      <w:r>
        <w:rPr>
          <w:lang w:bidi="en-US"/>
        </w:rPr>
      </w:r>
      <w:r>
        <w:rPr>
          <w:lang w:bidi="en-US"/>
        </w:rPr>
      </w:r>
    </w:p>
    <w:p>
      <w:pPr>
        <w:pStyle w:val="969"/>
        <w:jc w:val="both"/>
        <w:widowControl w:val="off"/>
        <w:rPr>
          <w:lang w:bidi="en-US"/>
        </w:rPr>
      </w:pPr>
      <w:r>
        <w:rPr>
          <w:b/>
          <w:lang w:bidi="en-US"/>
        </w:rPr>
        <w:t xml:space="preserve">б) топливно-энергетический комплекс (ТЭК);</w:t>
      </w:r>
      <w:r>
        <w:rPr>
          <w:lang w:bidi="en-US"/>
        </w:rPr>
      </w:r>
      <w:r>
        <w:rPr>
          <w:lang w:bidi="en-US"/>
        </w:rPr>
      </w:r>
    </w:p>
    <w:p>
      <w:pPr>
        <w:pStyle w:val="969"/>
        <w:jc w:val="both"/>
        <w:widowControl w:val="off"/>
        <w:rPr>
          <w:lang w:bidi="en-US"/>
        </w:rPr>
      </w:pPr>
      <w:r>
        <w:rPr>
          <w:lang w:bidi="en-US"/>
        </w:rPr>
        <w:t xml:space="preserve">в) химический;</w:t>
      </w:r>
      <w:r>
        <w:rPr>
          <w:lang w:bidi="en-US"/>
        </w:rPr>
      </w:r>
      <w:r>
        <w:rPr>
          <w:lang w:bidi="en-US"/>
        </w:rPr>
      </w:r>
    </w:p>
    <w:p>
      <w:pPr>
        <w:pStyle w:val="969"/>
        <w:jc w:val="both"/>
        <w:widowControl w:val="off"/>
        <w:rPr>
          <w:lang w:bidi="en-US"/>
        </w:rPr>
      </w:pPr>
      <w:r>
        <w:rPr>
          <w:lang w:bidi="en-US"/>
        </w:rPr>
        <w:t xml:space="preserve">г) машиностроительный.</w:t>
      </w:r>
      <w:r>
        <w:rPr>
          <w:lang w:bidi="en-US"/>
        </w:rPr>
      </w:r>
      <w:r>
        <w:rPr>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b/>
          <w:lang w:bidi="en-US"/>
        </w:rPr>
      </w:pPr>
      <w:r>
        <w:rPr>
          <w:b/>
          <w:lang w:bidi="en-US"/>
        </w:rPr>
        <w:t xml:space="preserve">11. По производству какой продукции сельского хозяйства Россия входит в первую пятерку?</w:t>
      </w:r>
      <w:r>
        <w:rPr>
          <w:b/>
          <w:lang w:bidi="en-US"/>
        </w:rPr>
      </w:r>
      <w:r>
        <w:rPr>
          <w:b/>
          <w:lang w:bidi="en-US"/>
        </w:rPr>
      </w:r>
    </w:p>
    <w:p>
      <w:pPr>
        <w:pStyle w:val="969"/>
        <w:jc w:val="both"/>
        <w:widowControl w:val="off"/>
        <w:rPr>
          <w:lang w:bidi="en-US"/>
        </w:rPr>
      </w:pPr>
      <w:r>
        <w:rPr>
          <w:lang w:bidi="en-US"/>
        </w:rPr>
        <w:t xml:space="preserve">а) кукурузы, льна, говядины;</w:t>
      </w:r>
      <w:r>
        <w:rPr>
          <w:lang w:bidi="en-US"/>
        </w:rPr>
      </w:r>
      <w:r>
        <w:rPr>
          <w:lang w:bidi="en-US"/>
        </w:rPr>
      </w:r>
    </w:p>
    <w:p>
      <w:pPr>
        <w:pStyle w:val="969"/>
        <w:jc w:val="both"/>
        <w:widowControl w:val="off"/>
        <w:rPr>
          <w:lang w:bidi="en-US"/>
        </w:rPr>
      </w:pPr>
      <w:r>
        <w:rPr>
          <w:b/>
          <w:lang w:bidi="en-US"/>
        </w:rPr>
        <w:t xml:space="preserve">б) пшеницы, картофеля, сахарной свеклы;</w:t>
      </w:r>
      <w:r>
        <w:rPr>
          <w:lang w:bidi="en-US"/>
        </w:rPr>
      </w:r>
      <w:r>
        <w:rPr>
          <w:lang w:bidi="en-US"/>
        </w:rPr>
      </w:r>
    </w:p>
    <w:p>
      <w:pPr>
        <w:pStyle w:val="969"/>
        <w:jc w:val="both"/>
        <w:widowControl w:val="off"/>
        <w:rPr>
          <w:lang w:bidi="en-US"/>
        </w:rPr>
      </w:pPr>
      <w:r>
        <w:rPr>
          <w:lang w:bidi="en-US"/>
        </w:rPr>
        <w:t xml:space="preserve">в) картофеля, ячменя, баранины;</w:t>
      </w:r>
      <w:r>
        <w:rPr>
          <w:lang w:bidi="en-US"/>
        </w:rPr>
      </w:r>
      <w:r>
        <w:rPr>
          <w:lang w:bidi="en-US"/>
        </w:rPr>
      </w:r>
    </w:p>
    <w:p>
      <w:pPr>
        <w:pStyle w:val="969"/>
        <w:jc w:val="both"/>
        <w:widowControl w:val="off"/>
        <w:rPr>
          <w:lang w:bidi="en-US"/>
        </w:rPr>
      </w:pPr>
      <w:r>
        <w:rPr>
          <w:lang w:bidi="en-US"/>
        </w:rPr>
        <w:t xml:space="preserve">г) свинины, овощей, пшеницы.</w:t>
      </w:r>
      <w:r>
        <w:rPr>
          <w:lang w:bidi="en-US"/>
        </w:rPr>
      </w:r>
      <w:r>
        <w:rPr>
          <w:lang w:bidi="en-US"/>
        </w:rPr>
      </w:r>
    </w:p>
    <w:p>
      <w:pPr>
        <w:pStyle w:val="969"/>
        <w:jc w:val="both"/>
        <w:widowControl w:val="off"/>
        <w:rPr>
          <w:b/>
          <w:lang w:bidi="en-US"/>
        </w:rPr>
      </w:pPr>
      <w:r>
        <w:rPr>
          <w:b/>
          <w:lang w:bidi="en-US"/>
        </w:rPr>
      </w:r>
      <w:r>
        <w:rPr>
          <w:b/>
          <w:lang w:bidi="en-US"/>
        </w:rPr>
      </w:r>
      <w:r>
        <w:rPr>
          <w:b/>
          <w:lang w:bidi="en-US"/>
        </w:rPr>
      </w:r>
    </w:p>
    <w:p>
      <w:pPr>
        <w:pStyle w:val="969"/>
        <w:jc w:val="both"/>
        <w:widowControl w:val="off"/>
        <w:rPr>
          <w:color w:val="000000"/>
          <w:sz w:val="23"/>
          <w:szCs w:val="23"/>
          <w:lang w:bidi="en-US"/>
        </w:rPr>
      </w:pPr>
      <w:r>
        <w:rPr>
          <w:b/>
          <w:color w:val="000000"/>
          <w:lang w:bidi="en-US"/>
        </w:rPr>
        <w:t xml:space="preserve">12. По грузообороту каких транспортных магистралей страна занимает первое место?</w:t>
      </w:r>
      <w:r>
        <w:rPr>
          <w:color w:val="000000"/>
          <w:sz w:val="23"/>
          <w:szCs w:val="23"/>
          <w:lang w:bidi="en-US"/>
        </w:rPr>
      </w:r>
      <w:r>
        <w:rPr>
          <w:color w:val="000000"/>
          <w:sz w:val="23"/>
          <w:szCs w:val="23"/>
          <w:lang w:bidi="en-US"/>
        </w:rPr>
      </w:r>
    </w:p>
    <w:p>
      <w:pPr>
        <w:pStyle w:val="969"/>
        <w:jc w:val="both"/>
        <w:widowControl w:val="off"/>
        <w:rPr>
          <w:lang w:bidi="en-US"/>
        </w:rPr>
      </w:pPr>
      <w:r>
        <w:rPr>
          <w:lang w:bidi="en-US"/>
        </w:rPr>
        <w:t xml:space="preserve">а) железных;</w:t>
      </w:r>
      <w:r>
        <w:rPr>
          <w:lang w:bidi="en-US"/>
        </w:rPr>
      </w:r>
      <w:r>
        <w:rPr>
          <w:lang w:bidi="en-US"/>
        </w:rPr>
      </w:r>
    </w:p>
    <w:p>
      <w:pPr>
        <w:pStyle w:val="969"/>
        <w:jc w:val="both"/>
        <w:widowControl w:val="off"/>
        <w:rPr>
          <w:lang w:bidi="en-US"/>
        </w:rPr>
      </w:pPr>
      <w:r>
        <w:rPr>
          <w:b/>
          <w:lang w:bidi="en-US"/>
        </w:rPr>
        <w:t xml:space="preserve">б) автомобильных;</w:t>
      </w:r>
      <w:r>
        <w:rPr>
          <w:lang w:bidi="en-US"/>
        </w:rPr>
      </w:r>
      <w:r>
        <w:rPr>
          <w:lang w:bidi="en-US"/>
        </w:rPr>
      </w:r>
    </w:p>
    <w:p>
      <w:pPr>
        <w:pStyle w:val="969"/>
        <w:jc w:val="both"/>
        <w:widowControl w:val="off"/>
        <w:rPr>
          <w:lang w:bidi="en-US"/>
        </w:rPr>
      </w:pPr>
      <w:r>
        <w:rPr>
          <w:lang w:bidi="en-US"/>
        </w:rPr>
        <w:t xml:space="preserve">в) авиационных;</w:t>
      </w:r>
      <w:r>
        <w:rPr>
          <w:lang w:bidi="en-US"/>
        </w:rPr>
      </w:r>
      <w:r>
        <w:rPr>
          <w:lang w:bidi="en-US"/>
        </w:rPr>
      </w:r>
    </w:p>
    <w:p>
      <w:pPr>
        <w:pStyle w:val="969"/>
        <w:jc w:val="both"/>
        <w:widowControl w:val="off"/>
        <w:rPr>
          <w:lang w:bidi="en-US"/>
        </w:rPr>
      </w:pPr>
      <w:r>
        <w:rPr>
          <w:lang w:bidi="en-US"/>
        </w:rPr>
        <w:t xml:space="preserve">г) трубопроводных.</w:t>
      </w:r>
      <w:r>
        <w:rPr>
          <w:lang w:bidi="en-US"/>
        </w:rPr>
      </w:r>
      <w:r>
        <w:rPr>
          <w:lang w:bidi="en-US"/>
        </w:rPr>
      </w:r>
    </w:p>
    <w:p>
      <w:pPr>
        <w:pStyle w:val="969"/>
        <w:jc w:val="both"/>
        <w:widowControl w:val="off"/>
        <w:rPr>
          <w:color w:val="000000"/>
          <w:sz w:val="23"/>
          <w:szCs w:val="23"/>
          <w:lang w:bidi="en-US"/>
        </w:rPr>
      </w:pPr>
      <w:r>
        <w:rPr>
          <w:color w:val="000000"/>
          <w:sz w:val="23"/>
          <w:szCs w:val="23"/>
          <w:lang w:bidi="en-US"/>
        </w:rPr>
      </w:r>
      <w:r>
        <w:rPr>
          <w:color w:val="000000"/>
          <w:sz w:val="23"/>
          <w:szCs w:val="23"/>
          <w:lang w:bidi="en-US"/>
        </w:rPr>
      </w:r>
      <w:r>
        <w:rPr>
          <w:color w:val="000000"/>
          <w:sz w:val="23"/>
          <w:szCs w:val="23"/>
          <w:lang w:bidi="en-US"/>
        </w:rPr>
      </w:r>
    </w:p>
    <w:p>
      <w:pPr>
        <w:pStyle w:val="969"/>
        <w:jc w:val="both"/>
        <w:widowControl w:val="off"/>
        <w:rPr>
          <w:b/>
          <w:color w:val="000000"/>
          <w:lang w:bidi="en-US"/>
        </w:rPr>
      </w:pPr>
      <w:r>
        <w:rPr>
          <w:b/>
          <w:color w:val="000000"/>
          <w:lang w:bidi="en-US"/>
        </w:rPr>
        <w:t xml:space="preserve">13. Какое значение для нашей страны имеет сотрудничество со странами СНГ?</w:t>
      </w:r>
      <w:r>
        <w:rPr>
          <w:b/>
          <w:color w:val="000000"/>
          <w:lang w:bidi="en-US"/>
        </w:rPr>
      </w:r>
      <w:r>
        <w:rPr>
          <w:b/>
          <w:color w:val="000000"/>
          <w:lang w:bidi="en-US"/>
        </w:rPr>
      </w:r>
    </w:p>
    <w:p>
      <w:pPr>
        <w:pStyle w:val="969"/>
        <w:jc w:val="both"/>
        <w:widowControl w:val="off"/>
      </w:pPr>
      <w:r>
        <w:rPr>
          <w:b/>
          <w:color w:val="000000"/>
          <w:shd w:val="clear" w:color="auto" w:fill="ffffff"/>
          <w:lang w:bidi="en-US"/>
        </w:rPr>
        <w:t xml:space="preserve">а) Подчеркнуть равноправные взаимовыгодные отношения России и</w:t>
      </w:r>
      <w:r>
        <w:rPr>
          <w:b/>
          <w:color w:val="000000"/>
          <w:shd w:val="clear" w:color="auto" w:fill="ffffff"/>
          <w:lang w:val="en-US" w:bidi="en-US"/>
        </w:rPr>
        <w:t xml:space="preserve"> </w:t>
      </w:r>
      <w:r>
        <w:rPr>
          <w:b/>
          <w:color w:val="000000"/>
          <w:shd w:val="clear" w:color="auto" w:fill="ffffff"/>
          <w:lang w:bidi="en-US"/>
        </w:rPr>
        <w:t xml:space="preserve">этих стран;</w:t>
      </w:r>
      <w:r>
        <w:rPr>
          <w:b/>
          <w:color w:val="000000"/>
          <w:lang w:bidi="en-US"/>
        </w:rPr>
        <w:br/>
      </w:r>
      <w:r>
        <w:rPr>
          <w:color w:val="000000"/>
          <w:shd w:val="clear" w:color="auto" w:fill="ffffff"/>
          <w:lang w:bidi="en-US"/>
        </w:rPr>
        <w:t xml:space="preserve">б) Россия стремится сохранить свое влияние в</w:t>
      </w:r>
      <w:r>
        <w:rPr>
          <w:color w:val="000000"/>
          <w:shd w:val="clear" w:color="auto" w:fill="ffffff"/>
          <w:lang w:val="en-US" w:bidi="en-US"/>
        </w:rPr>
        <w:t xml:space="preserve"> </w:t>
      </w:r>
      <w:r>
        <w:rPr>
          <w:color w:val="000000"/>
          <w:shd w:val="clear" w:color="auto" w:fill="ffffff"/>
          <w:lang w:bidi="en-US"/>
        </w:rPr>
        <w:t xml:space="preserve">этих государствах и</w:t>
      </w:r>
      <w:r>
        <w:rPr>
          <w:color w:val="000000"/>
          <w:shd w:val="clear" w:color="auto" w:fill="ffffff"/>
          <w:lang w:val="en-US" w:bidi="en-US"/>
        </w:rPr>
        <w:t xml:space="preserve"> </w:t>
      </w:r>
      <w:r>
        <w:rPr>
          <w:color w:val="000000"/>
          <w:shd w:val="clear" w:color="auto" w:fill="ffffff"/>
          <w:lang w:bidi="en-US"/>
        </w:rPr>
        <w:t xml:space="preserve">рассматривает обеспечение безопасности и</w:t>
      </w:r>
      <w:r>
        <w:rPr>
          <w:color w:val="000000"/>
          <w:shd w:val="clear" w:color="auto" w:fill="ffffff"/>
          <w:lang w:val="en-US" w:bidi="en-US"/>
        </w:rPr>
        <w:t xml:space="preserve"> </w:t>
      </w:r>
      <w:r>
        <w:rPr>
          <w:color w:val="000000"/>
          <w:shd w:val="clear" w:color="auto" w:fill="ffffff"/>
          <w:lang w:bidi="en-US"/>
        </w:rPr>
        <w:t xml:space="preserve">неприкосновенности границ стран СНГ;</w:t>
      </w:r>
      <w:r>
        <w:rPr>
          <w:color w:val="000000"/>
          <w:lang w:bidi="en-US"/>
        </w:rPr>
        <w:br/>
      </w:r>
      <w:r>
        <w:rPr>
          <w:color w:val="000000"/>
          <w:shd w:val="clear" w:color="auto" w:fill="ffffff"/>
          <w:lang w:bidi="en-US"/>
        </w:rPr>
        <w:t xml:space="preserve">в) В</w:t>
      </w:r>
      <w:r>
        <w:rPr>
          <w:color w:val="000000"/>
          <w:shd w:val="clear" w:color="auto" w:fill="ffffff"/>
          <w:lang w:val="en-US" w:bidi="en-US"/>
        </w:rPr>
        <w:t xml:space="preserve"> </w:t>
      </w:r>
      <w:r>
        <w:rPr>
          <w:color w:val="000000"/>
          <w:shd w:val="clear" w:color="auto" w:fill="ffffff"/>
          <w:lang w:bidi="en-US"/>
        </w:rPr>
        <w:t xml:space="preserve">России имеются крупные залежи полезных ископаемых (до</w:t>
      </w:r>
      <w:r>
        <w:rPr>
          <w:color w:val="000000"/>
          <w:shd w:val="clear" w:color="auto" w:fill="ffffff"/>
          <w:lang w:val="en-US" w:bidi="en-US"/>
        </w:rPr>
        <w:t xml:space="preserve"> </w:t>
      </w:r>
      <w:r>
        <w:rPr>
          <w:color w:val="000000"/>
          <w:shd w:val="clear" w:color="auto" w:fill="ffffff"/>
          <w:lang w:bidi="en-US"/>
        </w:rPr>
        <w:t xml:space="preserve">40% мировых запасов), необъятная территория и</w:t>
      </w:r>
      <w:r>
        <w:rPr>
          <w:color w:val="000000"/>
          <w:shd w:val="clear" w:color="auto" w:fill="ffffff"/>
          <w:lang w:val="en-US" w:bidi="en-US"/>
        </w:rPr>
        <w:t xml:space="preserve"> </w:t>
      </w:r>
      <w:r>
        <w:rPr>
          <w:color w:val="000000"/>
          <w:shd w:val="clear" w:color="auto" w:fill="ffffff"/>
          <w:lang w:bidi="en-US"/>
        </w:rPr>
        <w:t xml:space="preserve">огромный резерв нетронутых экосистем.</w:t>
      </w:r>
      <w:r/>
    </w:p>
    <w:p>
      <w:pPr>
        <w:pStyle w:val="969"/>
        <w:jc w:val="both"/>
        <w:widowControl w:val="off"/>
        <w:rPr>
          <w:color w:val="000000"/>
          <w:shd w:val="clear" w:color="auto" w:fill="ffffff"/>
          <w:lang w:bidi="en-US"/>
        </w:rPr>
      </w:pPr>
      <w:r>
        <w:rPr>
          <w:color w:val="000000"/>
          <w:shd w:val="clear" w:color="auto" w:fill="ffffff"/>
          <w:lang w:bidi="en-US"/>
        </w:rPr>
      </w:r>
      <w:r>
        <w:rPr>
          <w:color w:val="000000"/>
          <w:shd w:val="clear" w:color="auto" w:fill="ffffff"/>
          <w:lang w:bidi="en-US"/>
        </w:rPr>
      </w:r>
      <w:r>
        <w:rPr>
          <w:color w:val="000000"/>
          <w:shd w:val="clear" w:color="auto" w:fill="ffffff"/>
          <w:lang w:bidi="en-US"/>
        </w:rPr>
      </w:r>
    </w:p>
    <w:p>
      <w:pPr>
        <w:pStyle w:val="969"/>
        <w:jc w:val="both"/>
        <w:widowControl w:val="off"/>
        <w:rPr>
          <w:b/>
          <w:color w:val="000000"/>
          <w:shd w:val="clear" w:color="auto" w:fill="ffffff"/>
          <w:lang w:bidi="en-US"/>
        </w:rPr>
      </w:pPr>
      <w:r>
        <w:rPr>
          <w:b/>
          <w:color w:val="000000"/>
          <w:shd w:val="clear" w:color="auto" w:fill="ffffff"/>
          <w:lang w:bidi="en-US"/>
        </w:rPr>
        <w:t xml:space="preserve">14. Приведите в соответствие названия российских кампаний с областями развития, в которых они являются лидерами:</w:t>
      </w:r>
      <w:r>
        <w:rPr>
          <w:b/>
          <w:color w:val="000000"/>
          <w:shd w:val="clear" w:color="auto" w:fill="ffffff"/>
          <w:lang w:bidi="en-US"/>
        </w:rPr>
      </w:r>
      <w:r>
        <w:rPr>
          <w:b/>
          <w:color w:val="000000"/>
          <w:shd w:val="clear" w:color="auto" w:fill="ffffff"/>
          <w:lang w:bidi="en-US"/>
        </w:rPr>
      </w:r>
    </w:p>
    <w:p>
      <w:pPr>
        <w:pStyle w:val="969"/>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2" behindDoc="0" locked="0" layoutInCell="0" allowOverlap="1">
                <wp:simplePos x="0" y="0"/>
                <wp:positionH relativeFrom="column">
                  <wp:posOffset>2585720</wp:posOffset>
                </wp:positionH>
                <wp:positionV relativeFrom="paragraph">
                  <wp:posOffset>156845</wp:posOffset>
                </wp:positionV>
                <wp:extent cx="523875" cy="278130"/>
                <wp:effectExtent l="0" t="0" r="0" b="0"/>
                <wp:wrapNone/>
                <wp:docPr id="2" name="Прямая со стрелкой 5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 o:spid="_x0000_s1" o:spt="32" type="#_x0000_t32" style="position:absolute;z-index:2;o:allowoverlap:true;o:allowincell:false;mso-position-horizontal-relative:text;margin-left:203.60pt;mso-position-horizontal:absolute;mso-position-vertical-relative:text;margin-top:12.35pt;mso-position-vertical:absolute;width:41.25pt;height:21.9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5" behindDoc="0" locked="0" layoutInCell="0" allowOverlap="1">
                <wp:simplePos x="0" y="0"/>
                <wp:positionH relativeFrom="column">
                  <wp:posOffset>1890395</wp:posOffset>
                </wp:positionH>
                <wp:positionV relativeFrom="paragraph">
                  <wp:posOffset>109220</wp:posOffset>
                </wp:positionV>
                <wp:extent cx="1219200" cy="561975"/>
                <wp:effectExtent l="0" t="0" r="0" b="0"/>
                <wp:wrapNone/>
                <wp:docPr id="3" name="Прямая со стрелкой 5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 o:spid="_x0000_s2" o:spt="32" type="#_x0000_t32" style="position:absolute;z-index:5;o:allowoverlap:true;o:allowincell:false;mso-position-horizontal-relative:text;margin-left:148.85pt;mso-position-horizontal:absolute;mso-position-vertical-relative:text;margin-top:8.60pt;mso-position-vertical:absolute;width:96.00pt;height:44.25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а) телекоммуникационных технологий</w:t>
        <w:tab/>
        <w:tab/>
        <w:t xml:space="preserve">1) Алмаз-Антей</w:t>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3" behindDoc="0" locked="0" layoutInCell="0" allowOverlap="1">
                <wp:simplePos x="0" y="0"/>
                <wp:positionH relativeFrom="column">
                  <wp:posOffset>1033145</wp:posOffset>
                </wp:positionH>
                <wp:positionV relativeFrom="paragraph">
                  <wp:posOffset>95885</wp:posOffset>
                </wp:positionV>
                <wp:extent cx="2076450" cy="400050"/>
                <wp:effectExtent l="0" t="0" r="0" b="0"/>
                <wp:wrapNone/>
                <wp:docPr id="4" name="Прямая со стрелкой 50"/>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 o:spid="_x0000_s3" o:spt="32" type="#_x0000_t32" style="position:absolute;z-index:3;o:allowoverlap:true;o:allowincell:false;mso-position-horizontal-relative:text;margin-left:81.35pt;mso-position-horizontal:absolute;mso-position-vertical-relative:text;margin-top:7.55pt;mso-position-vertical:absolute;width:163.50pt;height:31.5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4" behindDoc="0" locked="0" layoutInCell="0" allowOverlap="1">
                <wp:simplePos x="0" y="0"/>
                <wp:positionH relativeFrom="column">
                  <wp:posOffset>1099820</wp:posOffset>
                </wp:positionH>
                <wp:positionV relativeFrom="paragraph">
                  <wp:posOffset>95885</wp:posOffset>
                </wp:positionV>
                <wp:extent cx="2009775" cy="163830"/>
                <wp:effectExtent l="0" t="0" r="0" b="0"/>
                <wp:wrapNone/>
                <wp:docPr id="5" name="Прямая со стрелкой 5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 o:spid="_x0000_s4" o:spt="32" type="#_x0000_t32" style="position:absolute;z-index:4;o:allowoverlap:true;o:allowincell:false;mso-position-horizontal-relative:text;margin-left:86.60pt;mso-position-horizontal:absolute;mso-position-vertical-relative:text;margin-top:7.55pt;mso-position-vertical:absolute;width:158.25pt;height:12.90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б) энергетики</w:t>
        <w:tab/>
        <w:tab/>
        <w:tab/>
        <w:tab/>
        <w:tab/>
        <w:tab/>
        <w:t xml:space="preserve">2) Норникель, Русал</w:t>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t xml:space="preserve">в) металлургии</w:t>
        <w:tab/>
        <w:tab/>
        <w:tab/>
        <w:tab/>
        <w:tab/>
        <w:t xml:space="preserve">3) Яндекс, Касперский</w:t>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t xml:space="preserve">г) производства вооружений </w:t>
        <w:tab/>
        <w:tab/>
        <w:tab/>
        <w:t xml:space="preserve">4) Газпром, Лукойл</w:t>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r>
      <w:r>
        <w:rPr>
          <w:color w:val="000000"/>
          <w:shd w:val="clear" w:color="auto" w:fill="ffffff"/>
          <w:lang w:bidi="en-US"/>
        </w:rPr>
      </w:r>
      <w:r>
        <w:rPr>
          <w:color w:val="000000"/>
          <w:shd w:val="clear" w:color="auto" w:fill="ffffff"/>
          <w:lang w:bidi="en-US"/>
        </w:rPr>
      </w:r>
    </w:p>
    <w:p>
      <w:pPr>
        <w:pStyle w:val="969"/>
        <w:jc w:val="both"/>
        <w:widowControl w:val="off"/>
        <w:rPr>
          <w:b/>
          <w:lang w:bidi="en-US"/>
        </w:rPr>
      </w:pPr>
      <w:r>
        <w:rPr>
          <w:b/>
          <w:lang w:bidi="en-US"/>
        </w:rPr>
        <w:t xml:space="preserve">15. Соотнесите города Золотого кольца с описанием изображений их гербов:</w:t>
      </w:r>
      <w:r>
        <w:rPr>
          <w:b/>
          <w:lang w:bidi="en-US"/>
        </w:rPr>
      </w:r>
      <w:r>
        <w:rPr>
          <w:b/>
          <w:lang w:bidi="en-US"/>
        </w:rPr>
      </w:r>
    </w:p>
    <w:p>
      <w:pPr>
        <w:pStyle w:val="969"/>
        <w:ind w:left="3540" w:hanging="3540"/>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6" behindDoc="0" locked="0" layoutInCell="0" allowOverlap="1">
                <wp:simplePos x="0" y="0"/>
                <wp:positionH relativeFrom="column">
                  <wp:posOffset>747395</wp:posOffset>
                </wp:positionH>
                <wp:positionV relativeFrom="paragraph">
                  <wp:posOffset>104775</wp:posOffset>
                </wp:positionV>
                <wp:extent cx="1476375" cy="1362075"/>
                <wp:effectExtent l="0" t="0" r="0" b="0"/>
                <wp:wrapNone/>
                <wp:docPr id="6" name="Прямая со стрелкой 48"/>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5" o:spid="_x0000_s5" o:spt="32" type="#_x0000_t32" style="position:absolute;z-index:6;o:allowoverlap:true;o:allowincell:false;mso-position-horizontal-relative:text;margin-left:58.85pt;mso-position-horizontal:absolute;mso-position-vertical-relative:text;margin-top:8.25pt;mso-position-vertical:absolute;width:116.25pt;height:107.2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13" behindDoc="0" locked="0" layoutInCell="0" allowOverlap="1">
                <wp:simplePos x="0" y="0"/>
                <wp:positionH relativeFrom="column">
                  <wp:posOffset>1185545</wp:posOffset>
                </wp:positionH>
                <wp:positionV relativeFrom="paragraph">
                  <wp:posOffset>104775</wp:posOffset>
                </wp:positionV>
                <wp:extent cx="1038225" cy="1552575"/>
                <wp:effectExtent l="0" t="0" r="0" b="0"/>
                <wp:wrapNone/>
                <wp:docPr id="7" name="Прямая со стрелкой 49"/>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6" o:spid="_x0000_s6" o:spt="32" type="#_x0000_t32" style="position:absolute;z-index:13;o:allowoverlap:true;o:allowincell:false;mso-position-horizontal-relative:text;margin-left:93.35pt;mso-position-horizontal:absolute;mso-position-vertical-relative:text;margin-top:8.25pt;mso-position-vertical:absolute;width:81.75pt;height:122.25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а) Сергиев Посад</w:t>
        <w:tab/>
        <w:t xml:space="preserve">1) </w:t>
      </w:r>
      <w:r>
        <w:rPr>
          <w:color w:val="1d1d1b"/>
          <w:sz w:val="22"/>
          <w:szCs w:val="22"/>
          <w:shd w:val="clear" w:color="auto" w:fill="ffffff"/>
          <w:lang w:bidi="en-US"/>
        </w:rPr>
        <w:t xml:space="preserve">птица сокол в княжеской короне, поле напополам;</w:t>
      </w:r>
      <w:r>
        <w:rPr>
          <w:color w:val="000000"/>
          <w:shd w:val="clear" w:color="auto" w:fill="ffffff"/>
          <w:lang w:bidi="en-US"/>
        </w:rPr>
      </w:r>
      <w:r>
        <w:rPr>
          <w:color w:val="000000"/>
          <w:shd w:val="clear" w:color="auto" w:fill="ffffff"/>
          <w:lang w:bidi="en-US"/>
        </w:rPr>
      </w:r>
    </w:p>
    <w:p>
      <w:pPr>
        <w:pStyle w:val="969"/>
        <w:ind w:left="3540" w:hanging="3540"/>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7" behindDoc="0" locked="0" layoutInCell="0" allowOverlap="1">
                <wp:simplePos x="0" y="0"/>
                <wp:positionH relativeFrom="column">
                  <wp:posOffset>823595</wp:posOffset>
                </wp:positionH>
                <wp:positionV relativeFrom="paragraph">
                  <wp:posOffset>110490</wp:posOffset>
                </wp:positionV>
                <wp:extent cx="1400175" cy="1371600"/>
                <wp:effectExtent l="0" t="0" r="0" b="0"/>
                <wp:wrapNone/>
                <wp:docPr id="8" name="Прямая со стрелкой 46"/>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7" o:spid="_x0000_s7" o:spt="32" type="#_x0000_t32" style="position:absolute;z-index:7;o:allowoverlap:true;o:allowincell:false;mso-position-horizontal-relative:text;margin-left:64.85pt;mso-position-horizontal:absolute;mso-position-vertical-relative:text;margin-top:8.70pt;mso-position-vertical:absolute;width:110.25pt;height:108.0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12" behindDoc="0" locked="0" layoutInCell="0" allowOverlap="1">
                <wp:simplePos x="0" y="0"/>
                <wp:positionH relativeFrom="column">
                  <wp:posOffset>1652270</wp:posOffset>
                </wp:positionH>
                <wp:positionV relativeFrom="paragraph">
                  <wp:posOffset>110490</wp:posOffset>
                </wp:positionV>
                <wp:extent cx="571500" cy="1181100"/>
                <wp:effectExtent l="0" t="0" r="0" b="0"/>
                <wp:wrapNone/>
                <wp:docPr id="9" name="Прямая со стрелкой 47"/>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8" o:spid="_x0000_s8" o:spt="32" type="#_x0000_t32" style="position:absolute;z-index:12;o:allowoverlap:true;o:allowincell:false;mso-position-horizontal-relative:text;margin-left:130.10pt;mso-position-horizontal:absolute;mso-position-vertical-relative:text;margin-top:8.70pt;mso-position-vertical:absolute;width:45.00pt;height:93.00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б) Переславль-Залесский</w:t>
        <w:tab/>
        <w:t xml:space="preserve">2) </w:t>
      </w:r>
      <w:r>
        <w:rPr>
          <w:color w:val="1d1d1b"/>
          <w:sz w:val="22"/>
          <w:szCs w:val="22"/>
          <w:shd w:val="clear" w:color="auto" w:fill="ffffff"/>
          <w:lang w:bidi="en-US"/>
        </w:rPr>
        <w:t xml:space="preserve">золотой лев, в железной короне, держащий в правой лапе длинный серебряный крест;</w:t>
      </w:r>
      <w:r>
        <w:rPr>
          <w:color w:val="000000"/>
          <w:shd w:val="clear" w:color="auto" w:fill="ffffff"/>
          <w:lang w:bidi="en-US"/>
        </w:rPr>
      </w:r>
      <w:r>
        <w:rPr>
          <w:color w:val="000000"/>
          <w:shd w:val="clear" w:color="auto" w:fill="ffffff"/>
          <w:lang w:bidi="en-US"/>
        </w:rPr>
      </w:r>
    </w:p>
    <w:p>
      <w:pPr>
        <w:pStyle w:val="969"/>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8" behindDoc="0" locked="0" layoutInCell="0" allowOverlap="1">
                <wp:simplePos x="0" y="0"/>
                <wp:positionH relativeFrom="column">
                  <wp:posOffset>823595</wp:posOffset>
                </wp:positionH>
                <wp:positionV relativeFrom="paragraph">
                  <wp:posOffset>98425</wp:posOffset>
                </wp:positionV>
                <wp:extent cx="1447800" cy="676275"/>
                <wp:effectExtent l="0" t="0" r="0" b="0"/>
                <wp:wrapNone/>
                <wp:docPr id="10" name="Прямая со стрелкой 44"/>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9" o:spid="_x0000_s9" o:spt="32" type="#_x0000_t32" style="position:absolute;z-index:8;o:allowoverlap:true;o:allowincell:false;mso-position-horizontal-relative:text;margin-left:64.85pt;mso-position-horizontal:absolute;mso-position-vertical-relative:text;margin-top:7.75pt;mso-position-vertical:absolute;width:114.00pt;height:53.2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11" behindDoc="0" locked="0" layoutInCell="0" allowOverlap="1">
                <wp:simplePos x="0" y="0"/>
                <wp:positionH relativeFrom="column">
                  <wp:posOffset>1280795</wp:posOffset>
                </wp:positionH>
                <wp:positionV relativeFrom="paragraph">
                  <wp:posOffset>98425</wp:posOffset>
                </wp:positionV>
                <wp:extent cx="942975" cy="676275"/>
                <wp:effectExtent l="0" t="0" r="0" b="0"/>
                <wp:wrapNone/>
                <wp:docPr id="11" name="Прямая со стрелкой 45"/>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0" o:spid="_x0000_s10" o:spt="32" type="#_x0000_t32" style="position:absolute;z-index:11;o:allowoverlap:true;o:allowincell:false;mso-position-horizontal-relative:text;margin-left:100.85pt;mso-position-horizontal:absolute;mso-position-vertical-relative:text;margin-top:7.75pt;mso-position-vertical:absolute;width:74.25pt;height:53.25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в) Ростов Великий</w:t>
        <w:tab/>
        <w:tab/>
        <w:tab/>
        <w:t xml:space="preserve">3) фигура сидящей пряхи;</w:t>
      </w:r>
      <w:r>
        <w:rPr>
          <w:color w:val="000000"/>
          <w:shd w:val="clear" w:color="auto" w:fill="ffffff"/>
          <w:lang w:bidi="en-US"/>
        </w:rPr>
      </w:r>
      <w:r>
        <w:rPr>
          <w:color w:val="000000"/>
          <w:shd w:val="clear" w:color="auto" w:fill="ffffff"/>
          <w:lang w:bidi="en-US"/>
        </w:rPr>
      </w:r>
    </w:p>
    <w:p>
      <w:pPr>
        <w:pStyle w:val="969"/>
        <w:ind w:left="3540" w:hanging="3540"/>
        <w:jc w:val="both"/>
        <w:widowControl w:val="off"/>
        <w:rPr>
          <w:color w:val="000000"/>
          <w:shd w:val="clear" w:color="auto" w:fill="ffffff"/>
          <w:lang w:bidi="en-US"/>
        </w:rPr>
      </w:pPr>
      <w:r>
        <mc:AlternateContent>
          <mc:Choice Requires="wpg">
            <w:drawing>
              <wp:anchor xmlns:wp="http://schemas.openxmlformats.org/drawingml/2006/wordprocessingDrawing" xmlns:wp14="http://schemas.microsoft.com/office/word/2010/wordprocessingDrawing" distT="0" distB="0" distL="0" distR="0" simplePos="0" relativeHeight="9" behindDoc="0" locked="0" layoutInCell="0" allowOverlap="1">
                <wp:simplePos x="0" y="0"/>
                <wp:positionH relativeFrom="column">
                  <wp:posOffset>823595</wp:posOffset>
                </wp:positionH>
                <wp:positionV relativeFrom="paragraph">
                  <wp:posOffset>161290</wp:posOffset>
                </wp:positionV>
                <wp:extent cx="1343025" cy="295275"/>
                <wp:effectExtent l="0" t="0" r="0" b="0"/>
                <wp:wrapNone/>
                <wp:docPr id="12" name="Прямая со стрелкой 4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1" o:spid="_x0000_s11" o:spt="32" type="#_x0000_t32" style="position:absolute;z-index:9;o:allowoverlap:true;o:allowincell:false;mso-position-horizontal-relative:text;margin-left:64.85pt;mso-position-horizontal:absolute;mso-position-vertical-relative:text;margin-top:12.70pt;mso-position-vertical:absolute;width:105.75pt;height:23.2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10" behindDoc="0" locked="0" layoutInCell="0" allowOverlap="1">
                <wp:simplePos x="0" y="0"/>
                <wp:positionH relativeFrom="column">
                  <wp:posOffset>890270</wp:posOffset>
                </wp:positionH>
                <wp:positionV relativeFrom="paragraph">
                  <wp:posOffset>85090</wp:posOffset>
                </wp:positionV>
                <wp:extent cx="1333500" cy="371475"/>
                <wp:effectExtent l="0" t="0" r="0" b="0"/>
                <wp:wrapNone/>
                <wp:docPr id="13" name="Прямая со стрелкой 4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2" o:spid="_x0000_s12" o:spt="32" type="#_x0000_t32" style="position:absolute;z-index:10;o:allowoverlap:true;o:allowincell:false;mso-position-horizontal-relative:text;margin-left:70.10pt;mso-position-horizontal:absolute;mso-position-vertical-relative:text;margin-top:6.70pt;mso-position-vertical:absolute;width:105.00pt;height:29.25pt;mso-wrap-distance-left:0.00pt;mso-wrap-distance-top:0.00pt;mso-wrap-distance-right:0.00pt;mso-wrap-distance-bottom:0.00pt;visibility:visible;" filled="f" strokecolor="#000000" strokeweight="0.74pt"/>
            </w:pict>
          </mc:Fallback>
        </mc:AlternateContent>
      </w:r>
      <w:r>
        <w:rPr>
          <w:color w:val="000000"/>
          <w:shd w:val="clear" w:color="auto" w:fill="ffffff"/>
          <w:lang w:bidi="en-US"/>
        </w:rPr>
        <w:t xml:space="preserve">г) Ярославль</w:t>
        <w:tab/>
        <w:t xml:space="preserve">4) плывущая по волнам золотая галера с серебряными парусами;</w:t>
      </w:r>
      <w:r>
        <w:rPr>
          <w:color w:val="000000"/>
          <w:shd w:val="clear" w:color="auto" w:fill="ffffff"/>
          <w:lang w:bidi="en-US"/>
        </w:rPr>
      </w:r>
      <w:r>
        <w:rPr>
          <w:color w:val="000000"/>
          <w:shd w:val="clear" w:color="auto" w:fill="ffffff"/>
          <w:lang w:bidi="en-US"/>
        </w:rPr>
      </w:r>
    </w:p>
    <w:p>
      <w:pPr>
        <w:pStyle w:val="969"/>
        <w:ind w:left="3540" w:hanging="3540"/>
        <w:jc w:val="both"/>
        <w:widowControl w:val="off"/>
        <w:rPr>
          <w:color w:val="000000"/>
          <w:sz w:val="22"/>
          <w:szCs w:val="22"/>
          <w:shd w:val="clear" w:color="auto" w:fill="ffffff"/>
          <w:lang w:bidi="en-US"/>
        </w:rPr>
      </w:pPr>
      <w:r>
        <w:rPr>
          <w:color w:val="000000"/>
          <w:shd w:val="clear" w:color="auto" w:fill="ffffff"/>
          <w:lang w:bidi="en-US"/>
        </w:rPr>
        <w:t xml:space="preserve">д) Кострома</w:t>
        <w:tab/>
        <w:t xml:space="preserve">5) </w:t>
      </w:r>
      <w:r>
        <w:rPr>
          <w:color w:val="1d1d1b"/>
          <w:sz w:val="22"/>
          <w:szCs w:val="22"/>
          <w:shd w:val="clear" w:color="auto" w:fill="ffffff"/>
          <w:lang w:bidi="en-US"/>
        </w:rPr>
        <w:t xml:space="preserve">медведь, держащий передней лапой золотую секиру;</w:t>
      </w:r>
      <w:r>
        <w:rPr>
          <w:color w:val="000000"/>
          <w:sz w:val="22"/>
          <w:szCs w:val="22"/>
          <w:shd w:val="clear" w:color="auto" w:fill="ffffff"/>
          <w:lang w:bidi="en-US"/>
        </w:rPr>
      </w:r>
      <w:r>
        <w:rPr>
          <w:color w:val="000000"/>
          <w:sz w:val="22"/>
          <w:szCs w:val="22"/>
          <w:shd w:val="clear" w:color="auto" w:fill="ffffff"/>
          <w:lang w:bidi="en-US"/>
        </w:rPr>
      </w:r>
    </w:p>
    <w:p>
      <w:pPr>
        <w:pStyle w:val="969"/>
        <w:jc w:val="both"/>
        <w:widowControl w:val="off"/>
        <w:rPr>
          <w:color w:val="000000"/>
          <w:sz w:val="22"/>
          <w:szCs w:val="22"/>
          <w:shd w:val="clear" w:color="auto" w:fill="ffffff"/>
          <w:lang w:bidi="en-US"/>
        </w:rPr>
      </w:pPr>
      <w:r>
        <w:rPr>
          <w:color w:val="000000"/>
          <w:sz w:val="22"/>
          <w:szCs w:val="22"/>
          <w:shd w:val="clear" w:color="auto" w:fill="ffffff"/>
          <w:lang w:bidi="en-US"/>
        </w:rPr>
        <w:t xml:space="preserve">е) Иваново</w:t>
        <w:tab/>
        <w:tab/>
        <w:tab/>
        <w:tab/>
        <w:t xml:space="preserve">6) серебряный олень;</w:t>
      </w:r>
      <w:r>
        <w:rPr>
          <w:color w:val="000000"/>
          <w:sz w:val="22"/>
          <w:szCs w:val="22"/>
          <w:shd w:val="clear" w:color="auto" w:fill="ffffff"/>
          <w:lang w:bidi="en-US"/>
        </w:rPr>
      </w:r>
      <w:r>
        <w:rPr>
          <w:color w:val="000000"/>
          <w:sz w:val="22"/>
          <w:szCs w:val="22"/>
          <w:shd w:val="clear" w:color="auto" w:fill="ffffff"/>
          <w:lang w:bidi="en-US"/>
        </w:rPr>
      </w:r>
    </w:p>
    <w:p>
      <w:pPr>
        <w:pStyle w:val="969"/>
        <w:jc w:val="both"/>
        <w:widowControl w:val="off"/>
        <w:rPr>
          <w:color w:val="000000"/>
          <w:shd w:val="clear" w:color="auto" w:fill="ffffff"/>
          <w:lang w:bidi="en-US"/>
        </w:rPr>
      </w:pPr>
      <w:r>
        <w:rPr>
          <w:color w:val="000000"/>
          <w:shd w:val="clear" w:color="auto" w:fill="ffffff"/>
          <w:lang w:bidi="en-US"/>
        </w:rPr>
        <w:t xml:space="preserve">ж) Суздаль</w:t>
        <w:tab/>
        <w:tab/>
        <w:tab/>
        <w:tab/>
        <w:t xml:space="preserve">7) две золотые сельди в черном поле;</w:t>
      </w:r>
      <w:r>
        <w:rPr>
          <w:color w:val="000000"/>
          <w:shd w:val="clear" w:color="auto" w:fill="ffffff"/>
          <w:lang w:bidi="en-US"/>
        </w:rPr>
      </w:r>
      <w:r>
        <w:rPr>
          <w:color w:val="000000"/>
          <w:shd w:val="clear" w:color="auto" w:fill="ffffff"/>
          <w:lang w:bidi="en-US"/>
        </w:rPr>
      </w:r>
    </w:p>
    <w:p>
      <w:pPr>
        <w:pStyle w:val="969"/>
        <w:ind w:left="3540" w:hanging="3540"/>
        <w:jc w:val="both"/>
        <w:widowControl w:val="off"/>
        <w:rPr>
          <w:sz w:val="22"/>
          <w:szCs w:val="22"/>
          <w:lang w:bidi="en-US"/>
        </w:rPr>
      </w:pPr>
      <w:r>
        <w:rPr>
          <w:color w:val="000000"/>
          <w:shd w:val="clear" w:color="auto" w:fill="ffffff"/>
          <w:lang w:bidi="en-US"/>
        </w:rPr>
        <w:t xml:space="preserve">з) Владимир</w:t>
        <w:tab/>
      </w:r>
      <w:r>
        <w:rPr>
          <w:color w:val="000000"/>
          <w:sz w:val="22"/>
          <w:szCs w:val="22"/>
          <w:shd w:val="clear" w:color="auto" w:fill="ffffff"/>
          <w:lang w:bidi="en-US"/>
        </w:rPr>
        <w:t xml:space="preserve">8) </w:t>
      </w:r>
      <w:r>
        <w:rPr>
          <w:color w:val="1d1d1b"/>
          <w:sz w:val="22"/>
          <w:szCs w:val="22"/>
          <w:shd w:val="clear" w:color="auto" w:fill="ffffff"/>
          <w:lang w:bidi="en-US"/>
        </w:rPr>
        <w:t xml:space="preserve">серебряная зубчатая стена с чёрными воротами, за которыми серебряная башня с золотым церковным куполом, увенчанный крестом.</w:t>
      </w:r>
      <w:r>
        <w:rPr>
          <w:sz w:val="22"/>
          <w:szCs w:val="22"/>
          <w:lang w:bidi="en-US"/>
        </w:rPr>
      </w:r>
      <w:r>
        <w:rPr>
          <w:sz w:val="22"/>
          <w:szCs w:val="22"/>
          <w:lang w:bidi="en-US"/>
        </w:rPr>
      </w:r>
    </w:p>
    <w:p>
      <w:pPr>
        <w:pStyle w:val="969"/>
        <w:jc w:val="center"/>
        <w:rPr>
          <w:b/>
          <w:sz w:val="22"/>
          <w:szCs w:val="22"/>
          <w:lang w:bidi="en-US"/>
        </w:rPr>
      </w:pPr>
      <w:r>
        <w:rPr>
          <w:b/>
          <w:sz w:val="22"/>
          <w:szCs w:val="22"/>
          <w:lang w:bidi="en-US"/>
        </w:rPr>
      </w:r>
      <w:r>
        <w:rPr>
          <w:b/>
          <w:sz w:val="22"/>
          <w:szCs w:val="22"/>
          <w:lang w:bidi="en-US"/>
        </w:rPr>
      </w:r>
      <w:r>
        <w:rPr>
          <w:b/>
          <w:sz w:val="22"/>
          <w:szCs w:val="22"/>
          <w:lang w:bidi="en-US"/>
        </w:rPr>
      </w:r>
    </w:p>
    <w:p>
      <w:pPr>
        <w:pStyle w:val="969"/>
        <w:shd w:val="clear" w:color="auto" w:fill="ffffff"/>
        <w:rPr>
          <w:b/>
          <w:color w:val="000000"/>
        </w:rPr>
      </w:pPr>
      <w:r>
        <w:rPr>
          <w:b/>
          <w:color w:val="000000"/>
        </w:rPr>
        <w:t xml:space="preserve">16. Герой Отечественной войны, ученик Суворова, участник Бородинского сражения, сторонник наступательной тактики:</w:t>
      </w:r>
      <w:r>
        <w:rPr>
          <w:b/>
          <w:color w:val="000000"/>
        </w:rPr>
      </w:r>
      <w:r>
        <w:rPr>
          <w:b/>
          <w:color w:val="000000"/>
        </w:rPr>
      </w:r>
    </w:p>
    <w:p>
      <w:pPr>
        <w:pStyle w:val="969"/>
        <w:shd w:val="clear" w:color="auto" w:fill="ffffff"/>
        <w:rPr>
          <w:color w:val="000000"/>
          <w:lang w:eastAsia="ar-SA"/>
        </w:rPr>
      </w:pPr>
      <w:r>
        <w:rPr>
          <w:color w:val="000000"/>
          <w:lang w:eastAsia="ar-SA"/>
        </w:rPr>
        <w:t xml:space="preserve">а) П.А. Коновницын;</w:t>
      </w:r>
      <w:r>
        <w:rPr>
          <w:color w:val="000000"/>
          <w:lang w:eastAsia="ar-SA"/>
        </w:rPr>
      </w:r>
      <w:r>
        <w:rPr>
          <w:color w:val="000000"/>
          <w:lang w:eastAsia="ar-SA"/>
        </w:rPr>
      </w:r>
    </w:p>
    <w:p>
      <w:pPr>
        <w:pStyle w:val="969"/>
        <w:shd w:val="clear" w:color="auto" w:fill="ffffff"/>
        <w:rPr>
          <w:color w:val="000000"/>
        </w:rPr>
      </w:pPr>
      <w:r>
        <w:rPr>
          <w:color w:val="000000"/>
        </w:rPr>
        <w:t xml:space="preserve">б) А.П. Тормасов;</w:t>
      </w:r>
      <w:r>
        <w:rPr>
          <w:color w:val="000000"/>
        </w:rPr>
      </w:r>
      <w:r>
        <w:rPr>
          <w:color w:val="000000"/>
        </w:rPr>
      </w:r>
    </w:p>
    <w:p>
      <w:pPr>
        <w:pStyle w:val="969"/>
        <w:shd w:val="clear" w:color="auto" w:fill="ffffff"/>
        <w:rPr>
          <w:color w:val="000000"/>
        </w:rPr>
      </w:pPr>
      <w:r>
        <w:rPr>
          <w:color w:val="000000"/>
        </w:rPr>
        <w:t xml:space="preserve">в) М.Б. Барклай де Толли;</w:t>
      </w:r>
      <w:r>
        <w:rPr>
          <w:color w:val="000000"/>
        </w:rPr>
      </w:r>
      <w:r>
        <w:rPr>
          <w:color w:val="000000"/>
        </w:rPr>
      </w:r>
    </w:p>
    <w:p>
      <w:pPr>
        <w:pStyle w:val="969"/>
        <w:shd w:val="clear" w:color="auto" w:fill="ffffff"/>
        <w:rPr>
          <w:b/>
          <w:color w:val="000000"/>
        </w:rPr>
      </w:pPr>
      <w:r>
        <w:rPr>
          <w:b/>
          <w:color w:val="000000"/>
        </w:rPr>
        <w:t xml:space="preserve">г) П.И. Багратион.</w:t>
      </w:r>
      <w:r>
        <w:rPr>
          <w:b/>
          <w:color w:val="000000"/>
        </w:rPr>
      </w:r>
      <w:r>
        <w:rPr>
          <w:b/>
          <w:color w:val="000000"/>
        </w:rPr>
      </w:r>
    </w:p>
    <w:p>
      <w:pPr>
        <w:pStyle w:val="969"/>
        <w:jc w:val="both"/>
        <w:rPr>
          <w:b/>
          <w:bCs/>
          <w:color w:val="000000"/>
          <w:shd w:val="clear" w:color="auto" w:fill="ffffff"/>
        </w:rPr>
      </w:pPr>
      <w:r>
        <w:rPr>
          <w:b/>
          <w:bCs/>
          <w:color w:val="000000"/>
          <w:shd w:val="clear" w:color="auto" w:fill="ffffff"/>
        </w:rPr>
      </w:r>
      <w:r>
        <w:rPr>
          <w:b/>
          <w:bCs/>
          <w:color w:val="000000"/>
          <w:shd w:val="clear" w:color="auto" w:fill="ffffff"/>
        </w:rPr>
      </w:r>
      <w:r>
        <w:rPr>
          <w:b/>
          <w:bCs/>
          <w:color w:val="000000"/>
          <w:shd w:val="clear" w:color="auto" w:fill="ffffff"/>
        </w:rPr>
      </w:r>
    </w:p>
    <w:p>
      <w:pPr>
        <w:pStyle w:val="969"/>
        <w:shd w:val="clear" w:color="auto" w:fill="ffffff"/>
        <w:rPr>
          <w:b/>
          <w:color w:val="000000"/>
        </w:rPr>
      </w:pPr>
      <w:r>
        <w:rPr>
          <w:b/>
          <w:color w:val="000000"/>
        </w:rPr>
        <w:t xml:space="preserve">17. Участница войны с Наполеоном «Кавалерист-девица»:</w:t>
      </w:r>
      <w:r>
        <w:rPr>
          <w:b/>
          <w:color w:val="000000"/>
        </w:rPr>
      </w:r>
      <w:r>
        <w:rPr>
          <w:b/>
          <w:color w:val="000000"/>
        </w:rPr>
      </w:r>
    </w:p>
    <w:p>
      <w:pPr>
        <w:pStyle w:val="969"/>
        <w:shd w:val="clear" w:color="auto" w:fill="ffffff"/>
        <w:rPr>
          <w:b/>
          <w:color w:val="000000"/>
        </w:rPr>
      </w:pPr>
      <w:r>
        <w:rPr>
          <w:b/>
          <w:color w:val="000000"/>
        </w:rPr>
        <w:t xml:space="preserve">а) Надежда Дурова;</w:t>
      </w:r>
      <w:r>
        <w:rPr>
          <w:b/>
          <w:color w:val="000000"/>
        </w:rPr>
      </w:r>
      <w:r>
        <w:rPr>
          <w:b/>
          <w:color w:val="000000"/>
        </w:rPr>
      </w:r>
    </w:p>
    <w:p>
      <w:pPr>
        <w:pStyle w:val="969"/>
        <w:shd w:val="clear" w:color="auto" w:fill="ffffff"/>
        <w:rPr>
          <w:color w:val="000000"/>
        </w:rPr>
      </w:pPr>
      <w:r>
        <w:rPr>
          <w:color w:val="000000"/>
        </w:rPr>
        <w:t xml:space="preserve">б) Василиса Кожина;</w:t>
      </w:r>
      <w:r>
        <w:rPr>
          <w:color w:val="000000"/>
        </w:rPr>
      </w:r>
      <w:r>
        <w:rPr>
          <w:color w:val="000000"/>
        </w:rPr>
      </w:r>
    </w:p>
    <w:p>
      <w:pPr>
        <w:pStyle w:val="969"/>
        <w:shd w:val="clear" w:color="auto" w:fill="ffffff"/>
        <w:rPr>
          <w:color w:val="000000"/>
        </w:rPr>
      </w:pPr>
      <w:r>
        <w:rPr>
          <w:color w:val="000000"/>
        </w:rPr>
        <w:t xml:space="preserve">в) Лариса Голубкина;</w:t>
      </w:r>
      <w:r>
        <w:rPr>
          <w:color w:val="000000"/>
        </w:rPr>
      </w:r>
      <w:r>
        <w:rPr>
          <w:color w:val="000000"/>
        </w:rPr>
      </w:r>
    </w:p>
    <w:p>
      <w:pPr>
        <w:pStyle w:val="969"/>
        <w:shd w:val="clear" w:color="auto" w:fill="ffffff"/>
        <w:rPr>
          <w:color w:val="000000"/>
        </w:rPr>
      </w:pPr>
      <w:r>
        <w:rPr>
          <w:color w:val="000000"/>
        </w:rPr>
        <w:t xml:space="preserve">г) Анна Керн.</w:t>
      </w:r>
      <w:r>
        <w:rPr>
          <w:color w:val="000000"/>
        </w:rPr>
      </w:r>
      <w:r>
        <w:rPr>
          <w:color w:val="000000"/>
        </w:rPr>
      </w:r>
    </w:p>
    <w:p>
      <w:pPr>
        <w:pStyle w:val="969"/>
        <w:jc w:val="both"/>
        <w:rPr>
          <w:b/>
          <w:bCs/>
          <w:color w:val="000000"/>
          <w:shd w:val="clear" w:color="auto" w:fill="ffffff"/>
        </w:rPr>
      </w:pPr>
      <w:r>
        <w:rPr>
          <w:b/>
          <w:bCs/>
          <w:color w:val="000000"/>
          <w:shd w:val="clear" w:color="auto" w:fill="ffffff"/>
        </w:rPr>
      </w:r>
      <w:r>
        <w:rPr>
          <w:b/>
          <w:bCs/>
          <w:color w:val="000000"/>
          <w:shd w:val="clear" w:color="auto" w:fill="ffffff"/>
        </w:rPr>
      </w:r>
      <w:r>
        <w:rPr>
          <w:b/>
          <w:bCs/>
          <w:color w:val="000000"/>
          <w:shd w:val="clear" w:color="auto" w:fill="ffffff"/>
        </w:rPr>
      </w:r>
    </w:p>
    <w:p>
      <w:pPr>
        <w:pStyle w:val="969"/>
        <w:shd w:val="clear" w:color="auto" w:fill="ffffff"/>
        <w:rPr>
          <w:b/>
          <w:color w:val="000000"/>
        </w:rPr>
      </w:pPr>
      <w:r>
        <w:rPr>
          <w:b/>
          <w:color w:val="000000"/>
        </w:rPr>
        <w:t xml:space="preserve">18. Поэт, гусар, партизан Отечественной войны 1812 г:</w:t>
      </w:r>
      <w:r>
        <w:rPr>
          <w:b/>
          <w:color w:val="000000"/>
        </w:rPr>
      </w:r>
      <w:r>
        <w:rPr>
          <w:b/>
          <w:color w:val="000000"/>
        </w:rPr>
      </w:r>
    </w:p>
    <w:p>
      <w:pPr>
        <w:pStyle w:val="969"/>
        <w:shd w:val="clear" w:color="auto" w:fill="ffffff"/>
        <w:rPr>
          <w:color w:val="000000"/>
        </w:rPr>
      </w:pPr>
      <w:r>
        <w:rPr>
          <w:color w:val="000000"/>
        </w:rPr>
        <w:t xml:space="preserve">а) Я.П.Кульнев;</w:t>
      </w:r>
      <w:r>
        <w:rPr>
          <w:color w:val="000000"/>
        </w:rPr>
      </w:r>
      <w:r>
        <w:rPr>
          <w:color w:val="000000"/>
        </w:rPr>
      </w:r>
    </w:p>
    <w:p>
      <w:pPr>
        <w:pStyle w:val="969"/>
        <w:shd w:val="clear" w:color="auto" w:fill="ffffff"/>
        <w:rPr>
          <w:color w:val="000000"/>
        </w:rPr>
      </w:pPr>
      <w:r>
        <w:rPr>
          <w:color w:val="000000"/>
        </w:rPr>
        <w:t xml:space="preserve">б) А.Н. Сеславин;</w:t>
      </w:r>
      <w:r>
        <w:rPr>
          <w:color w:val="000000"/>
        </w:rPr>
      </w:r>
      <w:r>
        <w:rPr>
          <w:color w:val="000000"/>
        </w:rPr>
      </w:r>
    </w:p>
    <w:p>
      <w:pPr>
        <w:pStyle w:val="969"/>
        <w:shd w:val="clear" w:color="auto" w:fill="ffffff"/>
        <w:rPr>
          <w:b/>
          <w:color w:val="000000"/>
        </w:rPr>
      </w:pPr>
      <w:r>
        <w:rPr>
          <w:b/>
          <w:color w:val="000000"/>
        </w:rPr>
        <w:t xml:space="preserve">в) Д.В. Давыдов;</w:t>
      </w:r>
      <w:r>
        <w:rPr>
          <w:b/>
          <w:color w:val="000000"/>
        </w:rPr>
      </w:r>
      <w:r>
        <w:rPr>
          <w:b/>
          <w:color w:val="000000"/>
        </w:rPr>
      </w:r>
    </w:p>
    <w:p>
      <w:pPr>
        <w:pStyle w:val="969"/>
        <w:shd w:val="clear" w:color="auto" w:fill="ffffff"/>
        <w:rPr>
          <w:color w:val="000000"/>
        </w:rPr>
      </w:pPr>
      <w:r>
        <w:rPr>
          <w:color w:val="000000"/>
        </w:rPr>
        <w:t xml:space="preserve">г) И. С.Дорохов.</w:t>
      </w:r>
      <w:r>
        <w:rPr>
          <w:color w:val="000000"/>
        </w:rPr>
      </w:r>
      <w:r>
        <w:rPr>
          <w:color w:val="000000"/>
        </w:rPr>
      </w:r>
    </w:p>
    <w:p>
      <w:pPr>
        <w:pStyle w:val="969"/>
        <w:jc w:val="both"/>
        <w:rPr>
          <w:b/>
          <w:bCs/>
          <w:color w:val="000000"/>
          <w:shd w:val="clear" w:color="auto" w:fill="ffffff"/>
        </w:rPr>
      </w:pPr>
      <w:r>
        <w:rPr>
          <w:b/>
          <w:bCs/>
          <w:color w:val="000000"/>
          <w:shd w:val="clear" w:color="auto" w:fill="ffffff"/>
        </w:rPr>
      </w:r>
      <w:r>
        <w:rPr>
          <w:b/>
          <w:bCs/>
          <w:color w:val="000000"/>
          <w:shd w:val="clear" w:color="auto" w:fill="ffffff"/>
        </w:rPr>
      </w:r>
      <w:r>
        <w:rPr>
          <w:b/>
          <w:bCs/>
          <w:color w:val="000000"/>
          <w:shd w:val="clear" w:color="auto" w:fill="ffffff"/>
        </w:rPr>
      </w:r>
    </w:p>
    <w:p>
      <w:pPr>
        <w:pStyle w:val="969"/>
        <w:jc w:val="both"/>
        <w:rPr>
          <w:b/>
          <w:bCs/>
          <w:shd w:val="clear" w:color="auto" w:fill="ffffff"/>
        </w:rPr>
      </w:pPr>
      <w:r>
        <w:rPr>
          <w:b/>
          <w:bCs/>
          <w:shd w:val="clear" w:color="auto" w:fill="ffffff"/>
        </w:rPr>
        <w:t xml:space="preserve">19. Кто из русских совершил первое кругосветное путешествие:</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а) С. Дежнев и В. Беринг;</w:t>
      </w:r>
      <w:r>
        <w:rPr>
          <w:bCs/>
          <w:shd w:val="clear" w:color="auto" w:fill="ffffff"/>
        </w:rPr>
      </w:r>
      <w:r>
        <w:rPr>
          <w:bCs/>
          <w:shd w:val="clear" w:color="auto" w:fill="ffffff"/>
        </w:rPr>
      </w:r>
    </w:p>
    <w:p>
      <w:pPr>
        <w:pStyle w:val="969"/>
        <w:jc w:val="both"/>
      </w:pPr>
      <w:r>
        <w:rPr>
          <w:b/>
          <w:bCs/>
          <w:shd w:val="clear" w:color="auto" w:fill="ffffff"/>
        </w:rPr>
        <w:t xml:space="preserve">б) И.Ф</w:t>
      </w:r>
      <w:r>
        <w:rPr>
          <w:bCs/>
          <w:shd w:val="clear" w:color="auto" w:fill="ffffff"/>
        </w:rPr>
        <w:t xml:space="preserve">. </w:t>
      </w:r>
      <w:r>
        <w:rPr>
          <w:b/>
          <w:color w:val="040c28"/>
        </w:rPr>
        <w:t xml:space="preserve">Крузенштерн и</w:t>
      </w:r>
      <w:r>
        <w:rPr>
          <w:color w:val="040c28"/>
        </w:rPr>
        <w:t xml:space="preserve"> </w:t>
      </w:r>
      <w:r>
        <w:rPr>
          <w:b/>
          <w:bCs/>
          <w:shd w:val="clear" w:color="auto" w:fill="ffffff"/>
        </w:rPr>
        <w:t xml:space="preserve">Ю.Ф. Лисянский;</w:t>
      </w:r>
      <w:r/>
    </w:p>
    <w:p>
      <w:pPr>
        <w:pStyle w:val="969"/>
        <w:jc w:val="both"/>
        <w:rPr>
          <w:b/>
          <w:bCs/>
          <w:shd w:val="clear" w:color="auto" w:fill="ffffff"/>
        </w:rPr>
      </w:pPr>
      <w:r>
        <w:rPr>
          <w:bCs/>
          <w:shd w:val="clear" w:color="auto" w:fill="ffffff"/>
        </w:rPr>
        <w:t xml:space="preserve">в) Ф.Ф</w:t>
      </w:r>
      <w:r>
        <w:rPr>
          <w:color w:val="040c28"/>
        </w:rPr>
        <w:t xml:space="preserve">.</w:t>
      </w:r>
      <w:r>
        <w:rPr>
          <w:color w:val="4d5156"/>
          <w:shd w:val="clear" w:color="auto" w:fill="ffffff"/>
        </w:rPr>
        <w:t xml:space="preserve"> </w:t>
      </w:r>
      <w:r>
        <w:rPr>
          <w:color w:val="040c28"/>
        </w:rPr>
        <w:t xml:space="preserve">Беллинсгаузен и М.Лазарев;</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г) Г.И. Невельской и Н.Н. Муравьев.</w:t>
      </w:r>
      <w:r>
        <w:rPr>
          <w:bCs/>
          <w:shd w:val="clear" w:color="auto" w:fill="ffffff"/>
        </w:rPr>
      </w:r>
      <w:r>
        <w:rPr>
          <w:bCs/>
          <w:shd w:val="clear" w:color="auto" w:fill="ffffff"/>
        </w:rPr>
      </w:r>
    </w:p>
    <w:p>
      <w:pPr>
        <w:pStyle w:val="969"/>
        <w:jc w:val="both"/>
        <w:rPr>
          <w:bCs/>
          <w:shd w:val="clear" w:color="auto" w:fill="ffffff"/>
        </w:rPr>
      </w:pPr>
      <w:r>
        <w:rPr>
          <w:bCs/>
          <w:shd w:val="clear" w:color="auto" w:fill="ffffff"/>
        </w:rPr>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t xml:space="preserve">20. Какие два мореплавателя впервые открыли Берингов пролив:</w:t>
      </w:r>
      <w:r>
        <w:rPr>
          <w:b/>
          <w:bCs/>
          <w:shd w:val="clear" w:color="auto" w:fill="ffffff"/>
        </w:rPr>
      </w:r>
      <w:r>
        <w:rPr>
          <w:b/>
          <w:bCs/>
          <w:shd w:val="clear" w:color="auto" w:fill="ffffff"/>
        </w:rPr>
      </w:r>
    </w:p>
    <w:p>
      <w:pPr>
        <w:pStyle w:val="969"/>
        <w:shd w:val="clear" w:color="auto" w:fill="ffffff"/>
        <w:rPr>
          <w:b/>
          <w:color w:val="000000"/>
        </w:rPr>
      </w:pPr>
      <w:r>
        <w:rPr>
          <w:b/>
          <w:color w:val="000000"/>
        </w:rPr>
        <w:t xml:space="preserve">а) С. Дежнев;</w:t>
      </w:r>
      <w:r>
        <w:rPr>
          <w:b/>
          <w:color w:val="000000"/>
        </w:rPr>
      </w:r>
      <w:r>
        <w:rPr>
          <w:b/>
          <w:color w:val="000000"/>
        </w:rPr>
      </w:r>
    </w:p>
    <w:p>
      <w:pPr>
        <w:pStyle w:val="969"/>
        <w:shd w:val="clear" w:color="auto" w:fill="ffffff"/>
        <w:rPr>
          <w:b/>
          <w:color w:val="000000"/>
        </w:rPr>
      </w:pPr>
      <w:r>
        <w:rPr>
          <w:b/>
          <w:color w:val="000000"/>
        </w:rPr>
        <w:t xml:space="preserve">б) В. Беринг;</w:t>
      </w:r>
      <w:r>
        <w:rPr>
          <w:b/>
          <w:color w:val="000000"/>
        </w:rPr>
      </w:r>
      <w:r>
        <w:rPr>
          <w:b/>
          <w:color w:val="000000"/>
        </w:rPr>
      </w:r>
    </w:p>
    <w:p>
      <w:pPr>
        <w:pStyle w:val="969"/>
        <w:shd w:val="clear" w:color="auto" w:fill="ffffff"/>
        <w:rPr>
          <w:color w:val="000000"/>
        </w:rPr>
      </w:pPr>
      <w:r>
        <w:rPr>
          <w:color w:val="000000"/>
        </w:rPr>
        <w:t xml:space="preserve">в) Ф.Ф. Беллинсгаузен;</w:t>
      </w:r>
      <w:r>
        <w:rPr>
          <w:color w:val="000000"/>
        </w:rPr>
      </w:r>
      <w:r>
        <w:rPr>
          <w:color w:val="000000"/>
        </w:rPr>
      </w:r>
    </w:p>
    <w:p>
      <w:pPr>
        <w:pStyle w:val="969"/>
        <w:shd w:val="clear" w:color="auto" w:fill="ffffff"/>
        <w:rPr>
          <w:color w:val="000000"/>
        </w:rPr>
      </w:pPr>
      <w:r>
        <w:rPr>
          <w:color w:val="000000"/>
        </w:rPr>
        <w:t xml:space="preserve">г) Г.И. Невельской.</w:t>
      </w:r>
      <w:r>
        <w:rPr>
          <w:color w:val="000000"/>
        </w:rPr>
      </w:r>
      <w:r>
        <w:rPr>
          <w:color w:val="000000"/>
        </w:rPr>
      </w:r>
    </w:p>
    <w:p>
      <w:pPr>
        <w:pStyle w:val="969"/>
        <w:jc w:val="both"/>
        <w:rPr>
          <w:b/>
          <w:bCs/>
          <w:color w:val="000000"/>
          <w:shd w:val="clear" w:color="auto" w:fill="ffffff"/>
        </w:rPr>
      </w:pPr>
      <w:r>
        <w:rPr>
          <w:b/>
          <w:bCs/>
          <w:color w:val="000000"/>
          <w:shd w:val="clear" w:color="auto" w:fill="ffffff"/>
        </w:rPr>
      </w:r>
      <w:r>
        <w:rPr>
          <w:b/>
          <w:bCs/>
          <w:color w:val="000000"/>
          <w:shd w:val="clear" w:color="auto" w:fill="ffffff"/>
        </w:rPr>
      </w:r>
      <w:r>
        <w:rPr>
          <w:b/>
          <w:bCs/>
          <w:color w:val="000000"/>
          <w:shd w:val="clear" w:color="auto" w:fill="ffffff"/>
        </w:rPr>
      </w:r>
    </w:p>
    <w:p>
      <w:pPr>
        <w:pStyle w:val="969"/>
        <w:jc w:val="both"/>
        <w:rPr>
          <w:b/>
          <w:bCs/>
          <w:shd w:val="clear" w:color="auto" w:fill="ffffff"/>
        </w:rPr>
      </w:pPr>
      <w:r>
        <w:rPr>
          <w:b/>
          <w:bCs/>
          <w:shd w:val="clear" w:color="auto" w:fill="ffffff"/>
        </w:rPr>
        <w:t xml:space="preserve">21. В его честь назван один из берегов Папуа-Новой Гвинеи, а на территории Сиднейского университета в Австралии стоит его бюст:</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а) Н.Н. Миклухо-Маклай;</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б) В.И. Беринг;</w:t>
      </w:r>
      <w:r>
        <w:rPr>
          <w:bCs/>
          <w:shd w:val="clear" w:color="auto" w:fill="ffffff"/>
        </w:rPr>
      </w:r>
      <w:r>
        <w:rPr>
          <w:bCs/>
          <w:shd w:val="clear" w:color="auto" w:fill="ffffff"/>
        </w:rPr>
      </w:r>
    </w:p>
    <w:p>
      <w:pPr>
        <w:pStyle w:val="969"/>
        <w:jc w:val="both"/>
        <w:rPr>
          <w:bCs/>
          <w:shd w:val="clear" w:color="auto" w:fill="ffffff"/>
        </w:rPr>
      </w:pPr>
      <w:r>
        <w:rPr>
          <w:bCs/>
          <w:shd w:val="clear" w:color="auto" w:fill="ffffff"/>
        </w:rPr>
        <w:t xml:space="preserve">в) П.С. Нахимов;</w:t>
      </w:r>
      <w:r>
        <w:rPr>
          <w:bCs/>
          <w:shd w:val="clear" w:color="auto" w:fill="ffffff"/>
        </w:rPr>
      </w:r>
      <w:r>
        <w:rPr>
          <w:bCs/>
          <w:shd w:val="clear" w:color="auto" w:fill="ffffff"/>
        </w:rPr>
      </w:r>
    </w:p>
    <w:p>
      <w:pPr>
        <w:pStyle w:val="969"/>
        <w:jc w:val="both"/>
        <w:rPr>
          <w:bCs/>
          <w:shd w:val="clear" w:color="auto" w:fill="ffffff"/>
        </w:rPr>
      </w:pPr>
      <w:r>
        <w:rPr>
          <w:bCs/>
          <w:shd w:val="clear" w:color="auto" w:fill="ffffff"/>
        </w:rPr>
        <w:t xml:space="preserve">г) И.А. Гончаров.</w:t>
      </w:r>
      <w:r>
        <w:rPr>
          <w:bCs/>
          <w:shd w:val="clear" w:color="auto" w:fill="ffffff"/>
        </w:rPr>
      </w:r>
      <w:r>
        <w:rPr>
          <w:bCs/>
          <w:shd w:val="clear" w:color="auto" w:fill="ffffff"/>
        </w:rPr>
      </w:r>
    </w:p>
    <w:p>
      <w:pPr>
        <w:pStyle w:val="969"/>
        <w:jc w:val="both"/>
        <w:rPr>
          <w:bCs/>
          <w:shd w:val="clear" w:color="auto" w:fill="ffffff"/>
        </w:rPr>
      </w:pPr>
      <w:r>
        <w:rPr>
          <w:bCs/>
          <w:shd w:val="clear" w:color="auto" w:fill="ffffff"/>
        </w:rPr>
      </w:r>
      <w:r>
        <w:rPr>
          <w:bCs/>
          <w:shd w:val="clear" w:color="auto" w:fill="ffffff"/>
        </w:rPr>
      </w:r>
      <w:r>
        <w:rPr>
          <w:bCs/>
          <w:shd w:val="clear" w:color="auto" w:fill="ffffff"/>
        </w:rPr>
      </w:r>
    </w:p>
    <w:p>
      <w:pPr>
        <w:pStyle w:val="969"/>
        <w:jc w:val="both"/>
        <w:rPr>
          <w:bCs/>
          <w:shd w:val="clear" w:color="auto" w:fill="ffffff"/>
        </w:rPr>
      </w:pPr>
      <w:r>
        <w:rPr>
          <w:bCs/>
          <w:shd w:val="clear" w:color="auto" w:fill="ffffff"/>
        </w:rPr>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t xml:space="preserve">22. Русский педагог, писатель, основоположник научной педагогики в России, именем которого назван один из университетов России:</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а) Д.И. Тихомиров;</w:t>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t xml:space="preserve">б) К.Д. Ушинский;</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в) Н.И. Пирогов;</w:t>
      </w:r>
      <w:r>
        <w:rPr>
          <w:bCs/>
          <w:shd w:val="clear" w:color="auto" w:fill="ffffff"/>
        </w:rPr>
      </w:r>
      <w:r>
        <w:rPr>
          <w:bCs/>
          <w:shd w:val="clear" w:color="auto" w:fill="ffffff"/>
        </w:rPr>
      </w:r>
    </w:p>
    <w:p>
      <w:pPr>
        <w:pStyle w:val="969"/>
        <w:jc w:val="both"/>
        <w:rPr>
          <w:bCs/>
          <w:shd w:val="clear" w:color="auto" w:fill="ffffff"/>
        </w:rPr>
      </w:pPr>
      <w:r>
        <w:rPr>
          <w:bCs/>
          <w:shd w:val="clear" w:color="auto" w:fill="ffffff"/>
        </w:rPr>
        <w:t xml:space="preserve">г) А.С. Макаренко.</w:t>
      </w:r>
      <w:r>
        <w:rPr>
          <w:bCs/>
          <w:shd w:val="clear" w:color="auto" w:fill="ffffff"/>
        </w:rPr>
      </w:r>
      <w:r>
        <w:rPr>
          <w:bCs/>
          <w:shd w:val="clear" w:color="auto" w:fill="ffffff"/>
        </w:rPr>
      </w:r>
    </w:p>
    <w:p>
      <w:pPr>
        <w:pStyle w:val="969"/>
        <w:jc w:val="both"/>
        <w:rPr>
          <w:bCs/>
          <w:shd w:val="clear" w:color="auto" w:fill="ffffff"/>
        </w:rPr>
      </w:pPr>
      <w:r>
        <w:rPr>
          <w:bCs/>
          <w:shd w:val="clear" w:color="auto" w:fill="ffffff"/>
        </w:rPr>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t xml:space="preserve">23. Сопоставьте деятелей науки с их работами (одна работа лишняя):</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Деятели науки:</w:t>
        <w:tab/>
        <w:tab/>
        <w:t xml:space="preserve">Работы:</w:t>
      </w:r>
      <w:r>
        <w:rPr>
          <w:b/>
          <w:bCs/>
          <w:shd w:val="clear" w:color="auto" w:fill="ffffff"/>
        </w:rPr>
      </w:r>
      <w:r>
        <w:rPr>
          <w:b/>
          <w:bCs/>
          <w:shd w:val="clear" w:color="auto" w:fill="ffffff"/>
        </w:rPr>
      </w:r>
    </w:p>
    <w:p>
      <w:pPr>
        <w:pStyle w:val="969"/>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17" behindDoc="0" locked="0" layoutInCell="0" allowOverlap="1">
                <wp:simplePos x="0" y="0"/>
                <wp:positionH relativeFrom="column">
                  <wp:posOffset>1261745</wp:posOffset>
                </wp:positionH>
                <wp:positionV relativeFrom="paragraph">
                  <wp:posOffset>131445</wp:posOffset>
                </wp:positionV>
                <wp:extent cx="485775" cy="438785"/>
                <wp:effectExtent l="0" t="0" r="0" b="0"/>
                <wp:wrapNone/>
                <wp:docPr id="14" name="Прямая со стрелкой 4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3" o:spid="_x0000_s13" o:spt="32" type="#_x0000_t32" style="position:absolute;z-index:17;o:allowoverlap:true;o:allowincell:false;mso-position-horizontal-relative:text;margin-left:99.35pt;mso-position-horizontal:absolute;mso-position-vertical-relative:text;margin-top:10.35pt;mso-position-vertical:absolute;width:38.25pt;height:34.55pt;mso-wrap-distance-left:0.00pt;mso-wrap-distance-top:0.00pt;mso-wrap-distance-right:0.00pt;mso-wrap-distance-bottom:0.00pt;visibility:visible;" filled="f" strokecolor="#000000" strokeweight="0.74pt"/>
            </w:pict>
          </mc:Fallback>
        </mc:AlternateContent>
      </w:r>
      <w:r>
        <w:rPr>
          <w:color w:val="000000"/>
        </w:rPr>
        <w:t xml:space="preserve">а) Д. И. Менделеев </w:t>
        <w:tab/>
        <w:tab/>
        <w:t xml:space="preserve">1) «Происхождение современной демократии»</w:t>
      </w:r>
      <w:r>
        <w:rPr>
          <w:color w:val="181818"/>
        </w:rPr>
      </w:r>
      <w:r>
        <w:rPr>
          <w:color w:val="181818"/>
        </w:rPr>
      </w:r>
    </w:p>
    <w:p>
      <w:pPr>
        <w:pStyle w:val="969"/>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14" behindDoc="0" locked="0" layoutInCell="0" allowOverlap="1">
                <wp:simplePos x="0" y="0"/>
                <wp:positionH relativeFrom="column">
                  <wp:posOffset>1147445</wp:posOffset>
                </wp:positionH>
                <wp:positionV relativeFrom="paragraph">
                  <wp:posOffset>89535</wp:posOffset>
                </wp:positionV>
                <wp:extent cx="600075" cy="635"/>
                <wp:effectExtent l="0" t="0" r="0" b="0"/>
                <wp:wrapNone/>
                <wp:docPr id="15" name="Прямая со стрелкой 40"/>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4" o:spid="_x0000_s14" o:spt="32" type="#_x0000_t32" style="position:absolute;z-index:14;o:allowoverlap:true;o:allowincell:false;mso-position-horizontal-relative:text;margin-left:90.35pt;mso-position-horizontal:absolute;mso-position-vertical-relative:text;margin-top:7.05pt;mso-position-vertical:absolute;width:47.25pt;height:0.05pt;mso-wrap-distance-left:0.00pt;mso-wrap-distance-top:0.00pt;mso-wrap-distance-right:0.00pt;mso-wrap-distance-bottom:0.00pt;visibility:visible;" filled="f" strokecolor="#000000" strokeweight="0.74pt"/>
            </w:pict>
          </mc:Fallback>
        </mc:AlternateContent>
      </w:r>
      <w:r>
        <w:rPr>
          <w:color w:val="000000"/>
        </w:rPr>
        <w:t xml:space="preserve">б) И. М. Сеченов</w:t>
        <w:tab/>
        <w:tab/>
        <w:t xml:space="preserve">2) «Рефлексы головного мозга»</w:t>
      </w:r>
      <w:r>
        <w:rPr>
          <w:color w:val="181818"/>
        </w:rPr>
      </w:r>
      <w:r>
        <w:rPr>
          <w:color w:val="181818"/>
        </w:rPr>
      </w:r>
    </w:p>
    <w:p>
      <w:pPr>
        <w:pStyle w:val="969"/>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15" behindDoc="0" locked="0" layoutInCell="0" allowOverlap="1">
                <wp:simplePos x="0" y="0"/>
                <wp:positionH relativeFrom="column">
                  <wp:posOffset>1214120</wp:posOffset>
                </wp:positionH>
                <wp:positionV relativeFrom="paragraph">
                  <wp:posOffset>85725</wp:posOffset>
                </wp:positionV>
                <wp:extent cx="533400" cy="133350"/>
                <wp:effectExtent l="0" t="0" r="0" b="0"/>
                <wp:wrapNone/>
                <wp:docPr id="16" name="Прямая со стрелкой 38"/>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5" o:spid="_x0000_s15" o:spt="32" type="#_x0000_t32" style="position:absolute;z-index:15;o:allowoverlap:true;o:allowincell:false;mso-position-horizontal-relative:text;margin-left:95.60pt;mso-position-horizontal:absolute;mso-position-vertical-relative:text;margin-top:6.75pt;mso-position-vertical:absolute;width:42.00pt;height:10.5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16" behindDoc="0" locked="0" layoutInCell="0" allowOverlap="1">
                <wp:simplePos x="0" y="0"/>
                <wp:positionH relativeFrom="column">
                  <wp:posOffset>1147445</wp:posOffset>
                </wp:positionH>
                <wp:positionV relativeFrom="paragraph">
                  <wp:posOffset>85725</wp:posOffset>
                </wp:positionV>
                <wp:extent cx="676275" cy="371475"/>
                <wp:effectExtent l="0" t="0" r="0" b="0"/>
                <wp:wrapNone/>
                <wp:docPr id="17" name="Прямая со стрелкой 39"/>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6" o:spid="_x0000_s16" o:spt="32" type="#_x0000_t32" style="position:absolute;z-index:16;o:allowoverlap:true;o:allowincell:false;mso-position-horizontal-relative:text;margin-left:90.35pt;mso-position-horizontal:absolute;mso-position-vertical-relative:text;margin-top:6.75pt;mso-position-vertical:absolute;width:53.25pt;height:29.25pt;mso-wrap-distance-left:0.00pt;mso-wrap-distance-top:0.00pt;mso-wrap-distance-right:0.00pt;mso-wrap-distance-bottom:0.00pt;visibility:visible;" filled="f" strokecolor="#000000" strokeweight="0.74pt"/>
            </w:pict>
          </mc:Fallback>
        </mc:AlternateContent>
      </w:r>
      <w:r>
        <w:rPr>
          <w:color w:val="000000"/>
        </w:rPr>
        <w:t xml:space="preserve">в) В. В. Докучаев</w:t>
        <w:tab/>
        <w:tab/>
        <w:t xml:space="preserve">3) «История России с древнейших времён»</w:t>
      </w:r>
      <w:r>
        <w:rPr>
          <w:color w:val="181818"/>
        </w:rPr>
      </w:r>
      <w:r>
        <w:rPr>
          <w:color w:val="181818"/>
        </w:rPr>
      </w:r>
    </w:p>
    <w:p>
      <w:pPr>
        <w:pStyle w:val="969"/>
        <w:jc w:val="both"/>
        <w:rPr>
          <w:color w:val="000000"/>
        </w:rPr>
      </w:pPr>
      <w:r>
        <w:rPr>
          <w:color w:val="000000"/>
        </w:rPr>
        <w:t xml:space="preserve">г) С. М. Соловьёв  </w:t>
        <w:tab/>
        <w:tab/>
        <w:t xml:space="preserve">4) «Заметки о народном просвещении России»</w:t>
      </w:r>
      <w:r>
        <w:rPr>
          <w:color w:val="000000"/>
        </w:rPr>
      </w:r>
      <w:r>
        <w:rPr>
          <w:color w:val="000000"/>
        </w:rPr>
      </w:r>
    </w:p>
    <w:p>
      <w:pPr>
        <w:pStyle w:val="969"/>
        <w:jc w:val="both"/>
        <w:rPr>
          <w:bCs/>
          <w:shd w:val="clear" w:color="auto" w:fill="ffffff"/>
        </w:rPr>
      </w:pPr>
      <w:r>
        <w:rPr>
          <w:color w:val="000000"/>
        </w:rPr>
        <w:tab/>
        <w:tab/>
        <w:tab/>
        <w:tab/>
        <w:t xml:space="preserve">5) «Русский чернозём»</w:t>
      </w:r>
      <w:r>
        <w:rPr>
          <w:bCs/>
          <w:shd w:val="clear" w:color="auto" w:fill="ffffff"/>
        </w:rPr>
      </w:r>
      <w:r>
        <w:rPr>
          <w:bCs/>
          <w:shd w:val="clear" w:color="auto" w:fill="ffffff"/>
        </w:rPr>
      </w:r>
    </w:p>
    <w:p>
      <w:pPr>
        <w:pStyle w:val="969"/>
        <w:shd w:val="clear" w:color="auto" w:fill="ffffff"/>
        <w:rPr>
          <w:rFonts w:ascii="Open Sans;Arial" w:hAnsi="Open Sans;Arial" w:cs="Open Sans;Arial"/>
          <w:bCs/>
          <w:color w:val="181818"/>
          <w:sz w:val="21"/>
          <w:szCs w:val="21"/>
          <w:shd w:val="clear" w:color="auto" w:fill="ffffff"/>
        </w:rPr>
      </w:pPr>
      <w:r>
        <w:rPr>
          <w:rFonts w:ascii="Open Sans;Arial" w:hAnsi="Open Sans;Arial" w:cs="Open Sans;Arial"/>
          <w:bCs/>
          <w:color w:val="181818"/>
          <w:sz w:val="21"/>
          <w:szCs w:val="21"/>
          <w:shd w:val="clear" w:color="auto" w:fill="ffffff"/>
        </w:rPr>
      </w:r>
      <w:r>
        <w:rPr>
          <w:rFonts w:ascii="Open Sans;Arial" w:hAnsi="Open Sans;Arial" w:cs="Open Sans;Arial"/>
          <w:bCs/>
          <w:color w:val="181818"/>
          <w:sz w:val="21"/>
          <w:szCs w:val="21"/>
          <w:shd w:val="clear" w:color="auto" w:fill="ffffff"/>
        </w:rPr>
      </w:r>
      <w:r>
        <w:rPr>
          <w:rFonts w:ascii="Open Sans;Arial" w:hAnsi="Open Sans;Arial" w:cs="Open Sans;Arial"/>
          <w:bCs/>
          <w:color w:val="181818"/>
          <w:sz w:val="21"/>
          <w:szCs w:val="21"/>
          <w:shd w:val="clear" w:color="auto" w:fill="ffffff"/>
        </w:rPr>
      </w:r>
    </w:p>
    <w:p>
      <w:pPr>
        <w:pStyle w:val="969"/>
        <w:shd w:val="clear" w:color="auto" w:fill="ffffff"/>
        <w:rPr>
          <w:b/>
          <w:color w:val="000000"/>
          <w:shd w:val="clear" w:color="auto" w:fill="ffffff"/>
        </w:rPr>
      </w:pPr>
      <w:r>
        <w:rPr>
          <w:b/>
          <w:color w:val="000000"/>
          <w:shd w:val="clear" w:color="auto" w:fill="ffffff"/>
        </w:rPr>
        <w:t xml:space="preserve">24. Сопоставьте перечисленных деятелей с областями их деятельности: </w:t>
      </w:r>
      <w:r>
        <w:rPr>
          <w:b/>
          <w:color w:val="000000"/>
          <w:shd w:val="clear" w:color="auto" w:fill="ffffff"/>
        </w:rPr>
      </w:r>
      <w:r>
        <w:rPr>
          <w:b/>
          <w:color w:val="000000"/>
          <w:shd w:val="clear" w:color="auto" w:fill="ffffff"/>
        </w:rPr>
      </w:r>
    </w:p>
    <w:p>
      <w:pPr>
        <w:pStyle w:val="969"/>
        <w:shd w:val="clear" w:color="auto" w:fill="ffffff"/>
        <w:rPr>
          <w:color w:val="000000"/>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20" behindDoc="0" locked="0" layoutInCell="0" allowOverlap="1">
                <wp:simplePos x="0" y="0"/>
                <wp:positionH relativeFrom="column">
                  <wp:posOffset>2461895</wp:posOffset>
                </wp:positionH>
                <wp:positionV relativeFrom="paragraph">
                  <wp:posOffset>98425</wp:posOffset>
                </wp:positionV>
                <wp:extent cx="676275" cy="371475"/>
                <wp:effectExtent l="0" t="0" r="0" b="0"/>
                <wp:wrapNone/>
                <wp:docPr id="18" name="Прямая со стрелкой 36"/>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7" o:spid="_x0000_s17" o:spt="32" type="#_x0000_t32" style="position:absolute;z-index:20;o:allowoverlap:true;o:allowincell:false;mso-position-horizontal-relative:text;margin-left:193.85pt;mso-position-horizontal:absolute;mso-position-vertical-relative:text;margin-top:7.75pt;mso-position-vertical:absolute;width:53.25pt;height:29.2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21" behindDoc="0" locked="0" layoutInCell="0" allowOverlap="1">
                <wp:simplePos x="0" y="0"/>
                <wp:positionH relativeFrom="column">
                  <wp:posOffset>2128520</wp:posOffset>
                </wp:positionH>
                <wp:positionV relativeFrom="paragraph">
                  <wp:posOffset>98425</wp:posOffset>
                </wp:positionV>
                <wp:extent cx="1009650" cy="371475"/>
                <wp:effectExtent l="0" t="0" r="0" b="0"/>
                <wp:wrapNone/>
                <wp:docPr id="19" name="Прямая со стрелкой 37"/>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8" o:spid="_x0000_s18" o:spt="32" type="#_x0000_t32" style="position:absolute;z-index:21;o:allowoverlap:true;o:allowincell:false;mso-position-horizontal-relative:text;margin-left:167.60pt;mso-position-horizontal:absolute;mso-position-vertical-relative:text;margin-top:7.75pt;mso-position-vertical:absolute;width:79.50pt;height:29.25pt;mso-wrap-distance-left:0.00pt;mso-wrap-distance-top:0.00pt;mso-wrap-distance-right:0.00pt;mso-wrap-distance-bottom:0.00pt;visibility:visible;" filled="f" strokecolor="#000000" strokeweight="0.74pt"/>
            </w:pict>
          </mc:Fallback>
        </mc:AlternateContent>
      </w:r>
      <w:r>
        <w:rPr>
          <w:color w:val="000000"/>
          <w:shd w:val="clear" w:color="auto" w:fill="ffffff"/>
        </w:rPr>
        <w:t xml:space="preserve">а) Д. А. Толстой, И. Д. Делянов                    </w:t>
        <w:tab/>
        <w:t xml:space="preserve">1) драматический театр</w:t>
      </w:r>
      <w:r>
        <w:rPr>
          <w:color w:val="000000"/>
          <w:shd w:val="clear" w:color="auto" w:fill="ffffff"/>
        </w:rPr>
      </w:r>
      <w:r>
        <w:rPr>
          <w:color w:val="000000"/>
          <w:shd w:val="clear" w:color="auto" w:fill="ffffff"/>
        </w:rPr>
      </w:r>
    </w:p>
    <w:p>
      <w:pPr>
        <w:pStyle w:val="969"/>
        <w:shd w:val="clear" w:color="auto" w:fill="ffffff"/>
        <w:rPr>
          <w:color w:val="000000"/>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19" behindDoc="0" locked="0" layoutInCell="0" allowOverlap="1">
                <wp:simplePos x="0" y="0"/>
                <wp:positionH relativeFrom="column">
                  <wp:posOffset>2728595</wp:posOffset>
                </wp:positionH>
                <wp:positionV relativeFrom="paragraph">
                  <wp:posOffset>142240</wp:posOffset>
                </wp:positionV>
                <wp:extent cx="361950" cy="266700"/>
                <wp:effectExtent l="0" t="0" r="0" b="0"/>
                <wp:wrapNone/>
                <wp:docPr id="20" name="Прямая со стрелкой 34"/>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19" o:spid="_x0000_s19" o:spt="32" type="#_x0000_t32" style="position:absolute;z-index:19;o:allowoverlap:true;o:allowincell:false;mso-position-horizontal-relative:text;margin-left:214.85pt;mso-position-horizontal:absolute;mso-position-vertical-relative:text;margin-top:11.20pt;mso-position-vertical:absolute;width:28.50pt;height:21.0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22" behindDoc="0" locked="0" layoutInCell="0" allowOverlap="1">
                <wp:simplePos x="0" y="0"/>
                <wp:positionH relativeFrom="column">
                  <wp:posOffset>2728595</wp:posOffset>
                </wp:positionH>
                <wp:positionV relativeFrom="paragraph">
                  <wp:posOffset>142240</wp:posOffset>
                </wp:positionV>
                <wp:extent cx="409575" cy="495300"/>
                <wp:effectExtent l="0" t="0" r="0" b="0"/>
                <wp:wrapNone/>
                <wp:docPr id="21" name="Прямая со стрелкой 35"/>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0" o:spid="_x0000_s20" o:spt="32" type="#_x0000_t32" style="position:absolute;z-index:22;o:allowoverlap:true;o:allowincell:false;mso-position-horizontal-relative:text;margin-left:214.85pt;mso-position-horizontal:absolute;mso-position-vertical-relative:text;margin-top:11.20pt;mso-position-vertical:absolute;width:32.25pt;height:39.00pt;mso-wrap-distance-left:0.00pt;mso-wrap-distance-top:0.00pt;mso-wrap-distance-right:0.00pt;mso-wrap-distance-bottom:0.00pt;visibility:visible;" filled="f" strokecolor="#000000" strokeweight="0.74pt"/>
            </w:pict>
          </mc:Fallback>
        </mc:AlternateContent>
      </w:r>
      <w:r>
        <w:rPr>
          <w:color w:val="000000"/>
          <w:shd w:val="clear" w:color="auto" w:fill="ffffff"/>
        </w:rPr>
        <w:t xml:space="preserve">б) П. А. Кропоткин, Н. М. Пржевальский  </w:t>
        <w:tab/>
        <w:t xml:space="preserve">2) книгоиздательское дело </w:t>
      </w:r>
      <w:r>
        <w:rPr>
          <w:color w:val="000000"/>
          <w:shd w:val="clear" w:color="auto" w:fill="ffffff"/>
        </w:rPr>
      </w:r>
      <w:r>
        <w:rPr>
          <w:color w:val="000000"/>
          <w:shd w:val="clear" w:color="auto" w:fill="ffffff"/>
        </w:rPr>
      </w:r>
    </w:p>
    <w:p>
      <w:pPr>
        <w:pStyle w:val="969"/>
        <w:shd w:val="clear" w:color="auto" w:fill="ffffff"/>
        <w:rPr>
          <w:color w:val="000000"/>
          <w:shd w:val="clear" w:color="auto" w:fill="ffffff"/>
        </w:rPr>
      </w:pPr>
      <w:r>
        <w:rPr>
          <w:color w:val="000000"/>
          <w:shd w:val="clear" w:color="auto" w:fill="ffffff"/>
        </w:rPr>
        <w:t xml:space="preserve">в) П. М. Садовский, П. А. Стрепетова           </w:t>
        <w:tab/>
        <w:t xml:space="preserve">3) образование </w:t>
      </w:r>
      <w:r>
        <w:rPr>
          <w:color w:val="000000"/>
          <w:shd w:val="clear" w:color="auto" w:fill="ffffff"/>
        </w:rPr>
      </w:r>
      <w:r>
        <w:rPr>
          <w:color w:val="000000"/>
          <w:shd w:val="clear" w:color="auto" w:fill="ffffff"/>
        </w:rPr>
      </w:r>
    </w:p>
    <w:p>
      <w:pPr>
        <w:pStyle w:val="969"/>
        <w:shd w:val="clear" w:color="auto" w:fill="ffffff"/>
        <w:rPr>
          <w:color w:val="000000"/>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18" behindDoc="0" locked="0" layoutInCell="0" allowOverlap="1">
                <wp:simplePos x="0" y="0"/>
                <wp:positionH relativeFrom="column">
                  <wp:posOffset>2223770</wp:posOffset>
                </wp:positionH>
                <wp:positionV relativeFrom="paragraph">
                  <wp:posOffset>115570</wp:posOffset>
                </wp:positionV>
                <wp:extent cx="866775" cy="171450"/>
                <wp:effectExtent l="0" t="0" r="0" b="0"/>
                <wp:wrapNone/>
                <wp:docPr id="22" name="Прямая со стрелкой 3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1" o:spid="_x0000_s21" o:spt="32" type="#_x0000_t32" style="position:absolute;z-index:18;o:allowoverlap:true;o:allowincell:false;mso-position-horizontal-relative:text;margin-left:175.10pt;mso-position-horizontal:absolute;mso-position-vertical-relative:text;margin-top:9.10pt;mso-position-vertical:absolute;width:68.25pt;height:13.50pt;mso-wrap-distance-left:0.00pt;mso-wrap-distance-top:0.00pt;mso-wrap-distance-right:0.00pt;mso-wrap-distance-bottom:0.00pt;visibility:visible;" filled="f" strokecolor="#000000" strokeweight="0.74pt"/>
            </w:pict>
          </mc:Fallback>
        </mc:AlternateContent>
      </w:r>
      <w:r>
        <w:rPr>
          <w:color w:val="000000"/>
          <w:shd w:val="clear" w:color="auto" w:fill="ffffff"/>
        </w:rPr>
        <w:t xml:space="preserve">г) А. П. Бородин, М. А. Балакирев              </w:t>
        <w:tab/>
        <w:t xml:space="preserve">4) географические исследования </w:t>
      </w:r>
      <w:r>
        <w:rPr>
          <w:color w:val="000000"/>
          <w:shd w:val="clear" w:color="auto" w:fill="ffffff"/>
        </w:rPr>
      </w:r>
      <w:r>
        <w:rPr>
          <w:color w:val="000000"/>
          <w:shd w:val="clear" w:color="auto" w:fill="ffffff"/>
        </w:rPr>
      </w:r>
    </w:p>
    <w:p>
      <w:pPr>
        <w:pStyle w:val="969"/>
        <w:shd w:val="clear" w:color="auto" w:fill="ffffff"/>
      </w:pPr>
      <w:r>
        <w:rPr>
          <w:color w:val="000000"/>
          <w:shd w:val="clear" w:color="auto" w:fill="ffffff"/>
        </w:rPr>
        <w:t xml:space="preserve">д) В. Г. Короленко, Н. К. Михайловский       </w:t>
        <w:tab/>
        <w:t xml:space="preserve">5) музыка</w:t>
      </w:r>
      <w:r>
        <w:rPr>
          <w:color w:val="000000"/>
        </w:rPr>
        <w:br/>
      </w:r>
      <w:r/>
    </w:p>
    <w:p>
      <w:pPr>
        <w:pStyle w:val="969"/>
        <w:jc w:val="both"/>
      </w:pPr>
      <w:r>
        <w:rPr>
          <w:b/>
          <w:bCs/>
          <w:shd w:val="clear" w:color="auto" w:fill="ffffff"/>
        </w:rPr>
        <w:t xml:space="preserve">25. </w:t>
      </w:r>
      <w:r>
        <w:rPr>
          <w:b/>
          <w:bCs/>
        </w:rPr>
        <w:t xml:space="preserve">Отважный поступок этого героя воздушных баталий в конце июня 1941 года стал первым крупным подвигом едва начавшейся войны. Летчик понял, что его самолет подбит немцами, и направил машину в колонну танков врага, совершив первый в СССР огненный таран.</w:t>
      </w:r>
      <w:r/>
    </w:p>
    <w:p>
      <w:pPr>
        <w:pStyle w:val="969"/>
      </w:pPr>
      <w:r>
        <w:t xml:space="preserve">а) А. Покрышкин;</w:t>
      </w:r>
      <w:r/>
    </w:p>
    <w:p>
      <w:pPr>
        <w:pStyle w:val="969"/>
      </w:pPr>
      <w:r>
        <w:t xml:space="preserve">б) И. Матвеев;</w:t>
      </w:r>
      <w:r/>
    </w:p>
    <w:p>
      <w:pPr>
        <w:pStyle w:val="969"/>
      </w:pPr>
      <w:r>
        <w:t xml:space="preserve">в) С. Мосин;</w:t>
      </w:r>
      <w:r/>
    </w:p>
    <w:p>
      <w:pPr>
        <w:pStyle w:val="969"/>
        <w:rPr>
          <w:b/>
        </w:rPr>
      </w:pPr>
      <w:r>
        <w:rPr>
          <w:b/>
        </w:rPr>
        <w:t xml:space="preserve">г) Н. Гастелло.</w:t>
      </w:r>
      <w:r>
        <w:rPr>
          <w:b/>
        </w:rPr>
      </w:r>
      <w:r>
        <w:rPr>
          <w:b/>
        </w:rPr>
      </w:r>
    </w:p>
    <w:p>
      <w:pPr>
        <w:pStyle w:val="969"/>
        <w:rPr>
          <w:b/>
          <w:color w:val="656565"/>
        </w:rPr>
      </w:pPr>
      <w:r>
        <w:rPr>
          <w:b/>
          <w:color w:val="656565"/>
        </w:rPr>
      </w:r>
      <w:r>
        <w:rPr>
          <w:b/>
          <w:color w:val="656565"/>
        </w:rPr>
      </w:r>
      <w:r>
        <w:rPr>
          <w:b/>
          <w:color w:val="656565"/>
        </w:rPr>
      </w:r>
    </w:p>
    <w:p>
      <w:pPr>
        <w:pStyle w:val="969"/>
        <w:jc w:val="both"/>
        <w:rPr>
          <w:b/>
          <w:bCs/>
        </w:rPr>
      </w:pPr>
      <w:r>
        <w:rPr>
          <w:b/>
          <w:bCs/>
        </w:rPr>
        <w:t xml:space="preserve">26. Этот конструктор создал один из самых узнаваемых самолетов в арсенале Советской армии — штурмовик ИЛ-2 - и стал трижды Героем СССР.</w:t>
      </w:r>
      <w:r>
        <w:rPr>
          <w:b/>
          <w:bCs/>
        </w:rPr>
      </w:r>
      <w:r>
        <w:rPr>
          <w:b/>
          <w:bCs/>
        </w:rPr>
      </w:r>
    </w:p>
    <w:p>
      <w:pPr>
        <w:pStyle w:val="969"/>
        <w:jc w:val="both"/>
      </w:pPr>
      <w:r>
        <w:t xml:space="preserve">а) Владимир Чижевский</w:t>
      </w:r>
      <w:r/>
    </w:p>
    <w:p>
      <w:pPr>
        <w:pStyle w:val="969"/>
        <w:jc w:val="both"/>
        <w:rPr>
          <w:b/>
        </w:rPr>
      </w:pPr>
      <w:r>
        <w:rPr>
          <w:b/>
        </w:rPr>
        <w:t xml:space="preserve">б) Сергей Ильюшин</w:t>
      </w:r>
      <w:r>
        <w:rPr>
          <w:b/>
        </w:rPr>
      </w:r>
      <w:r>
        <w:rPr>
          <w:b/>
        </w:rPr>
      </w:r>
    </w:p>
    <w:p>
      <w:pPr>
        <w:pStyle w:val="969"/>
        <w:jc w:val="both"/>
      </w:pPr>
      <w:r>
        <w:t xml:space="preserve">в) Андрей Туполев</w:t>
      </w:r>
      <w:r/>
    </w:p>
    <w:p>
      <w:pPr>
        <w:pStyle w:val="969"/>
        <w:jc w:val="both"/>
      </w:pPr>
      <w:r>
        <w:t xml:space="preserve">г) Петр Ильясов</w:t>
      </w:r>
      <w:r/>
    </w:p>
    <w:p>
      <w:pPr>
        <w:pStyle w:val="969"/>
        <w:jc w:val="both"/>
        <w:rPr>
          <w:b/>
          <w:bCs/>
        </w:rPr>
      </w:pPr>
      <w:r>
        <w:rPr>
          <w:b/>
          <w:bCs/>
        </w:rPr>
      </w:r>
      <w:r>
        <w:rPr>
          <w:b/>
          <w:bCs/>
        </w:rPr>
      </w:r>
      <w:r>
        <w:rPr>
          <w:b/>
          <w:bCs/>
        </w:rPr>
      </w:r>
    </w:p>
    <w:p>
      <w:pPr>
        <w:pStyle w:val="969"/>
        <w:jc w:val="both"/>
        <w:rPr>
          <w:b/>
          <w:bCs/>
        </w:rPr>
      </w:pPr>
      <w:r>
        <w:rPr>
          <w:b/>
          <w:bCs/>
        </w:rPr>
        <w:t xml:space="preserve">27. В 18 лет она стала первой женщиной в истории Великой Отечественной войны, удостоенной звания Героя Сове</w:t>
      </w:r>
      <w:r>
        <w:rPr>
          <w:b/>
          <w:bCs/>
        </w:rPr>
        <w:t xml:space="preserve">тского Союза. В одной из операций девушка попала в плен к немцам, где так и не выдала нужную фашистам информацию. В результате она была жестоко замучена и приговорена к казни, перед которой выкрикнула: «Москву вам не взять. Прощай, Родина! Смерть фашизму!»</w:t>
      </w:r>
      <w:r>
        <w:rPr>
          <w:b/>
          <w:bCs/>
        </w:rPr>
      </w:r>
      <w:r>
        <w:rPr>
          <w:b/>
          <w:bCs/>
        </w:rPr>
      </w:r>
    </w:p>
    <w:p>
      <w:pPr>
        <w:pStyle w:val="969"/>
        <w:jc w:val="both"/>
      </w:pPr>
      <w:r>
        <w:t xml:space="preserve">а) Анна Гаврилова</w:t>
      </w:r>
      <w:r/>
    </w:p>
    <w:p>
      <w:pPr>
        <w:pStyle w:val="969"/>
        <w:jc w:val="both"/>
      </w:pPr>
      <w:r>
        <w:t xml:space="preserve">б) Мария Севостьянова</w:t>
      </w:r>
      <w:r/>
    </w:p>
    <w:p>
      <w:pPr>
        <w:pStyle w:val="969"/>
        <w:jc w:val="both"/>
      </w:pPr>
      <w:r>
        <w:t xml:space="preserve">в) Дарья Голубева</w:t>
      </w:r>
      <w:r/>
    </w:p>
    <w:p>
      <w:pPr>
        <w:pStyle w:val="969"/>
        <w:jc w:val="both"/>
        <w:rPr>
          <w:b/>
        </w:rPr>
      </w:pPr>
      <w:r>
        <w:rPr>
          <w:b/>
        </w:rPr>
        <w:t xml:space="preserve">г) Зоя Космодемьянская</w:t>
      </w:r>
      <w:r>
        <w:rPr>
          <w:b/>
        </w:rPr>
      </w:r>
      <w:r>
        <w:rPr>
          <w:b/>
        </w:rPr>
      </w:r>
    </w:p>
    <w:p>
      <w:pPr>
        <w:pStyle w:val="969"/>
        <w:jc w:val="both"/>
        <w:rPr>
          <w:b/>
        </w:rPr>
      </w:pPr>
      <w:r>
        <w:rPr>
          <w:b/>
        </w:rPr>
      </w:r>
      <w:r>
        <w:rPr>
          <w:b/>
        </w:rPr>
      </w:r>
      <w:r>
        <w:rPr>
          <w:b/>
        </w:rPr>
      </w:r>
    </w:p>
    <w:p>
      <w:pPr>
        <w:pStyle w:val="969"/>
        <w:rPr>
          <w:b/>
        </w:rPr>
      </w:pPr>
      <w:r>
        <w:rPr>
          <w:b/>
        </w:rPr>
        <w:t xml:space="preserve">28. Какой советский летчик вернулся к полетам после ампутации обеих ног:</w:t>
      </w:r>
      <w:r>
        <w:rPr>
          <w:b/>
        </w:rPr>
      </w:r>
      <w:r>
        <w:rPr>
          <w:b/>
        </w:rPr>
      </w:r>
    </w:p>
    <w:p>
      <w:pPr>
        <w:pStyle w:val="969"/>
      </w:pPr>
      <w:r>
        <w:t xml:space="preserve">а) Григорий Речкалов;</w:t>
      </w:r>
      <w:r/>
    </w:p>
    <w:p>
      <w:pPr>
        <w:pStyle w:val="969"/>
      </w:pPr>
      <w:r>
        <w:t xml:space="preserve">б) Александр Покрышкин;</w:t>
      </w:r>
      <w:r/>
    </w:p>
    <w:p>
      <w:pPr>
        <w:pStyle w:val="969"/>
        <w:rPr>
          <w:b/>
        </w:rPr>
      </w:pPr>
      <w:r>
        <w:rPr>
          <w:b/>
        </w:rPr>
        <w:t xml:space="preserve">в) Алексей Мересьев;</w:t>
      </w:r>
      <w:r>
        <w:rPr>
          <w:b/>
        </w:rPr>
      </w:r>
      <w:r>
        <w:rPr>
          <w:b/>
        </w:rPr>
      </w:r>
    </w:p>
    <w:p>
      <w:pPr>
        <w:pStyle w:val="969"/>
      </w:pPr>
      <w:r>
        <w:t xml:space="preserve">г) Иван Кожедуб.</w:t>
      </w:r>
      <w:r/>
    </w:p>
    <w:p>
      <w:pPr>
        <w:pStyle w:val="969"/>
      </w:pPr>
      <w:r/>
      <w:r/>
    </w:p>
    <w:p>
      <w:pPr>
        <w:pStyle w:val="969"/>
        <w:shd w:val="clear" w:color="auto" w:fill="ffffff"/>
        <w:rPr>
          <w:color w:val="181818"/>
        </w:rPr>
      </w:pPr>
      <w:r>
        <w:rPr>
          <w:b/>
          <w:bCs/>
          <w:color w:val="000000"/>
        </w:rPr>
        <w:t xml:space="preserve">29. В каком городе находится памятник «Тысячелетие России»?</w:t>
      </w:r>
      <w:r>
        <w:rPr>
          <w:color w:val="181818"/>
        </w:rPr>
      </w:r>
      <w:r>
        <w:rPr>
          <w:color w:val="181818"/>
        </w:rPr>
      </w:r>
    </w:p>
    <w:p>
      <w:pPr>
        <w:pStyle w:val="969"/>
        <w:shd w:val="clear" w:color="auto" w:fill="ffffff"/>
        <w:rPr>
          <w:b/>
          <w:color w:val="000000"/>
        </w:rPr>
      </w:pPr>
      <w:r>
        <w:rPr>
          <w:b/>
          <w:color w:val="000000"/>
        </w:rPr>
        <w:t xml:space="preserve">а) Новгород;</w:t>
      </w:r>
      <w:r>
        <w:rPr>
          <w:b/>
          <w:color w:val="000000"/>
        </w:rPr>
      </w:r>
      <w:r>
        <w:rPr>
          <w:b/>
          <w:color w:val="000000"/>
        </w:rPr>
      </w:r>
    </w:p>
    <w:p>
      <w:pPr>
        <w:pStyle w:val="969"/>
        <w:shd w:val="clear" w:color="auto" w:fill="ffffff"/>
        <w:rPr>
          <w:color w:val="000000"/>
        </w:rPr>
      </w:pPr>
      <w:r>
        <w:rPr>
          <w:color w:val="000000"/>
        </w:rPr>
        <w:t xml:space="preserve">б) Петербург; </w:t>
      </w:r>
      <w:r>
        <w:rPr>
          <w:color w:val="000000"/>
        </w:rPr>
      </w:r>
      <w:r>
        <w:rPr>
          <w:color w:val="000000"/>
        </w:rPr>
      </w:r>
    </w:p>
    <w:p>
      <w:pPr>
        <w:pStyle w:val="969"/>
        <w:shd w:val="clear" w:color="auto" w:fill="ffffff"/>
        <w:rPr>
          <w:color w:val="000000"/>
        </w:rPr>
      </w:pPr>
      <w:r>
        <w:rPr>
          <w:color w:val="000000"/>
        </w:rPr>
        <w:t xml:space="preserve">в) Томск; </w:t>
      </w:r>
      <w:r>
        <w:rPr>
          <w:color w:val="000000"/>
        </w:rPr>
      </w:r>
      <w:r>
        <w:rPr>
          <w:color w:val="000000"/>
        </w:rPr>
      </w:r>
    </w:p>
    <w:p>
      <w:pPr>
        <w:pStyle w:val="969"/>
        <w:shd w:val="clear" w:color="auto" w:fill="ffffff"/>
        <w:rPr>
          <w:rFonts w:ascii="Open Sans;Arial" w:hAnsi="Open Sans;Arial" w:cs="Open Sans;Arial"/>
          <w:color w:val="181818"/>
          <w:sz w:val="21"/>
          <w:szCs w:val="21"/>
        </w:rPr>
      </w:pPr>
      <w:r>
        <w:rPr>
          <w:color w:val="000000"/>
        </w:rPr>
        <w:t xml:space="preserve">г) Москва.</w:t>
      </w:r>
      <w:r>
        <w:rPr>
          <w:rFonts w:ascii="Open Sans;Arial" w:hAnsi="Open Sans;Arial" w:cs="Open Sans;Arial"/>
          <w:color w:val="181818"/>
          <w:sz w:val="21"/>
          <w:szCs w:val="21"/>
        </w:rPr>
      </w:r>
      <w:r>
        <w:rPr>
          <w:rFonts w:ascii="Open Sans;Arial" w:hAnsi="Open Sans;Arial" w:cs="Open Sans;Arial"/>
          <w:color w:val="181818"/>
          <w:sz w:val="21"/>
          <w:szCs w:val="21"/>
        </w:rPr>
      </w:r>
    </w:p>
    <w:p>
      <w:pPr>
        <w:pStyle w:val="969"/>
        <w:jc w:val="both"/>
        <w:rPr>
          <w:rFonts w:ascii="Open Sans;Arial" w:hAnsi="Open Sans;Arial" w:cs="Open Sans;Arial"/>
          <w:bCs/>
          <w:color w:val="181818"/>
          <w:sz w:val="21"/>
          <w:szCs w:val="21"/>
          <w:shd w:val="clear" w:color="auto" w:fill="ffffff"/>
        </w:rPr>
      </w:pPr>
      <w:r>
        <w:rPr>
          <w:rFonts w:ascii="Open Sans;Arial" w:hAnsi="Open Sans;Arial" w:cs="Open Sans;Arial"/>
          <w:bCs/>
          <w:color w:val="181818"/>
          <w:sz w:val="21"/>
          <w:szCs w:val="21"/>
          <w:shd w:val="clear" w:color="auto" w:fill="ffffff"/>
        </w:rPr>
      </w:r>
      <w:r>
        <w:rPr>
          <w:rFonts w:ascii="Open Sans;Arial" w:hAnsi="Open Sans;Arial" w:cs="Open Sans;Arial"/>
          <w:bCs/>
          <w:color w:val="181818"/>
          <w:sz w:val="21"/>
          <w:szCs w:val="21"/>
          <w:shd w:val="clear" w:color="auto" w:fill="ffffff"/>
        </w:rPr>
      </w:r>
      <w:r>
        <w:rPr>
          <w:rFonts w:ascii="Open Sans;Arial" w:hAnsi="Open Sans;Arial" w:cs="Open Sans;Arial"/>
          <w:bCs/>
          <w:color w:val="181818"/>
          <w:sz w:val="21"/>
          <w:szCs w:val="21"/>
          <w:shd w:val="clear" w:color="auto" w:fill="ffffff"/>
        </w:rPr>
      </w:r>
    </w:p>
    <w:p>
      <w:pPr>
        <w:pStyle w:val="969"/>
        <w:jc w:val="both"/>
        <w:rPr>
          <w:b/>
          <w:shd w:val="clear" w:color="auto" w:fill="ffffff"/>
        </w:rPr>
      </w:pPr>
      <w:r>
        <w:rPr>
          <w:b/>
          <w:shd w:val="clear" w:color="auto" w:fill="ffffff"/>
        </w:rPr>
        <w:t xml:space="preserve">30. В названиях улиц Ярославля увековечены имена героев Великой Отечественной войны. Кто из перечисленных ниже лиц – наши земляки-ярославцы:</w:t>
      </w:r>
      <w:r>
        <w:rPr>
          <w:b/>
          <w:shd w:val="clear" w:color="auto" w:fill="ffffff"/>
        </w:rPr>
      </w:r>
      <w:r>
        <w:rPr>
          <w:b/>
          <w:shd w:val="clear" w:color="auto" w:fill="ffffff"/>
        </w:rPr>
      </w:r>
    </w:p>
    <w:p>
      <w:pPr>
        <w:pStyle w:val="969"/>
        <w:jc w:val="both"/>
        <w:rPr>
          <w:b/>
        </w:rPr>
      </w:pPr>
      <w:r>
        <w:rPr>
          <w:b/>
        </w:rPr>
        <w:t xml:space="preserve">а) Е.Ф. Колесова;</w:t>
      </w:r>
      <w:r>
        <w:rPr>
          <w:b/>
        </w:rPr>
      </w:r>
      <w:r>
        <w:rPr>
          <w:b/>
        </w:rPr>
      </w:r>
    </w:p>
    <w:p>
      <w:pPr>
        <w:pStyle w:val="969"/>
      </w:pPr>
      <w:r>
        <w:t xml:space="preserve">б) З.А. Космодемьянская;</w:t>
      </w:r>
      <w:r/>
    </w:p>
    <w:p>
      <w:pPr>
        <w:pStyle w:val="969"/>
        <w:rPr>
          <w:b/>
        </w:rPr>
      </w:pPr>
      <w:r>
        <w:rPr>
          <w:b/>
        </w:rPr>
        <w:t xml:space="preserve">в) Ф.И. Толбухин;</w:t>
      </w:r>
      <w:r>
        <w:rPr>
          <w:b/>
        </w:rPr>
      </w:r>
      <w:r>
        <w:rPr>
          <w:b/>
        </w:rPr>
      </w:r>
    </w:p>
    <w:p>
      <w:pPr>
        <w:pStyle w:val="969"/>
        <w:rPr>
          <w:b/>
        </w:rPr>
      </w:pPr>
      <w:r>
        <w:rPr>
          <w:b/>
        </w:rPr>
        <w:t xml:space="preserve">г) И.А. Колышкин;</w:t>
      </w:r>
      <w:r>
        <w:rPr>
          <w:b/>
        </w:rPr>
      </w:r>
      <w:r>
        <w:rPr>
          <w:b/>
        </w:rPr>
      </w:r>
    </w:p>
    <w:p>
      <w:pPr>
        <w:pStyle w:val="969"/>
        <w:rPr>
          <w:b/>
        </w:rPr>
      </w:pPr>
      <w:r>
        <w:rPr>
          <w:b/>
        </w:rPr>
        <w:t xml:space="preserve">д) Н.М. Карабулин.</w:t>
      </w:r>
      <w:r>
        <w:rPr>
          <w:b/>
        </w:rPr>
      </w:r>
      <w:r>
        <w:rPr>
          <w:b/>
        </w:rPr>
      </w:r>
    </w:p>
    <w:p>
      <w:pPr>
        <w:pStyle w:val="969"/>
        <w:rPr>
          <w:b/>
        </w:rPr>
      </w:pPr>
      <w:r>
        <w:rPr>
          <w:b/>
        </w:rPr>
      </w:r>
      <w:r>
        <w:rPr>
          <w:b/>
        </w:rPr>
      </w:r>
      <w:r>
        <w:rPr>
          <w:b/>
        </w:rPr>
      </w:r>
    </w:p>
    <w:p>
      <w:pPr>
        <w:pStyle w:val="969"/>
        <w:rPr>
          <w:b/>
        </w:rPr>
      </w:pPr>
      <w:r>
        <w:rPr>
          <w:b/>
        </w:rPr>
      </w:r>
      <w:r>
        <w:rPr>
          <w:b/>
        </w:rPr>
      </w:r>
      <w:r>
        <w:rPr>
          <w:b/>
        </w:rPr>
      </w:r>
    </w:p>
    <w:p>
      <w:pPr>
        <w:pStyle w:val="969"/>
        <w:rPr>
          <w:b/>
        </w:rPr>
      </w:pPr>
      <w:r>
        <w:rPr>
          <w:b/>
        </w:rPr>
      </w:r>
      <w:r>
        <w:rPr>
          <w:b/>
        </w:rPr>
      </w:r>
      <w:r>
        <w:rPr>
          <w:b/>
        </w:rPr>
      </w:r>
    </w:p>
    <w:p>
      <w:pPr>
        <w:pStyle w:val="969"/>
        <w:jc w:val="center"/>
        <w:rPr>
          <w:b/>
          <w:i/>
          <w:iCs/>
          <w:u w:val="single"/>
        </w:rPr>
      </w:pPr>
      <w:r>
        <w:rPr>
          <w:b/>
          <w:i/>
          <w:iCs/>
          <w:u w:val="single"/>
        </w:rPr>
        <w:t xml:space="preserve">Тест № 2 к разделу 2</w:t>
      </w:r>
      <w:r>
        <w:rPr>
          <w:b/>
          <w:i/>
          <w:iCs/>
          <w:u w:val="single"/>
        </w:rPr>
      </w:r>
      <w:r>
        <w:rPr>
          <w:b/>
          <w:i/>
          <w:iCs/>
          <w:u w:val="single"/>
        </w:rPr>
      </w:r>
    </w:p>
    <w:p>
      <w:pPr>
        <w:pStyle w:val="969"/>
        <w:jc w:val="center"/>
        <w:rPr>
          <w:b/>
          <w:i/>
          <w:iCs/>
          <w:u w:val="single"/>
        </w:rPr>
      </w:pPr>
      <w:r>
        <w:rPr>
          <w:b/>
          <w:i/>
          <w:iCs/>
          <w:u w:val="single"/>
        </w:rPr>
      </w:r>
      <w:r>
        <w:rPr>
          <w:b/>
          <w:i/>
          <w:iCs/>
          <w:u w:val="single"/>
        </w:rPr>
      </w:r>
      <w:r>
        <w:rPr>
          <w:b/>
          <w:i/>
          <w:iCs/>
          <w:u w:val="single"/>
        </w:rPr>
      </w:r>
    </w:p>
    <w:p>
      <w:pPr>
        <w:pStyle w:val="969"/>
        <w:jc w:val="center"/>
        <w:rPr>
          <w:i/>
        </w:rPr>
      </w:pPr>
      <w:r>
        <w:rPr>
          <w:i/>
        </w:rPr>
        <w:t xml:space="preserve">Проверяется: УК-5.1 - представление о цивилизационном характере российской государственности, её основных особенностях, ценностных принципах и ориентирах.   фундаментальные ценно</w:t>
      </w:r>
      <w:r>
        <w:rPr>
          <w:i/>
        </w:rPr>
        <w:t xml:space="preserve">стные принципы российской цивилизации (такие как многообразие, суверенность, согласие, доверие и созидание), а также перспективные ценностные ориентиры российского цивилизационного развития (такие как стабильность, миссия, ответственность и справедливость.</w:t>
      </w:r>
      <w:r>
        <w:rPr>
          <w:i/>
        </w:rPr>
      </w:r>
      <w:r>
        <w:rPr>
          <w:i/>
        </w:rPr>
      </w:r>
    </w:p>
    <w:p>
      <w:pPr>
        <w:pStyle w:val="969"/>
        <w:jc w:val="both"/>
        <w:rPr>
          <w:b/>
          <w:i/>
          <w:color w:val="526069"/>
          <w:shd w:val="clear" w:color="auto" w:fill="ffffff"/>
        </w:rPr>
      </w:pPr>
      <w:r>
        <w:rPr>
          <w:b/>
          <w:i/>
          <w:color w:val="526069"/>
          <w:shd w:val="clear" w:color="auto" w:fill="ffffff"/>
        </w:rPr>
      </w:r>
      <w:r>
        <w:rPr>
          <w:b/>
          <w:i/>
          <w:color w:val="526069"/>
          <w:shd w:val="clear" w:color="auto" w:fill="ffffff"/>
        </w:rPr>
      </w:r>
      <w:r>
        <w:rPr>
          <w:b/>
          <w:i/>
          <w:color w:val="526069"/>
          <w:shd w:val="clear" w:color="auto" w:fill="ffffff"/>
        </w:rPr>
      </w:r>
    </w:p>
    <w:p>
      <w:pPr>
        <w:pStyle w:val="969"/>
        <w:jc w:val="both"/>
        <w:rPr>
          <w:b/>
          <w:color w:val="526069"/>
          <w:shd w:val="clear" w:color="auto" w:fill="ffffff"/>
        </w:rPr>
      </w:pPr>
      <w:r>
        <w:rPr>
          <w:b/>
          <w:color w:val="526069"/>
          <w:shd w:val="clear" w:color="auto" w:fill="ffffff"/>
        </w:rPr>
        <w:t xml:space="preserve">Раздел 2. </w:t>
      </w:r>
      <w:r>
        <w:rPr>
          <w:b/>
          <w:color w:val="526069"/>
          <w:shd w:val="clear" w:color="auto" w:fill="ffffff"/>
        </w:rPr>
      </w:r>
      <w:r>
        <w:rPr>
          <w:b/>
          <w:color w:val="526069"/>
          <w:shd w:val="clear" w:color="auto" w:fill="ffffff"/>
        </w:rPr>
      </w:r>
    </w:p>
    <w:p>
      <w:pPr>
        <w:pStyle w:val="969"/>
        <w:jc w:val="both"/>
        <w:rPr>
          <w:b/>
          <w:bCs/>
          <w:shd w:val="clear" w:color="auto" w:fill="ffffff"/>
        </w:rPr>
      </w:pPr>
      <w:r>
        <w:rPr>
          <w:b/>
          <w:bCs/>
          <w:shd w:val="clear" w:color="auto" w:fill="ffffff"/>
        </w:rPr>
        <w:t xml:space="preserve">1. Какой подход рассматривает историю каждого народа как уникальный процесс:</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а) формационный;</w:t>
      </w:r>
      <w:r>
        <w:rPr>
          <w:shd w:val="clear" w:color="auto" w:fill="ffffff"/>
        </w:rPr>
      </w:r>
      <w:r>
        <w:rPr>
          <w:shd w:val="clear" w:color="auto" w:fill="ffffff"/>
        </w:rPr>
      </w:r>
    </w:p>
    <w:p>
      <w:pPr>
        <w:pStyle w:val="969"/>
        <w:jc w:val="both"/>
        <w:rPr>
          <w:shd w:val="clear" w:color="auto" w:fill="ffffff"/>
        </w:rPr>
      </w:pPr>
      <w:r>
        <w:rPr>
          <w:shd w:val="clear" w:color="auto" w:fill="ffffff"/>
        </w:rPr>
        <w:t xml:space="preserve">б) информационный;</w:t>
      </w:r>
      <w:r>
        <w:rPr>
          <w:shd w:val="clear" w:color="auto" w:fill="ffffff"/>
        </w:rPr>
      </w:r>
      <w:r>
        <w:rPr>
          <w:shd w:val="clear" w:color="auto" w:fill="ffffff"/>
        </w:rPr>
      </w:r>
    </w:p>
    <w:p>
      <w:pPr>
        <w:pStyle w:val="969"/>
        <w:jc w:val="both"/>
        <w:rPr>
          <w:shd w:val="clear" w:color="auto" w:fill="ffffff"/>
        </w:rPr>
      </w:pPr>
      <w:r>
        <w:rPr>
          <w:shd w:val="clear" w:color="auto" w:fill="ffffff"/>
        </w:rPr>
        <w:t xml:space="preserve">в) цивилизованный;</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г) цивилизационный.</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pPr>
      <w:r>
        <w:rPr>
          <w:b/>
          <w:bCs/>
          <w:shd w:val="clear" w:color="auto" w:fill="ffffff"/>
        </w:rPr>
        <w:t xml:space="preserve">2. </w:t>
      </w:r>
      <w:r>
        <w:rPr>
          <w:b/>
          <w:shd w:val="clear" w:color="auto" w:fill="ffffff"/>
        </w:rPr>
        <w:t xml:space="preserve">Цивилизационный подход это:</w:t>
      </w:r>
      <w:r/>
    </w:p>
    <w:p>
      <w:pPr>
        <w:pStyle w:val="969"/>
        <w:jc w:val="both"/>
      </w:pPr>
      <w:r>
        <w:rPr>
          <w:bCs/>
          <w:shd w:val="clear" w:color="auto" w:fill="ffffff"/>
        </w:rPr>
        <w:t xml:space="preserve">а) </w:t>
      </w:r>
      <w:r>
        <w:rPr>
          <w:shd w:val="clear" w:color="auto" w:fill="ffffff"/>
        </w:rPr>
        <w:t xml:space="preserve">метод научного познания объектов, процессов или явлений природы и общества, согласно которому в первую очередь выявляются и анализируются наиболее характерные </w:t>
      </w:r>
      <w:r>
        <w:t xml:space="preserve">информационные</w:t>
      </w:r>
      <w:r>
        <w:rPr>
          <w:shd w:val="clear" w:color="auto" w:fill="ffffff"/>
        </w:rPr>
        <w:t xml:space="preserve"> аспекты, определяющие функционирование и развитие изучаемых объектов</w:t>
      </w:r>
      <w:r>
        <w:rPr>
          <w:bCs/>
          <w:shd w:val="clear" w:color="auto" w:fill="ffffff"/>
        </w:rPr>
        <w:t xml:space="preserve">;</w:t>
      </w:r>
      <w:r/>
    </w:p>
    <w:p>
      <w:pPr>
        <w:pStyle w:val="969"/>
        <w:jc w:val="both"/>
      </w:pPr>
      <w:r>
        <w:rPr>
          <w:shd w:val="clear" w:color="auto" w:fill="ffffff"/>
        </w:rPr>
        <w:t xml:space="preserve">б) это </w:t>
      </w:r>
      <w:r>
        <w:t xml:space="preserve">последовательность этапов в развитии человечества</w:t>
      </w:r>
      <w:r>
        <w:rPr>
          <w:shd w:val="clear" w:color="auto" w:fill="ffffff"/>
        </w:rPr>
        <w:t xml:space="preserve"> – ​формаций. Фактически это объяснение линейного развития истории человечества этап за этапом, или, в данном случае, формация за формацией.</w:t>
      </w:r>
      <w:r/>
    </w:p>
    <w:p>
      <w:pPr>
        <w:pStyle w:val="969"/>
        <w:jc w:val="both"/>
      </w:pPr>
      <w:r>
        <w:rPr>
          <w:bCs/>
          <w:shd w:val="clear" w:color="auto" w:fill="ffffff"/>
        </w:rPr>
        <w:t xml:space="preserve">в) </w:t>
      </w:r>
      <w:r>
        <w:rPr>
          <w:b/>
        </w:rPr>
        <w:t xml:space="preserve">понимание истории каждого народа как уникального пути. При этом основным понятием становится цивилизация – общество, обладающее специфическими чертами. Человек является двигателем прогресса. Он способен влиять на развитие государства.</w:t>
      </w: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shd w:val="clear" w:color="auto" w:fill="ffffff"/>
        </w:rPr>
      </w:pPr>
      <w:r>
        <w:rPr>
          <w:b/>
          <w:shd w:val="clear" w:color="auto" w:fill="ffffff"/>
        </w:rPr>
        <w:t xml:space="preserve">3. Кто, по мнению сторонников цивилизационного подхода, является двигателем прогресса?</w:t>
      </w:r>
      <w:r>
        <w:rPr>
          <w:b/>
          <w:shd w:val="clear" w:color="auto" w:fill="ffffff"/>
        </w:rPr>
      </w:r>
      <w:r>
        <w:rPr>
          <w:b/>
          <w:shd w:val="clear" w:color="auto" w:fill="ffffff"/>
        </w:rPr>
      </w:r>
    </w:p>
    <w:p>
      <w:pPr>
        <w:pStyle w:val="969"/>
        <w:jc w:val="both"/>
        <w:rPr>
          <w:b/>
          <w:shd w:val="clear" w:color="auto" w:fill="ffffff"/>
        </w:rPr>
      </w:pPr>
      <w:r>
        <w:rPr>
          <w:b/>
          <w:shd w:val="clear" w:color="auto" w:fill="ffffff"/>
        </w:rPr>
        <w:t xml:space="preserve">а) человек;</w:t>
      </w:r>
      <w:r>
        <w:rPr>
          <w:b/>
          <w:shd w:val="clear" w:color="auto" w:fill="ffffff"/>
        </w:rPr>
      </w:r>
      <w:r>
        <w:rPr>
          <w:b/>
          <w:shd w:val="clear" w:color="auto" w:fill="ffffff"/>
        </w:rPr>
      </w:r>
    </w:p>
    <w:p>
      <w:pPr>
        <w:pStyle w:val="969"/>
        <w:jc w:val="both"/>
        <w:rPr>
          <w:shd w:val="clear" w:color="auto" w:fill="ffffff"/>
        </w:rPr>
      </w:pPr>
      <w:r>
        <w:rPr>
          <w:shd w:val="clear" w:color="auto" w:fill="ffffff"/>
        </w:rPr>
        <w:t xml:space="preserve">б) общество в целом;</w:t>
      </w:r>
      <w:r>
        <w:rPr>
          <w:shd w:val="clear" w:color="auto" w:fill="ffffff"/>
        </w:rPr>
      </w:r>
      <w:r>
        <w:rPr>
          <w:shd w:val="clear" w:color="auto" w:fill="ffffff"/>
        </w:rPr>
      </w:r>
    </w:p>
    <w:p>
      <w:pPr>
        <w:pStyle w:val="969"/>
        <w:jc w:val="both"/>
        <w:rPr>
          <w:bCs/>
          <w:shd w:val="clear" w:color="auto" w:fill="ffffff"/>
        </w:rPr>
      </w:pPr>
      <w:r>
        <w:rPr>
          <w:bCs/>
          <w:shd w:val="clear" w:color="auto" w:fill="ffffff"/>
        </w:rPr>
        <w:t xml:space="preserve">в) рабовладелец;</w:t>
      </w:r>
      <w:r>
        <w:rPr>
          <w:bCs/>
          <w:shd w:val="clear" w:color="auto" w:fill="ffffff"/>
        </w:rPr>
      </w:r>
      <w:r>
        <w:rPr>
          <w:bCs/>
          <w:shd w:val="clear" w:color="auto" w:fill="ffffff"/>
        </w:rPr>
      </w:r>
    </w:p>
    <w:p>
      <w:pPr>
        <w:pStyle w:val="969"/>
        <w:jc w:val="both"/>
        <w:rPr>
          <w:bCs/>
          <w:shd w:val="clear" w:color="auto" w:fill="ffffff"/>
        </w:rPr>
      </w:pPr>
      <w:r>
        <w:rPr>
          <w:bCs/>
          <w:shd w:val="clear" w:color="auto" w:fill="ffffff"/>
        </w:rPr>
        <w:t xml:space="preserve">г) класс.</w:t>
      </w:r>
      <w:r>
        <w:rPr>
          <w:bCs/>
          <w:shd w:val="clear" w:color="auto" w:fill="ffffff"/>
        </w:rPr>
      </w:r>
      <w:r>
        <w:rPr>
          <w:bCs/>
          <w:shd w:val="clear" w:color="auto" w:fill="ffffff"/>
        </w:rPr>
      </w:r>
    </w:p>
    <w:p>
      <w:pPr>
        <w:pStyle w:val="969"/>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rPr>
      </w:pPr>
      <w:r>
        <w:rPr>
          <w:b/>
          <w:bCs/>
        </w:rPr>
        <w:t xml:space="preserve">4. При помощи чего, по мнению сторонников цивилизационного подхода, должны происходить социальные изменения:</w:t>
      </w:r>
      <w:r>
        <w:rPr>
          <w:b/>
          <w:bCs/>
        </w:rPr>
      </w:r>
      <w:r>
        <w:rPr>
          <w:b/>
          <w:bCs/>
        </w:rPr>
      </w:r>
    </w:p>
    <w:p>
      <w:pPr>
        <w:pStyle w:val="969"/>
        <w:jc w:val="both"/>
        <w:rPr>
          <w:b/>
          <w:bCs/>
          <w:shd w:val="clear" w:color="auto" w:fill="ffffff"/>
        </w:rPr>
      </w:pPr>
      <w:r>
        <w:rPr>
          <w:bCs/>
          <w:shd w:val="clear" w:color="auto" w:fill="ffffff"/>
        </w:rPr>
        <w:t xml:space="preserve">а) плановой реформы;</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б) революции;</w:t>
      </w:r>
      <w:r>
        <w:rPr>
          <w:b/>
          <w:bCs/>
          <w:shd w:val="clear" w:color="auto" w:fill="ffffff"/>
        </w:rPr>
      </w:r>
      <w:r>
        <w:rPr>
          <w:b/>
          <w:bCs/>
          <w:shd w:val="clear" w:color="auto" w:fill="ffffff"/>
        </w:rPr>
      </w:r>
    </w:p>
    <w:p>
      <w:pPr>
        <w:pStyle w:val="969"/>
        <w:jc w:val="both"/>
        <w:rPr>
          <w:bCs/>
          <w:shd w:val="clear" w:color="auto" w:fill="ffffff"/>
        </w:rPr>
      </w:pPr>
      <w:r>
        <w:rPr>
          <w:bCs/>
          <w:shd w:val="clear" w:color="auto" w:fill="ffffff"/>
        </w:rPr>
        <w:t xml:space="preserve">в) они происходят сами по себе;</w:t>
      </w:r>
      <w:r>
        <w:rPr>
          <w:bCs/>
          <w:shd w:val="clear" w:color="auto" w:fill="ffffff"/>
        </w:rPr>
      </w:r>
      <w:r>
        <w:rPr>
          <w:bCs/>
          <w:shd w:val="clear" w:color="auto" w:fill="ffffff"/>
        </w:rPr>
      </w:r>
    </w:p>
    <w:p>
      <w:pPr>
        <w:pStyle w:val="969"/>
        <w:jc w:val="both"/>
        <w:rPr>
          <w:bCs/>
          <w:shd w:val="clear" w:color="auto" w:fill="ffffff"/>
        </w:rPr>
      </w:pPr>
      <w:r>
        <w:rPr>
          <w:bCs/>
          <w:shd w:val="clear" w:color="auto" w:fill="ffffff"/>
        </w:rPr>
        <w:t xml:space="preserve">г) все ответы неверны.</w:t>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shd w:val="clear" w:color="auto" w:fill="ffffff"/>
        <w:rPr>
          <w:b/>
          <w:bCs/>
        </w:rPr>
      </w:pPr>
      <w:r>
        <w:rPr>
          <w:b/>
          <w:bCs/>
        </w:rPr>
        <w:t xml:space="preserve">5. Перечисленные учёные, кроме одного, являются представителями цивилизационного подхода к изучению истории. Какие фамилии являются «лишними»?</w:t>
      </w:r>
      <w:r>
        <w:rPr>
          <w:b/>
          <w:bCs/>
        </w:rPr>
      </w:r>
      <w:r>
        <w:rPr>
          <w:b/>
          <w:bCs/>
        </w:rPr>
      </w:r>
    </w:p>
    <w:p>
      <w:pPr>
        <w:pStyle w:val="969"/>
        <w:jc w:val="both"/>
        <w:shd w:val="clear" w:color="auto" w:fill="ffffff"/>
        <w:rPr>
          <w:b/>
          <w:bCs/>
        </w:rPr>
      </w:pPr>
      <w:r>
        <w:rPr>
          <w:b/>
          <w:bCs/>
        </w:rPr>
        <w:t xml:space="preserve">а) Л.Г. Морган;</w:t>
      </w:r>
      <w:r>
        <w:rPr>
          <w:b/>
          <w:bCs/>
        </w:rPr>
      </w:r>
      <w:r>
        <w:rPr>
          <w:b/>
          <w:bCs/>
        </w:rPr>
      </w:r>
    </w:p>
    <w:p>
      <w:pPr>
        <w:pStyle w:val="969"/>
        <w:jc w:val="both"/>
        <w:shd w:val="clear" w:color="auto" w:fill="ffffff"/>
      </w:pPr>
      <w:r>
        <w:t xml:space="preserve">б) А. Тойнби;</w:t>
      </w:r>
      <w:r/>
    </w:p>
    <w:p>
      <w:pPr>
        <w:pStyle w:val="969"/>
        <w:jc w:val="both"/>
        <w:shd w:val="clear" w:color="auto" w:fill="ffffff"/>
      </w:pPr>
      <w:r>
        <w:t xml:space="preserve">в) Н. Данилевский;</w:t>
      </w:r>
      <w:r/>
    </w:p>
    <w:p>
      <w:pPr>
        <w:pStyle w:val="969"/>
        <w:jc w:val="both"/>
        <w:shd w:val="clear" w:color="auto" w:fill="ffffff"/>
      </w:pPr>
      <w:r>
        <w:t xml:space="preserve">г) О. Шпенглер.</w:t>
      </w:r>
      <w:r/>
    </w:p>
    <w:p>
      <w:pPr>
        <w:pStyle w:val="969"/>
        <w:jc w:val="both"/>
        <w:shd w:val="clear" w:color="auto" w:fill="ffffff"/>
      </w:pPr>
      <w:r/>
      <w:r/>
    </w:p>
    <w:p>
      <w:pPr>
        <w:pStyle w:val="969"/>
        <w:jc w:val="both"/>
        <w:rPr>
          <w:b/>
          <w:bCs/>
          <w:shd w:val="clear" w:color="auto" w:fill="ffffff"/>
        </w:rPr>
      </w:pPr>
      <w:r>
        <w:rPr>
          <w:b/>
          <w:bCs/>
          <w:shd w:val="clear" w:color="auto" w:fill="ffffff"/>
        </w:rPr>
        <w:t xml:space="preserve">6. Какие из определений относятся к термину «цивилизация»?</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а) Устойчивая общность людей, объединённых духовными традициями, сходным образом жизни, географическими и историческими рамками.</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б) Исторический тип социально-экономического развития общества на основе определённого способа производства материальных благ.</w:t>
      </w:r>
      <w:r>
        <w:rPr>
          <w:shd w:val="clear" w:color="auto" w:fill="ffffff"/>
        </w:rPr>
      </w:r>
      <w:r>
        <w:rPr>
          <w:shd w:val="clear" w:color="auto" w:fill="ffffff"/>
        </w:rPr>
      </w:r>
    </w:p>
    <w:p>
      <w:pPr>
        <w:pStyle w:val="969"/>
        <w:jc w:val="both"/>
      </w:pPr>
      <w:r>
        <w:rPr>
          <w:b/>
          <w:shd w:val="clear" w:color="auto" w:fill="ffffff"/>
        </w:rPr>
        <w:t xml:space="preserve">в)</w:t>
      </w:r>
      <w:r>
        <w:rPr>
          <w:shd w:val="clear" w:color="auto" w:fill="ffffff"/>
        </w:rPr>
        <w:t xml:space="preserve"> </w:t>
      </w:r>
      <w:r>
        <w:rPr>
          <w:b/>
          <w:bCs/>
          <w:shd w:val="clear" w:color="auto" w:fill="ffffff"/>
        </w:rPr>
        <w:t xml:space="preserve">Стадия развития человеческого общества, достигшего определённого уровня социальности</w:t>
      </w:r>
      <w:r>
        <w:rPr>
          <w:shd w:val="clear" w:color="auto" w:fill="ffffff"/>
        </w:rPr>
        <w:t xml:space="preserve">.</w:t>
      </w:r>
      <w:r/>
    </w:p>
    <w:p>
      <w:pPr>
        <w:pStyle w:val="969"/>
        <w:jc w:val="both"/>
        <w:rPr>
          <w:bCs/>
          <w:shd w:val="clear" w:color="auto" w:fill="ffffff"/>
        </w:rPr>
      </w:pPr>
      <w:r>
        <w:rPr>
          <w:bCs/>
          <w:shd w:val="clear" w:color="auto" w:fill="ffffff"/>
        </w:rPr>
        <w:t xml:space="preserve">г) Гражданское общество, в котором царят свобода, справедливость и право.</w:t>
      </w:r>
      <w:r>
        <w:rPr>
          <w:bCs/>
          <w:shd w:val="clear" w:color="auto" w:fill="ffffff"/>
        </w:rPr>
      </w:r>
      <w:r>
        <w:rPr>
          <w:bCs/>
          <w:shd w:val="clear" w:color="auto" w:fill="ffffff"/>
        </w:rPr>
      </w:r>
    </w:p>
    <w:p>
      <w:pPr>
        <w:pStyle w:val="969"/>
        <w:jc w:val="both"/>
        <w:rPr>
          <w:bCs/>
          <w:shd w:val="clear" w:color="auto" w:fill="ffffff"/>
        </w:rPr>
      </w:pPr>
      <w:r>
        <w:rPr>
          <w:bCs/>
          <w:shd w:val="clear" w:color="auto" w:fill="ffffff"/>
        </w:rPr>
      </w:r>
      <w:r>
        <w:rPr>
          <w:bCs/>
          <w:shd w:val="clear" w:color="auto" w:fill="ffffff"/>
        </w:rPr>
      </w:r>
      <w:r>
        <w:rPr>
          <w:bCs/>
          <w:shd w:val="clear" w:color="auto" w:fill="ffffff"/>
        </w:rPr>
      </w:r>
    </w:p>
    <w:p>
      <w:pPr>
        <w:pStyle w:val="969"/>
        <w:jc w:val="both"/>
        <w:rPr>
          <w:b/>
          <w:bCs/>
          <w:shd w:val="clear" w:color="auto" w:fill="ffffff"/>
        </w:rPr>
      </w:pPr>
      <w:r>
        <w:rPr>
          <w:b/>
          <w:bCs/>
          <w:shd w:val="clear" w:color="auto" w:fill="ffffff"/>
        </w:rPr>
        <w:t xml:space="preserve">7. Кто является автором формационного подхода:</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а) К. Маркс;</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б) В.И. Ленин;</w:t>
      </w:r>
      <w:r>
        <w:rPr>
          <w:shd w:val="clear" w:color="auto" w:fill="ffffff"/>
        </w:rPr>
      </w:r>
      <w:r>
        <w:rPr>
          <w:shd w:val="clear" w:color="auto" w:fill="ffffff"/>
        </w:rPr>
      </w:r>
    </w:p>
    <w:p>
      <w:pPr>
        <w:pStyle w:val="969"/>
        <w:jc w:val="both"/>
        <w:rPr>
          <w:shd w:val="clear" w:color="auto" w:fill="ffffff"/>
        </w:rPr>
      </w:pPr>
      <w:r>
        <w:rPr>
          <w:shd w:val="clear" w:color="auto" w:fill="ffffff"/>
        </w:rPr>
        <w:t xml:space="preserve">в) Д.И. Менделеев;</w:t>
      </w:r>
      <w:r>
        <w:rPr>
          <w:shd w:val="clear" w:color="auto" w:fill="ffffff"/>
        </w:rPr>
      </w:r>
      <w:r>
        <w:rPr>
          <w:shd w:val="clear" w:color="auto" w:fill="ffffff"/>
        </w:rPr>
      </w:r>
    </w:p>
    <w:p>
      <w:pPr>
        <w:pStyle w:val="969"/>
        <w:jc w:val="both"/>
        <w:rPr>
          <w:shd w:val="clear" w:color="auto" w:fill="ffffff"/>
        </w:rPr>
      </w:pPr>
      <w:r>
        <w:rPr>
          <w:shd w:val="clear" w:color="auto" w:fill="ffffff"/>
        </w:rPr>
        <w:t xml:space="preserve">г) Ч. Дарвин.</w:t>
      </w:r>
      <w:r>
        <w:rPr>
          <w:shd w:val="clear" w:color="auto" w:fill="ffffff"/>
        </w:rPr>
      </w:r>
      <w:r>
        <w:rPr>
          <w:shd w:val="clear" w:color="auto" w:fill="ffffff"/>
        </w:rPr>
      </w:r>
    </w:p>
    <w:p>
      <w:pPr>
        <w:pStyle w:val="969"/>
        <w:jc w:val="both"/>
        <w:rPr>
          <w:shd w:val="clear" w:color="auto" w:fill="ffffff"/>
        </w:rPr>
      </w:pPr>
      <w:r>
        <w:rPr>
          <w:shd w:val="clear" w:color="auto" w:fill="ffffff"/>
        </w:rPr>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8. Что из перечисленного не относится к формациям:</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а) рабовладельческое общество;</w:t>
      </w:r>
      <w:r>
        <w:rPr>
          <w:shd w:val="clear" w:color="auto" w:fill="ffffff"/>
        </w:rPr>
      </w:r>
      <w:r>
        <w:rPr>
          <w:shd w:val="clear" w:color="auto" w:fill="ffffff"/>
        </w:rPr>
      </w:r>
    </w:p>
    <w:p>
      <w:pPr>
        <w:pStyle w:val="969"/>
        <w:jc w:val="both"/>
        <w:rPr>
          <w:shd w:val="clear" w:color="auto" w:fill="ffffff"/>
        </w:rPr>
      </w:pPr>
      <w:r>
        <w:rPr>
          <w:shd w:val="clear" w:color="auto" w:fill="ffffff"/>
        </w:rPr>
        <w:t xml:space="preserve">б) феодальное общество;</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в) информационное общество;</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г) буржуазное общество.</w:t>
      </w:r>
      <w:r>
        <w:rPr>
          <w:shd w:val="clear" w:color="auto" w:fill="ffffff"/>
        </w:rPr>
      </w:r>
      <w:r>
        <w:rPr>
          <w:shd w:val="clear" w:color="auto" w:fill="ffffff"/>
        </w:rPr>
      </w:r>
    </w:p>
    <w:p>
      <w:pPr>
        <w:pStyle w:val="969"/>
        <w:jc w:val="both"/>
        <w:rPr>
          <w:shd w:val="clear" w:color="auto" w:fill="ffffff"/>
        </w:rPr>
      </w:pPr>
      <w:r>
        <w:rPr>
          <w:shd w:val="clear" w:color="auto" w:fill="ffffff"/>
        </w:rPr>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9. Какая формация, по мнению К. Маркса, была первой:</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а) первобытнообщинная;</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б) рабовладельческая;</w:t>
      </w:r>
      <w:r>
        <w:rPr>
          <w:shd w:val="clear" w:color="auto" w:fill="ffffff"/>
        </w:rPr>
      </w:r>
      <w:r>
        <w:rPr>
          <w:shd w:val="clear" w:color="auto" w:fill="ffffff"/>
        </w:rPr>
      </w:r>
    </w:p>
    <w:p>
      <w:pPr>
        <w:pStyle w:val="969"/>
        <w:jc w:val="both"/>
        <w:rPr>
          <w:shd w:val="clear" w:color="auto" w:fill="ffffff"/>
        </w:rPr>
      </w:pPr>
      <w:r>
        <w:rPr>
          <w:shd w:val="clear" w:color="auto" w:fill="ffffff"/>
        </w:rPr>
        <w:t xml:space="preserve">в) феодальная;</w:t>
      </w:r>
      <w:r>
        <w:rPr>
          <w:shd w:val="clear" w:color="auto" w:fill="ffffff"/>
        </w:rPr>
      </w:r>
      <w:r>
        <w:rPr>
          <w:shd w:val="clear" w:color="auto" w:fill="ffffff"/>
        </w:rPr>
      </w:r>
    </w:p>
    <w:p>
      <w:pPr>
        <w:pStyle w:val="969"/>
        <w:jc w:val="both"/>
        <w:rPr>
          <w:shd w:val="clear" w:color="auto" w:fill="ffffff"/>
        </w:rPr>
      </w:pPr>
      <w:r>
        <w:rPr>
          <w:shd w:val="clear" w:color="auto" w:fill="ffffff"/>
        </w:rPr>
        <w:t xml:space="preserve">г) коммунистическая.</w:t>
      </w:r>
      <w:r>
        <w:rPr>
          <w:shd w:val="clear" w:color="auto" w:fill="ffffff"/>
        </w:rPr>
      </w:r>
      <w:r>
        <w:rPr>
          <w:shd w:val="clear" w:color="auto" w:fill="ffffff"/>
        </w:rPr>
      </w:r>
    </w:p>
    <w:p>
      <w:pPr>
        <w:pStyle w:val="969"/>
        <w:jc w:val="both"/>
        <w:rPr>
          <w:shd w:val="clear" w:color="auto" w:fill="ffffff"/>
        </w:rPr>
      </w:pPr>
      <w:r>
        <w:rPr>
          <w:shd w:val="clear" w:color="auto" w:fill="ffffff"/>
        </w:rPr>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10. Какая общественная формация, по мнению К. Маркса, является завершающим этапом развития общества:</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а) первобытнообщинная;</w:t>
      </w:r>
      <w:r>
        <w:rPr>
          <w:shd w:val="clear" w:color="auto" w:fill="ffffff"/>
        </w:rPr>
      </w:r>
      <w:r>
        <w:rPr>
          <w:shd w:val="clear" w:color="auto" w:fill="ffffff"/>
        </w:rPr>
      </w:r>
    </w:p>
    <w:p>
      <w:pPr>
        <w:pStyle w:val="969"/>
        <w:jc w:val="both"/>
        <w:rPr>
          <w:shd w:val="clear" w:color="auto" w:fill="ffffff"/>
        </w:rPr>
      </w:pPr>
      <w:r>
        <w:rPr>
          <w:shd w:val="clear" w:color="auto" w:fill="ffffff"/>
        </w:rPr>
        <w:t xml:space="preserve">б) феодальная;</w:t>
      </w:r>
      <w:r>
        <w:rPr>
          <w:shd w:val="clear" w:color="auto" w:fill="ffffff"/>
        </w:rPr>
      </w:r>
      <w:r>
        <w:rPr>
          <w:shd w:val="clear" w:color="auto" w:fill="ffffff"/>
        </w:rPr>
      </w:r>
    </w:p>
    <w:p>
      <w:pPr>
        <w:pStyle w:val="969"/>
        <w:jc w:val="both"/>
        <w:rPr>
          <w:shd w:val="clear" w:color="auto" w:fill="ffffff"/>
        </w:rPr>
      </w:pPr>
      <w:r>
        <w:rPr>
          <w:shd w:val="clear" w:color="auto" w:fill="ffffff"/>
        </w:rPr>
        <w:t xml:space="preserve">в) буржуазная;</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г) коммунистическая.</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11. Какой подход считает главным критерием прогресса уровень развития производительных сил:</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а) формационный;</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б) информационный;</w:t>
      </w:r>
      <w:r>
        <w:rPr>
          <w:shd w:val="clear" w:color="auto" w:fill="ffffff"/>
        </w:rPr>
      </w:r>
      <w:r>
        <w:rPr>
          <w:shd w:val="clear" w:color="auto" w:fill="ffffff"/>
        </w:rPr>
      </w:r>
    </w:p>
    <w:p>
      <w:pPr>
        <w:pStyle w:val="969"/>
        <w:jc w:val="both"/>
        <w:rPr>
          <w:shd w:val="clear" w:color="auto" w:fill="ffffff"/>
        </w:rPr>
      </w:pPr>
      <w:r>
        <w:rPr>
          <w:shd w:val="clear" w:color="auto" w:fill="ffffff"/>
        </w:rPr>
        <w:t xml:space="preserve">в) цивилизованный;</w:t>
      </w:r>
      <w:r>
        <w:rPr>
          <w:shd w:val="clear" w:color="auto" w:fill="ffffff"/>
        </w:rPr>
      </w:r>
      <w:r>
        <w:rPr>
          <w:shd w:val="clear" w:color="auto" w:fill="ffffff"/>
        </w:rPr>
      </w:r>
    </w:p>
    <w:p>
      <w:pPr>
        <w:pStyle w:val="969"/>
        <w:jc w:val="both"/>
        <w:rPr>
          <w:shd w:val="clear" w:color="auto" w:fill="ffffff"/>
        </w:rPr>
      </w:pPr>
      <w:r>
        <w:rPr>
          <w:shd w:val="clear" w:color="auto" w:fill="ffffff"/>
        </w:rPr>
        <w:t xml:space="preserve">г) цивилизационный.</w:t>
      </w:r>
      <w:r>
        <w:rPr>
          <w:shd w:val="clear" w:color="auto" w:fill="ffffff"/>
        </w:rPr>
      </w:r>
      <w:r>
        <w:rPr>
          <w:shd w:val="clear" w:color="auto" w:fill="ffffff"/>
        </w:rPr>
      </w:r>
    </w:p>
    <w:p>
      <w:pPr>
        <w:pStyle w:val="969"/>
        <w:jc w:val="both"/>
        <w:rPr>
          <w:shd w:val="clear" w:color="auto" w:fill="ffffff"/>
        </w:rPr>
      </w:pPr>
      <w:r>
        <w:rPr>
          <w:shd w:val="clear" w:color="auto" w:fill="ffffff"/>
        </w:rPr>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12. При каком подходе невозможно представить историю человечества как единый процесс:</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а) информационный;</w:t>
      </w:r>
      <w:r>
        <w:rPr>
          <w:shd w:val="clear" w:color="auto" w:fill="ffffff"/>
        </w:rPr>
      </w:r>
      <w:r>
        <w:rPr>
          <w:shd w:val="clear" w:color="auto" w:fill="ffffff"/>
        </w:rPr>
      </w:r>
    </w:p>
    <w:p>
      <w:pPr>
        <w:pStyle w:val="969"/>
        <w:jc w:val="both"/>
        <w:rPr>
          <w:shd w:val="clear" w:color="auto" w:fill="ffffff"/>
        </w:rPr>
      </w:pPr>
      <w:r>
        <w:rPr>
          <w:shd w:val="clear" w:color="auto" w:fill="ffffff"/>
        </w:rPr>
        <w:t xml:space="preserve">б) формационный;</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в) цивилизационный;</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г) цивилизованный.</w:t>
      </w:r>
      <w:r>
        <w:rPr>
          <w:shd w:val="clear" w:color="auto" w:fill="ffffff"/>
        </w:rPr>
      </w:r>
      <w:r>
        <w:rPr>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13. Кто является создателем пассионарной теории этногенеза:</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а) А.С. Хомяков;</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б) Л.Н. Гумилев;</w:t>
      </w:r>
      <w:r>
        <w:rPr>
          <w:b/>
          <w:bCs/>
          <w:shd w:val="clear" w:color="auto" w:fill="ffffff"/>
        </w:rPr>
      </w:r>
      <w:r>
        <w:rPr>
          <w:b/>
          <w:bCs/>
          <w:shd w:val="clear" w:color="auto" w:fill="ffffff"/>
        </w:rPr>
      </w:r>
    </w:p>
    <w:p>
      <w:pPr>
        <w:pStyle w:val="969"/>
        <w:jc w:val="both"/>
        <w:rPr>
          <w:shd w:val="clear" w:color="auto" w:fill="ffffff"/>
        </w:rPr>
      </w:pPr>
      <w:r>
        <w:rPr>
          <w:shd w:val="clear" w:color="auto" w:fill="ffffff"/>
        </w:rPr>
        <w:t xml:space="preserve">в) А.С. Панарин;</w:t>
      </w:r>
      <w:r>
        <w:rPr>
          <w:shd w:val="clear" w:color="auto" w:fill="ffffff"/>
        </w:rPr>
      </w:r>
      <w:r>
        <w:rPr>
          <w:shd w:val="clear" w:color="auto" w:fill="ffffff"/>
        </w:rPr>
      </w:r>
    </w:p>
    <w:p>
      <w:pPr>
        <w:pStyle w:val="969"/>
        <w:jc w:val="both"/>
        <w:rPr>
          <w:shd w:val="clear" w:color="auto" w:fill="ffffff"/>
        </w:rPr>
      </w:pPr>
      <w:r>
        <w:rPr>
          <w:shd w:val="clear" w:color="auto" w:fill="ffffff"/>
        </w:rPr>
        <w:t xml:space="preserve">г) А.В. Коротаев.</w:t>
      </w:r>
      <w:r>
        <w:rPr>
          <w:shd w:val="clear" w:color="auto" w:fill="ffffff"/>
        </w:rPr>
      </w:r>
      <w:r>
        <w:rPr>
          <w:shd w:val="clear" w:color="auto" w:fill="ffffff"/>
        </w:rPr>
      </w:r>
    </w:p>
    <w:p>
      <w:pPr>
        <w:pStyle w:val="969"/>
        <w:jc w:val="both"/>
        <w:rPr>
          <w:shd w:val="clear" w:color="auto" w:fill="ffffff"/>
        </w:rPr>
      </w:pPr>
      <w:r>
        <w:rPr>
          <w:shd w:val="clear" w:color="auto" w:fill="ffffff"/>
        </w:rPr>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14. Пассионарная теория этногенеза: </w:t>
      </w:r>
      <w:r>
        <w:rPr>
          <w:b/>
          <w:bCs/>
          <w:shd w:val="clear" w:color="auto" w:fill="ffffff"/>
        </w:rPr>
      </w:r>
      <w:r>
        <w:rPr>
          <w:b/>
          <w:bCs/>
          <w:shd w:val="clear" w:color="auto" w:fill="ffffff"/>
        </w:rPr>
      </w:r>
    </w:p>
    <w:p>
      <w:pPr>
        <w:pStyle w:val="969"/>
        <w:jc w:val="both"/>
      </w:pPr>
      <w:r>
        <w:rPr>
          <w:shd w:val="clear" w:color="auto" w:fill="ffffff"/>
        </w:rPr>
        <w:t xml:space="preserve">а) </w:t>
      </w:r>
      <w:r>
        <w:rPr>
          <w:color w:val="202122"/>
          <w:shd w:val="clear" w:color="auto" w:fill="ffffff"/>
        </w:rPr>
        <w:t xml:space="preserve">манифест российского изоляционизма, концептуального отказа от претензий на участие в европейских делах в качестве европейского субъекта</w:t>
      </w:r>
      <w:r>
        <w:rPr>
          <w:shd w:val="clear" w:color="auto" w:fill="ffffff"/>
        </w:rPr>
        <w:t xml:space="preserve">;</w:t>
      </w:r>
      <w:r/>
    </w:p>
    <w:p>
      <w:pPr>
        <w:pStyle w:val="969"/>
        <w:jc w:val="both"/>
      </w:pPr>
      <w:r>
        <w:rPr>
          <w:b/>
          <w:bCs/>
          <w:shd w:val="clear" w:color="auto" w:fill="ffffff"/>
        </w:rPr>
        <w:t xml:space="preserve">б) описывает </w:t>
      </w:r>
      <w:r>
        <w:rPr>
          <w:b/>
          <w:bCs/>
          <w:color w:val="040c28"/>
        </w:rPr>
        <w:t xml:space="preserve">исторический процесс как взаимодействие развивающихся этносов с вмещающим ландшафтом и другими этносами</w:t>
      </w:r>
      <w:r>
        <w:rPr>
          <w:shd w:val="clear" w:color="auto" w:fill="ffffff"/>
        </w:rPr>
        <w:t xml:space="preserve">;</w:t>
      </w:r>
      <w:r/>
    </w:p>
    <w:p>
      <w:pPr>
        <w:pStyle w:val="969"/>
        <w:jc w:val="both"/>
      </w:pPr>
      <w:r>
        <w:rPr>
          <w:shd w:val="clear" w:color="auto" w:fill="ffffff"/>
        </w:rPr>
        <w:t xml:space="preserve">в) цивилизационна стратегия, предполагающая</w:t>
      </w:r>
      <w:r>
        <w:rPr>
          <w:color w:val="000000"/>
        </w:rPr>
        <w:t xml:space="preserve"> «процесс приумножения общих интересов и создания единого социокультурного пространства, в котором обитают разные субъекты, согласные, невзирая на различия интересов, соблюдать общие</w:t>
      </w:r>
      <w:r>
        <w:rPr>
          <w:color w:val="000000"/>
          <w:lang w:val="en-US"/>
        </w:rPr>
        <w:t xml:space="preserve"> </w:t>
      </w:r>
      <w:r>
        <w:rPr>
          <w:color w:val="000000"/>
        </w:rPr>
        <w:t xml:space="preserve">“правила игры”».</w:t>
      </w:r>
      <w:r/>
    </w:p>
    <w:p>
      <w:pPr>
        <w:pStyle w:val="969"/>
        <w:jc w:val="both"/>
        <w:rPr>
          <w:color w:val="000000"/>
          <w:shd w:val="clear" w:color="auto" w:fill="ffffff"/>
        </w:rPr>
      </w:pPr>
      <w:r>
        <w:rPr>
          <w:color w:val="000000"/>
          <w:shd w:val="clear" w:color="auto" w:fill="ffffff"/>
        </w:rPr>
      </w:r>
      <w:r>
        <w:rPr>
          <w:color w:val="000000"/>
          <w:shd w:val="clear" w:color="auto" w:fill="ffffff"/>
        </w:rPr>
      </w:r>
      <w:r>
        <w:rPr>
          <w:color w:val="000000"/>
          <w:shd w:val="clear" w:color="auto" w:fill="ffffff"/>
        </w:rPr>
      </w:r>
    </w:p>
    <w:p>
      <w:pPr>
        <w:pStyle w:val="969"/>
        <w:jc w:val="both"/>
        <w:rPr>
          <w:b/>
          <w:bCs/>
          <w:shd w:val="clear" w:color="auto" w:fill="ffffff"/>
        </w:rPr>
      </w:pPr>
      <w:r>
        <w:rPr>
          <w:b/>
          <w:bCs/>
          <w:shd w:val="clear" w:color="auto" w:fill="ffffff"/>
        </w:rPr>
        <w:t xml:space="preserve">15. Соотнесите имена ученых с их концепциями:</w:t>
      </w:r>
      <w:r>
        <w:rPr>
          <w:b/>
          <w:bCs/>
          <w:shd w:val="clear" w:color="auto" w:fill="ffffff"/>
        </w:rPr>
      </w:r>
      <w:r>
        <w:rPr>
          <w:b/>
          <w:bCs/>
          <w:shd w:val="clear" w:color="auto" w:fill="ffffff"/>
        </w:rPr>
      </w:r>
    </w:p>
    <w:p>
      <w:pPr>
        <w:pStyle w:val="969"/>
        <w:ind w:left="3540" w:hanging="3540"/>
        <w:jc w:val="both"/>
        <w:rPr>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39" behindDoc="0" locked="0" layoutInCell="0" allowOverlap="1">
                <wp:simplePos x="0" y="0"/>
                <wp:positionH relativeFrom="column">
                  <wp:posOffset>109220</wp:posOffset>
                </wp:positionH>
                <wp:positionV relativeFrom="paragraph">
                  <wp:posOffset>198120</wp:posOffset>
                </wp:positionV>
                <wp:extent cx="2057400" cy="2510790"/>
                <wp:effectExtent l="0" t="0" r="0" b="0"/>
                <wp:wrapNone/>
                <wp:docPr id="23" name="Прямая со стрелкой 3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2" o:spid="_x0000_s22" o:spt="32" type="#_x0000_t32" style="position:absolute;z-index:39;o:allowoverlap:true;o:allowincell:false;mso-position-horizontal-relative:text;margin-left:8.60pt;mso-position-horizontal:absolute;mso-position-vertical-relative:text;margin-top:15.60pt;mso-position-vertical:absolute;width:162.00pt;height:197.7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41" behindDoc="0" locked="0" layoutInCell="0" allowOverlap="1">
                <wp:simplePos x="0" y="0"/>
                <wp:positionH relativeFrom="column">
                  <wp:posOffset>1361440</wp:posOffset>
                </wp:positionH>
                <wp:positionV relativeFrom="paragraph">
                  <wp:posOffset>102870</wp:posOffset>
                </wp:positionV>
                <wp:extent cx="838200" cy="3682365"/>
                <wp:effectExtent l="0" t="0" r="0" b="0"/>
                <wp:wrapNone/>
                <wp:docPr id="24" name="Прямая со стрелкой 3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3" o:spid="_x0000_s23" o:spt="32" type="#_x0000_t32" style="position:absolute;z-index:41;o:allowoverlap:true;o:allowincell:false;mso-position-horizontal-relative:text;margin-left:107.20pt;mso-position-horizontal:absolute;mso-position-vertical-relative:text;margin-top:8.10pt;mso-position-vertical:absolute;width:66.00pt;height:289.95pt;mso-wrap-distance-left:0.00pt;mso-wrap-distance-top:0.00pt;mso-wrap-distance-right:0.00pt;mso-wrap-distance-bottom:0.00pt;visibility:visible;" filled="f" strokecolor="#000000" strokeweight="0.74pt"/>
            </w:pict>
          </mc:Fallback>
        </mc:AlternateContent>
      </w:r>
      <w:r>
        <w:rPr>
          <w:shd w:val="clear" w:color="auto" w:fill="ffffff"/>
        </w:rPr>
        <w:t xml:space="preserve">а) А.В. Коротаев</w:t>
        <w:tab/>
        <w:t xml:space="preserve">1) Автор концепции «Остров Россия</w:t>
      </w:r>
      <w:r>
        <w:rPr>
          <w:shd w:val="clear" w:color="auto" w:fill="ffffff"/>
        </w:rPr>
        <w:t xml:space="preserve">», по которой территория России – это остров внутри океана евразийского континента. Остров отделен естественными границами от сопредельных цивилизационных центров. На Западе граница между европейской мир-экономикой и Россией не географическая, но культурна</w:t>
      </w:r>
      <w:r>
        <w:rPr>
          <w:shd w:val="clear" w:color="auto" w:fill="ffffff"/>
        </w:rPr>
        <w:t xml:space="preserve">я, а, точнее – социальная. В то время как в Европе в течение всего Нового времени господствовала социальная матрица, предусматривающая развитие городов и буржуазного бюргерства, оборачивающаяся в Восточной Европе новым "крепостничеством", в России города п</w:t>
      </w:r>
      <w:r>
        <w:rPr>
          <w:shd w:val="clear" w:color="auto" w:fill="ffffff"/>
        </w:rPr>
        <w:t xml:space="preserve">али жертвой самобытного, исконно российского процесса усиления государства, которое к процессам, протекающим на западной границе страны, никакого отношения не имели. Эта российская самобытность привела к формированию "геополитической ниши русского этноса";</w:t>
      </w:r>
      <w:r>
        <w:rPr>
          <w:shd w:val="clear" w:color="auto" w:fill="ffffff"/>
        </w:rPr>
      </w:r>
      <w:r>
        <w:rPr>
          <w:shd w:val="clear" w:color="auto" w:fill="ffffff"/>
        </w:rPr>
      </w:r>
    </w:p>
    <w:p>
      <w:pPr>
        <w:pStyle w:val="969"/>
        <w:ind w:left="3540" w:hanging="3540"/>
        <w:jc w:val="both"/>
        <w:rPr>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40" behindDoc="0" locked="0" layoutInCell="0" allowOverlap="1">
                <wp:simplePos x="0" y="0"/>
                <wp:positionH relativeFrom="column">
                  <wp:posOffset>128270</wp:posOffset>
                </wp:positionH>
                <wp:positionV relativeFrom="paragraph">
                  <wp:posOffset>252095</wp:posOffset>
                </wp:positionV>
                <wp:extent cx="2009775" cy="946785"/>
                <wp:effectExtent l="0" t="0" r="0" b="0"/>
                <wp:wrapNone/>
                <wp:docPr id="25" name="Прямая со стрелкой 30"/>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4" o:spid="_x0000_s24" o:spt="32" type="#_x0000_t32" style="position:absolute;z-index:40;o:allowoverlap:true;o:allowincell:false;mso-position-horizontal-relative:text;margin-left:10.10pt;mso-position-horizontal:absolute;mso-position-vertical-relative:text;margin-top:19.85pt;mso-position-vertical:absolute;width:158.25pt;height:74.55pt;mso-wrap-distance-left:0.00pt;mso-wrap-distance-top:0.00pt;mso-wrap-distance-right:0.00pt;mso-wrap-distance-bottom:0.00pt;visibility:visible;" filled="f" strokecolor="#000000" strokeweight="0.74pt"/>
            </w:pict>
          </mc:Fallback>
        </mc:AlternateContent>
      </w:r>
      <w:r>
        <w:rPr>
          <w:shd w:val="clear" w:color="auto" w:fill="ffffff"/>
        </w:rPr>
        <w:t xml:space="preserve">б) П.Н. Савицкий</w:t>
        <w:tab/>
        <w:t xml:space="preserve">2) Автор одного из наиболее убедительн</w:t>
      </w:r>
      <w:r>
        <w:rPr>
          <w:shd w:val="clear" w:color="auto" w:fill="ffffff"/>
        </w:rPr>
        <w:t xml:space="preserve">ых математических объяснений закона гиперболического роста численности населения и феномена «Арабской весны», создатель нелинейной социальной эволюции. Один из основоположников клиодинамики. Создатель математической модели демографического будущего России;</w:t>
      </w:r>
      <w:r>
        <w:rPr>
          <w:shd w:val="clear" w:color="auto" w:fill="ffffff"/>
        </w:rPr>
      </w:r>
      <w:r>
        <w:rPr>
          <w:shd w:val="clear" w:color="auto" w:fill="ffffff"/>
        </w:rPr>
      </w:r>
    </w:p>
    <w:p>
      <w:pPr>
        <w:pStyle w:val="969"/>
        <w:ind w:left="3540" w:hanging="3540"/>
        <w:jc w:val="both"/>
      </w:pPr>
      <w:r>
        <w:rPr>
          <w:shd w:val="clear" w:color="auto" w:fill="ffffff"/>
        </w:rPr>
        <w:t xml:space="preserve">в) В.Л. Цымбурский</w:t>
        <w:tab/>
        <w:t xml:space="preserve">3) Автор концепции месторазвития. </w:t>
      </w:r>
      <w:r>
        <w:t xml:space="preserve">Месторазвитие – это взаимное приспособление живых существ друг к другу в тесной связи с </w:t>
      </w:r>
      <w:r>
        <w:t xml:space="preserve">внешними географическими условиями, что создает особую гармонию и устойчивость среды. «Россия-Евразия есть «месторазвитие», «единое целое», «географический индивидуум» - одновременно географический, этнический, хозяйственный, исторический и т.д. «ландшафт»</w:t>
      </w:r>
      <w:r>
        <w:rPr>
          <w:shd w:val="clear" w:color="auto" w:fill="ffffff"/>
        </w:rPr>
        <w:t xml:space="preserve">.</w:t>
      </w: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color w:val="202122"/>
          <w:highlight w:val="cyan"/>
          <w:shd w:val="clear" w:color="auto" w:fill="ffffff"/>
        </w:rPr>
      </w:pPr>
      <w:r>
        <w:rPr>
          <w:b/>
          <w:bCs/>
          <w:color w:val="202122"/>
          <w:highlight w:val="cyan"/>
          <w:shd w:val="clear" w:color="auto" w:fill="ffffff"/>
        </w:rPr>
      </w:r>
      <w:r>
        <w:rPr>
          <w:b/>
          <w:bCs/>
          <w:color w:val="202122"/>
          <w:highlight w:val="cyan"/>
          <w:shd w:val="clear" w:color="auto" w:fill="ffffff"/>
        </w:rPr>
      </w:r>
      <w:r>
        <w:rPr>
          <w:b/>
          <w:bCs/>
          <w:color w:val="202122"/>
          <w:highlight w:val="cyan"/>
          <w:shd w:val="clear" w:color="auto" w:fill="ffffff"/>
        </w:rPr>
      </w:r>
    </w:p>
    <w:p>
      <w:pPr>
        <w:pStyle w:val="969"/>
        <w:jc w:val="center"/>
        <w:rPr>
          <w:b/>
          <w:i/>
          <w:iCs/>
          <w:u w:val="single"/>
        </w:rPr>
      </w:pPr>
      <w:r>
        <w:rPr>
          <w:b/>
          <w:i/>
          <w:iCs/>
          <w:u w:val="single"/>
        </w:rPr>
        <w:t xml:space="preserve">Тест № 3 к разделу 3</w:t>
      </w:r>
      <w:r>
        <w:rPr>
          <w:b/>
          <w:i/>
          <w:iCs/>
          <w:u w:val="single"/>
        </w:rPr>
      </w:r>
      <w:r>
        <w:rPr>
          <w:b/>
          <w:i/>
          <w:iCs/>
          <w:u w:val="single"/>
        </w:rPr>
      </w:r>
    </w:p>
    <w:p>
      <w:pPr>
        <w:pStyle w:val="969"/>
        <w:jc w:val="center"/>
        <w:rPr>
          <w:b/>
          <w:i/>
          <w:iCs/>
          <w:u w:val="single"/>
          <w:shd w:val="clear" w:color="auto" w:fill="ffffff"/>
        </w:rPr>
      </w:pPr>
      <w:r>
        <w:rPr>
          <w:b/>
          <w:i/>
          <w:iCs/>
          <w:u w:val="single"/>
          <w:shd w:val="clear" w:color="auto" w:fill="ffffff"/>
        </w:rPr>
      </w:r>
      <w:r>
        <w:rPr>
          <w:b/>
          <w:i/>
          <w:iCs/>
          <w:u w:val="single"/>
          <w:shd w:val="clear" w:color="auto" w:fill="ffffff"/>
        </w:rPr>
      </w:r>
      <w:r>
        <w:rPr>
          <w:b/>
          <w:i/>
          <w:iCs/>
          <w:u w:val="single"/>
          <w:shd w:val="clear" w:color="auto" w:fill="ffffff"/>
        </w:rPr>
      </w:r>
    </w:p>
    <w:p>
      <w:pPr>
        <w:pStyle w:val="969"/>
        <w:jc w:val="center"/>
        <w:rPr>
          <w:b/>
          <w:i/>
          <w:color w:val="526069"/>
          <w:shd w:val="clear" w:color="auto" w:fill="ffffff"/>
        </w:rPr>
      </w:pPr>
      <w:r>
        <w:rPr>
          <w:i/>
        </w:rPr>
        <w:t xml:space="preserve">Проверяются: УК-5.2 – представление о ключевых смыслах, этических и мировоззренческих доктринах, сложившихся внутри россий</w:t>
      </w:r>
      <w:r>
        <w:rPr>
          <w:i/>
        </w:rPr>
        <w:t xml:space="preserve">ской цивилизации и отражающих её многонациональный, многоконфессиональный и солидарный (общинный) характер; УК-5.4. – знание фундаментальных ценностных принципов российской цивилизации (таких, как многообразие, суверенность, согласие, доверие и созидание).</w:t>
      </w:r>
      <w:r>
        <w:rPr>
          <w:b/>
          <w:i/>
          <w:color w:val="526069"/>
          <w:shd w:val="clear" w:color="auto" w:fill="ffffff"/>
        </w:rPr>
      </w:r>
      <w:r>
        <w:rPr>
          <w:b/>
          <w:i/>
          <w:color w:val="526069"/>
          <w:shd w:val="clear" w:color="auto" w:fill="ffffff"/>
        </w:rPr>
      </w:r>
    </w:p>
    <w:p>
      <w:pPr>
        <w:pStyle w:val="969"/>
        <w:rPr>
          <w:b/>
          <w:i/>
          <w:color w:val="526069"/>
          <w:shd w:val="clear" w:color="auto" w:fill="ffffff"/>
        </w:rPr>
      </w:pPr>
      <w:r>
        <w:rPr>
          <w:b/>
          <w:i/>
          <w:color w:val="526069"/>
          <w:shd w:val="clear" w:color="auto" w:fill="ffffff"/>
        </w:rPr>
      </w:r>
      <w:r>
        <w:rPr>
          <w:b/>
          <w:i/>
          <w:color w:val="526069"/>
          <w:shd w:val="clear" w:color="auto" w:fill="ffffff"/>
        </w:rPr>
      </w:r>
      <w:r>
        <w:rPr>
          <w:b/>
          <w:i/>
          <w:color w:val="526069"/>
          <w:shd w:val="clear" w:color="auto" w:fill="ffffff"/>
        </w:rPr>
      </w:r>
    </w:p>
    <w:p>
      <w:pPr>
        <w:pStyle w:val="969"/>
        <w:rPr>
          <w:shd w:val="clear" w:color="auto" w:fill="ffffff"/>
        </w:rPr>
      </w:pPr>
      <w:r>
        <w:rPr>
          <w:shd w:val="clear" w:color="auto" w:fill="ffffff"/>
        </w:rPr>
        <w:t xml:space="preserve">Раздел 3.</w:t>
      </w:r>
      <w:r>
        <w:rPr>
          <w:shd w:val="clear" w:color="auto" w:fill="ffffff"/>
        </w:rPr>
      </w:r>
      <w:r>
        <w:rPr>
          <w:shd w:val="clear" w:color="auto" w:fill="ffffff"/>
        </w:rPr>
      </w:r>
    </w:p>
    <w:p>
      <w:pPr>
        <w:pStyle w:val="969"/>
        <w:jc w:val="both"/>
        <w:rPr>
          <w:b/>
          <w:bCs/>
          <w:shd w:val="clear" w:color="auto" w:fill="ffffff"/>
        </w:rPr>
      </w:pPr>
      <w:r>
        <w:rPr>
          <w:b/>
          <w:bCs/>
          <w:shd w:val="clear" w:color="auto" w:fill="ffffff"/>
        </w:rPr>
        <w:t xml:space="preserve">1. Какие философские концепции служат отправными точками российского мировоззрения:</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pPr>
      <w:r>
        <w:rPr>
          <w:b/>
        </w:rPr>
        <w:t xml:space="preserve">а) солидаризм</w:t>
      </w:r>
      <w:r>
        <w:t xml:space="preserve">;</w:t>
      </w:r>
      <w:r/>
    </w:p>
    <w:p>
      <w:pPr>
        <w:pStyle w:val="969"/>
        <w:jc w:val="both"/>
      </w:pPr>
      <w:r>
        <w:t xml:space="preserve">б) трансгуманизм;</w:t>
      </w:r>
      <w:r/>
    </w:p>
    <w:p>
      <w:pPr>
        <w:pStyle w:val="969"/>
        <w:jc w:val="both"/>
      </w:pPr>
      <w:r>
        <w:t xml:space="preserve">в) неолиберализм;</w:t>
      </w:r>
      <w:r/>
    </w:p>
    <w:p>
      <w:pPr>
        <w:pStyle w:val="969"/>
        <w:jc w:val="both"/>
      </w:pPr>
      <w:r>
        <w:rPr>
          <w:b/>
        </w:rPr>
        <w:t xml:space="preserve">г)</w:t>
      </w:r>
      <w:r>
        <w:t xml:space="preserve"> </w:t>
      </w:r>
      <w:r>
        <w:rPr>
          <w:b/>
        </w:rPr>
        <w:t xml:space="preserve">философия всеединства;</w:t>
      </w:r>
      <w:r/>
    </w:p>
    <w:p>
      <w:pPr>
        <w:pStyle w:val="969"/>
        <w:jc w:val="both"/>
        <w:rPr>
          <w:b/>
        </w:rPr>
      </w:pPr>
      <w:r>
        <w:rPr>
          <w:b/>
        </w:rPr>
        <w:t xml:space="preserve">д) коммунитаризм.</w:t>
      </w:r>
      <w:r>
        <w:rPr>
          <w:b/>
        </w:rPr>
      </w:r>
      <w:r>
        <w:rPr>
          <w:b/>
        </w:rPr>
      </w:r>
    </w:p>
    <w:p>
      <w:pPr>
        <w:pStyle w:val="969"/>
        <w:jc w:val="both"/>
        <w:rPr>
          <w:b/>
          <w:shd w:val="clear" w:color="auto" w:fill="ffffff"/>
        </w:rPr>
      </w:pPr>
      <w:r>
        <w:rPr>
          <w:b/>
          <w:shd w:val="clear" w:color="auto" w:fill="ffffff"/>
        </w:rPr>
      </w:r>
      <w:r>
        <w:rPr>
          <w:b/>
          <w:shd w:val="clear" w:color="auto" w:fill="ffffff"/>
        </w:rPr>
      </w:r>
      <w:r>
        <w:rPr>
          <w:b/>
          <w:shd w:val="clear" w:color="auto" w:fill="ffffff"/>
        </w:rPr>
      </w:r>
    </w:p>
    <w:p>
      <w:pPr>
        <w:pStyle w:val="969"/>
        <w:numPr>
          <w:ilvl w:val="0"/>
          <w:numId w:val="43"/>
        </w:numPr>
        <w:ind w:left="360" w:hanging="360"/>
        <w:jc w:val="both"/>
        <w:rPr>
          <w:b/>
          <w:bCs/>
          <w:color w:val="000000"/>
        </w:rPr>
      </w:pPr>
      <w:r/>
      <w:bookmarkStart w:id="0" w:name="_Hlk137669269"/>
      <w:r/>
      <w:bookmarkEnd w:id="0"/>
      <w:r>
        <w:rPr>
          <w:b/>
          <w:bCs/>
          <w:color w:val="000000"/>
        </w:rPr>
        <w:t xml:space="preserve">Закончите определение: «Мировоззрение – это ...»:</w:t>
      </w:r>
      <w:r>
        <w:rPr>
          <w:b/>
          <w:bCs/>
          <w:color w:val="000000"/>
        </w:rPr>
      </w:r>
      <w:r>
        <w:rPr>
          <w:b/>
          <w:bCs/>
          <w:color w:val="000000"/>
        </w:rPr>
      </w:r>
    </w:p>
    <w:p>
      <w:pPr>
        <w:pStyle w:val="969"/>
        <w:jc w:val="both"/>
      </w:pPr>
      <w:r>
        <w:t xml:space="preserve">а) </w:t>
      </w:r>
      <w:r>
        <w:rPr>
          <w:shd w:val="clear" w:color="auto" w:fill="ffffff"/>
        </w:rPr>
        <w:t xml:space="preserve">совокупность проявлений </w:t>
      </w:r>
      <w:hyperlink r:id="rId29" w:tooltip="https://ru.wikipedia.org/wiki/Дух_(философия)" w:history="1">
        <w:r>
          <w:rPr>
            <w:rStyle w:val="1033"/>
            <w:shd w:val="clear" w:color="auto" w:fill="ffffff"/>
          </w:rPr>
          <w:t xml:space="preserve">духа</w:t>
        </w:r>
      </w:hyperlink>
      <w:r>
        <w:rPr>
          <w:shd w:val="clear" w:color="auto" w:fill="ffffff"/>
        </w:rPr>
        <w:t xml:space="preserve"> в мире и </w:t>
      </w:r>
      <w:hyperlink r:id="rId30" w:tooltip="https://ru.wikipedia.org/wiki/Человек" w:history="1">
        <w:r>
          <w:rPr>
            <w:rStyle w:val="1033"/>
            <w:shd w:val="clear" w:color="auto" w:fill="ffffff"/>
          </w:rPr>
          <w:t xml:space="preserve">человеке</w:t>
        </w:r>
      </w:hyperlink>
      <w:r>
        <w:t xml:space="preserve">;</w:t>
      </w:r>
      <w:r/>
    </w:p>
    <w:p>
      <w:pPr>
        <w:pStyle w:val="969"/>
        <w:jc w:val="both"/>
      </w:pPr>
      <w:r>
        <w:t xml:space="preserve">б) с</w:t>
      </w:r>
      <w:r>
        <w:rPr>
          <w:shd w:val="clear" w:color="auto" w:fill="ffffff"/>
        </w:rPr>
        <w:t xml:space="preserve">войство личности, жизнедеятельность которой проходит в полном противоречии с законами природы, общества и нравственными догматами веры</w:t>
      </w:r>
      <w:r>
        <w:t xml:space="preserve">;</w:t>
      </w:r>
      <w:r/>
    </w:p>
    <w:p>
      <w:pPr>
        <w:pStyle w:val="969"/>
        <w:jc w:val="both"/>
        <w:rPr>
          <w:b/>
          <w:bCs/>
        </w:rPr>
      </w:pPr>
      <w:r>
        <w:rPr>
          <w:b/>
          <w:bCs/>
        </w:rPr>
        <w:t xml:space="preserve">в) система взглядов человека на мир, на самого себя и свое место в этом мире;</w:t>
      </w:r>
      <w:r>
        <w:rPr>
          <w:b/>
          <w:bCs/>
        </w:rPr>
      </w:r>
      <w:r>
        <w:rPr>
          <w:b/>
          <w:bCs/>
        </w:rPr>
      </w:r>
    </w:p>
    <w:p>
      <w:pPr>
        <w:pStyle w:val="969"/>
        <w:jc w:val="both"/>
        <w:rPr>
          <w:b/>
          <w:bCs/>
        </w:rPr>
      </w:pPr>
      <w:r>
        <w:t xml:space="preserve">г) </w:t>
      </w:r>
      <w:r>
        <w:rPr>
          <w:shd w:val="clear" w:color="auto" w:fill="ffffff"/>
        </w:rPr>
        <w:t xml:space="preserve"> </w:t>
      </w:r>
      <w:hyperlink r:id="rId31" w:tooltip="https://ru.wikipedia.org/wiki/Множество" w:history="1">
        <w:r>
          <w:rPr>
            <w:rStyle w:val="1033"/>
            <w:shd w:val="clear" w:color="auto" w:fill="ffffff"/>
          </w:rPr>
          <w:t xml:space="preserve">множество</w:t>
        </w:r>
      </w:hyperlink>
      <w:r>
        <w:rPr>
          <w:shd w:val="clear" w:color="auto" w:fill="ffffff"/>
        </w:rPr>
        <w:t xml:space="preserve"> </w:t>
      </w:r>
      <w:hyperlink r:id="rId32" w:tooltip="https://ru.wikipedia.org/wiki/Элемент_(философия)" w:history="1">
        <w:r>
          <w:rPr>
            <w:rStyle w:val="1033"/>
            <w:shd w:val="clear" w:color="auto" w:fill="ffffff"/>
          </w:rPr>
          <w:t xml:space="preserve">элементов</w:t>
        </w:r>
      </w:hyperlink>
      <w:r>
        <w:rPr>
          <w:shd w:val="clear" w:color="auto" w:fill="ffffff"/>
        </w:rPr>
        <w:t xml:space="preserve">, находящихся в отношениях и связях друг с другом, которое образует определённую целостность, </w:t>
      </w:r>
      <w:hyperlink r:id="rId33" w:tooltip="https://ru.wikipedia.org/wiki/Единство" w:history="1">
        <w:r>
          <w:rPr>
            <w:rStyle w:val="1033"/>
            <w:shd w:val="clear" w:color="auto" w:fill="ffffff"/>
          </w:rPr>
          <w:t xml:space="preserve">единство</w:t>
        </w:r>
      </w:hyperlink>
      <w:r>
        <w:t xml:space="preserve">.</w:t>
      </w:r>
      <w:r>
        <w:rPr>
          <w:b/>
          <w:bCs/>
        </w:rPr>
      </w:r>
      <w:r>
        <w:rPr>
          <w:b/>
          <w:bCs/>
        </w:rPr>
      </w:r>
    </w:p>
    <w:p>
      <w:pPr>
        <w:pStyle w:val="969"/>
        <w:jc w:val="both"/>
        <w:rPr>
          <w:b/>
          <w:bCs/>
          <w:color w:val="000000"/>
        </w:rPr>
      </w:pPr>
      <w:r>
        <w:rPr>
          <w:b/>
          <w:bCs/>
          <w:color w:val="000000"/>
        </w:rPr>
      </w:r>
      <w:r>
        <w:rPr>
          <w:b/>
          <w:bCs/>
          <w:color w:val="000000"/>
        </w:rPr>
      </w:r>
      <w:r>
        <w:rPr>
          <w:b/>
          <w:bCs/>
          <w:color w:val="000000"/>
        </w:rPr>
      </w:r>
    </w:p>
    <w:p>
      <w:pPr>
        <w:pStyle w:val="969"/>
        <w:jc w:val="both"/>
        <w:rPr>
          <w:b/>
          <w:bCs/>
          <w:color w:val="000000"/>
        </w:rPr>
      </w:pPr>
      <w:r/>
      <w:bookmarkStart w:id="1" w:name="_Hlk137669269"/>
      <w:r/>
      <w:bookmarkEnd w:id="1"/>
      <w:r>
        <w:rPr>
          <w:b/>
          <w:bCs/>
          <w:color w:val="000000"/>
        </w:rPr>
        <w:t xml:space="preserve">3. Выделите основные структурные компоненты мировоззрения:</w:t>
      </w:r>
      <w:r>
        <w:rPr>
          <w:b/>
          <w:bCs/>
          <w:color w:val="000000"/>
        </w:rPr>
      </w:r>
      <w:r>
        <w:rPr>
          <w:b/>
          <w:bCs/>
          <w:color w:val="000000"/>
        </w:rPr>
      </w:r>
    </w:p>
    <w:p>
      <w:pPr>
        <w:pStyle w:val="969"/>
        <w:jc w:val="both"/>
        <w:rPr>
          <w:b/>
          <w:bCs/>
          <w:color w:val="000000"/>
        </w:rPr>
      </w:pPr>
      <w:r>
        <w:rPr>
          <w:b/>
          <w:bCs/>
          <w:color w:val="000000"/>
        </w:rPr>
      </w:r>
      <w:r>
        <w:rPr>
          <w:b/>
          <w:bCs/>
          <w:color w:val="000000"/>
        </w:rPr>
      </w:r>
      <w:r>
        <w:rPr>
          <w:b/>
          <w:bCs/>
          <w:color w:val="000000"/>
        </w:rPr>
      </w:r>
    </w:p>
    <w:p>
      <w:pPr>
        <w:pStyle w:val="969"/>
        <w:rPr>
          <w:b/>
          <w:bCs/>
          <w:color w:val="000000"/>
        </w:rPr>
      </w:pPr>
      <w:r>
        <w:rPr>
          <w:b/>
          <w:bCs/>
          <w:color w:val="000000"/>
        </w:rPr>
        <w:t xml:space="preserve">а) ценности; </w:t>
      </w:r>
      <w:r>
        <w:rPr>
          <w:b/>
          <w:bCs/>
          <w:color w:val="000000"/>
        </w:rPr>
      </w:r>
      <w:r>
        <w:rPr>
          <w:b/>
          <w:bCs/>
          <w:color w:val="000000"/>
        </w:rPr>
      </w:r>
    </w:p>
    <w:p>
      <w:pPr>
        <w:pStyle w:val="969"/>
        <w:rPr>
          <w:b/>
          <w:bCs/>
          <w:color w:val="000000"/>
        </w:rPr>
      </w:pPr>
      <w:r>
        <w:rPr>
          <w:b/>
          <w:bCs/>
          <w:color w:val="000000"/>
        </w:rPr>
        <w:t xml:space="preserve">б) знания;</w:t>
      </w:r>
      <w:r>
        <w:rPr>
          <w:b/>
          <w:bCs/>
          <w:color w:val="000000"/>
        </w:rPr>
      </w:r>
      <w:r>
        <w:rPr>
          <w:b/>
          <w:bCs/>
          <w:color w:val="000000"/>
        </w:rPr>
      </w:r>
    </w:p>
    <w:p>
      <w:pPr>
        <w:pStyle w:val="969"/>
        <w:rPr>
          <w:b/>
          <w:bCs/>
          <w:color w:val="000000"/>
        </w:rPr>
      </w:pPr>
      <w:r>
        <w:rPr>
          <w:b/>
          <w:bCs/>
          <w:color w:val="000000"/>
        </w:rPr>
        <w:t xml:space="preserve">в) эмоции (чувства, настроения), переживания; </w:t>
      </w:r>
      <w:r>
        <w:rPr>
          <w:b/>
          <w:bCs/>
          <w:color w:val="000000"/>
        </w:rPr>
      </w:r>
      <w:r>
        <w:rPr>
          <w:b/>
          <w:bCs/>
          <w:color w:val="000000"/>
        </w:rPr>
      </w:r>
    </w:p>
    <w:p>
      <w:pPr>
        <w:pStyle w:val="969"/>
        <w:rPr>
          <w:color w:val="000000"/>
        </w:rPr>
      </w:pPr>
      <w:r>
        <w:rPr>
          <w:color w:val="000000"/>
        </w:rPr>
        <w:t xml:space="preserve">г) действия; </w:t>
      </w:r>
      <w:r>
        <w:rPr>
          <w:color w:val="000000"/>
        </w:rPr>
      </w:r>
      <w:r>
        <w:rPr>
          <w:color w:val="000000"/>
        </w:rPr>
      </w:r>
    </w:p>
    <w:p>
      <w:pPr>
        <w:pStyle w:val="969"/>
        <w:rPr>
          <w:b/>
          <w:bCs/>
          <w:color w:val="000000"/>
        </w:rPr>
      </w:pPr>
      <w:r>
        <w:rPr>
          <w:b/>
          <w:bCs/>
          <w:color w:val="000000"/>
        </w:rPr>
        <w:t xml:space="preserve">д) духовные ценности;</w:t>
      </w:r>
      <w:r>
        <w:rPr>
          <w:b/>
          <w:bCs/>
          <w:color w:val="000000"/>
        </w:rPr>
      </w:r>
      <w:r>
        <w:rPr>
          <w:b/>
          <w:bCs/>
          <w:color w:val="000000"/>
        </w:rPr>
      </w:r>
    </w:p>
    <w:p>
      <w:pPr>
        <w:pStyle w:val="969"/>
        <w:rPr>
          <w:color w:val="000000"/>
        </w:rPr>
      </w:pPr>
      <w:r>
        <w:rPr>
          <w:color w:val="000000"/>
        </w:rPr>
        <w:t xml:space="preserve">е) предубеждения;</w:t>
      </w:r>
      <w:r>
        <w:rPr>
          <w:color w:val="000000"/>
        </w:rPr>
      </w:r>
      <w:r>
        <w:rPr>
          <w:color w:val="000000"/>
        </w:rPr>
      </w:r>
    </w:p>
    <w:p>
      <w:pPr>
        <w:pStyle w:val="969"/>
        <w:rPr>
          <w:b/>
          <w:bCs/>
          <w:color w:val="000000"/>
        </w:rPr>
      </w:pPr>
      <w:r>
        <w:rPr>
          <w:b/>
          <w:bCs/>
          <w:color w:val="000000"/>
        </w:rPr>
        <w:t xml:space="preserve">ж) убеждения;</w:t>
      </w:r>
      <w:r>
        <w:rPr>
          <w:b/>
          <w:bCs/>
          <w:color w:val="000000"/>
        </w:rPr>
      </w:r>
      <w:r>
        <w:rPr>
          <w:b/>
          <w:bCs/>
          <w:color w:val="000000"/>
        </w:rPr>
      </w:r>
    </w:p>
    <w:p>
      <w:pPr>
        <w:pStyle w:val="969"/>
        <w:rPr>
          <w:color w:val="000000"/>
        </w:rPr>
      </w:pPr>
      <w:r>
        <w:rPr>
          <w:color w:val="000000"/>
        </w:rPr>
        <w:t xml:space="preserve">з) заблуждения;</w:t>
      </w:r>
      <w:r>
        <w:rPr>
          <w:color w:val="000000"/>
        </w:rPr>
      </w:r>
      <w:r>
        <w:rPr>
          <w:color w:val="000000"/>
        </w:rPr>
      </w:r>
    </w:p>
    <w:p>
      <w:pPr>
        <w:pStyle w:val="969"/>
        <w:rPr>
          <w:color w:val="000000"/>
        </w:rPr>
      </w:pPr>
      <w:r>
        <w:rPr>
          <w:b/>
          <w:color w:val="000000"/>
        </w:rPr>
        <w:t xml:space="preserve">и)</w:t>
      </w:r>
      <w:r>
        <w:rPr>
          <w:color w:val="000000"/>
        </w:rPr>
        <w:t xml:space="preserve"> </w:t>
      </w:r>
      <w:r>
        <w:rPr>
          <w:b/>
          <w:color w:val="000000"/>
        </w:rPr>
        <w:t xml:space="preserve">верования.</w:t>
      </w:r>
      <w:r>
        <w:rPr>
          <w:color w:val="000000"/>
        </w:rPr>
      </w:r>
      <w:r>
        <w:rPr>
          <w:color w:val="000000"/>
        </w:rPr>
      </w:r>
    </w:p>
    <w:p>
      <w:pPr>
        <w:pStyle w:val="969"/>
        <w:rPr>
          <w:color w:val="000000"/>
        </w:rPr>
      </w:pPr>
      <w:r>
        <w:rPr>
          <w:color w:val="000000"/>
        </w:rPr>
      </w:r>
      <w:r>
        <w:rPr>
          <w:color w:val="000000"/>
        </w:rPr>
      </w:r>
      <w:r>
        <w:rPr>
          <w:color w:val="000000"/>
        </w:rPr>
      </w:r>
    </w:p>
    <w:p>
      <w:pPr>
        <w:pStyle w:val="969"/>
        <w:rPr>
          <w:color w:val="000000"/>
        </w:rPr>
      </w:pPr>
      <w:r>
        <w:rPr>
          <w:color w:val="000000"/>
        </w:rPr>
      </w:r>
      <w:r>
        <w:rPr>
          <w:color w:val="000000"/>
        </w:rPr>
      </w:r>
      <w:r>
        <w:rPr>
          <w:color w:val="000000"/>
        </w:rPr>
      </w:r>
    </w:p>
    <w:p>
      <w:pPr>
        <w:pStyle w:val="969"/>
        <w:rPr>
          <w:b/>
          <w:bCs/>
          <w:color w:val="000000"/>
        </w:rPr>
      </w:pPr>
      <w:r>
        <w:rPr>
          <w:b/>
          <w:bCs/>
          <w:color w:val="000000"/>
        </w:rPr>
        <w:t xml:space="preserve">4. Выделите основные исторические типы мировоззрения:</w:t>
      </w:r>
      <w:r>
        <w:rPr>
          <w:b/>
          <w:bCs/>
          <w:color w:val="000000"/>
        </w:rPr>
      </w:r>
      <w:r>
        <w:rPr>
          <w:b/>
          <w:bCs/>
          <w:color w:val="000000"/>
        </w:rPr>
      </w:r>
    </w:p>
    <w:p>
      <w:pPr>
        <w:pStyle w:val="969"/>
        <w:rPr>
          <w:b/>
          <w:bCs/>
          <w:color w:val="000000"/>
        </w:rPr>
      </w:pPr>
      <w:r>
        <w:rPr>
          <w:b/>
          <w:bCs/>
          <w:color w:val="000000"/>
        </w:rPr>
        <w:t xml:space="preserve">а) философское; </w:t>
      </w:r>
      <w:r>
        <w:rPr>
          <w:b/>
          <w:bCs/>
          <w:color w:val="000000"/>
        </w:rPr>
      </w:r>
      <w:r>
        <w:rPr>
          <w:b/>
          <w:bCs/>
          <w:color w:val="000000"/>
        </w:rPr>
      </w:r>
    </w:p>
    <w:p>
      <w:pPr>
        <w:pStyle w:val="969"/>
        <w:rPr>
          <w:b/>
          <w:bCs/>
        </w:rPr>
      </w:pPr>
      <w:r>
        <w:rPr>
          <w:b/>
          <w:bCs/>
        </w:rPr>
        <w:t xml:space="preserve">б) мифологическое;</w:t>
      </w:r>
      <w:r>
        <w:rPr>
          <w:b/>
          <w:bCs/>
        </w:rPr>
      </w:r>
      <w:r>
        <w:rPr>
          <w:b/>
          <w:bCs/>
        </w:rPr>
      </w:r>
    </w:p>
    <w:p>
      <w:pPr>
        <w:pStyle w:val="969"/>
        <w:rPr>
          <w:color w:val="000000"/>
        </w:rPr>
      </w:pPr>
      <w:r>
        <w:rPr>
          <w:color w:val="000000"/>
        </w:rPr>
        <w:t xml:space="preserve">в) гуманистическое;</w:t>
      </w:r>
      <w:r>
        <w:rPr>
          <w:color w:val="000000"/>
        </w:rPr>
      </w:r>
      <w:r>
        <w:rPr>
          <w:color w:val="000000"/>
        </w:rPr>
      </w:r>
    </w:p>
    <w:p>
      <w:pPr>
        <w:pStyle w:val="969"/>
        <w:rPr>
          <w:color w:val="000000"/>
        </w:rPr>
      </w:pPr>
      <w:r>
        <w:rPr>
          <w:color w:val="000000"/>
        </w:rPr>
        <w:t xml:space="preserve">г) материалистическое;</w:t>
      </w:r>
      <w:r>
        <w:rPr>
          <w:color w:val="000000"/>
        </w:rPr>
      </w:r>
      <w:r>
        <w:rPr>
          <w:color w:val="000000"/>
        </w:rPr>
      </w:r>
    </w:p>
    <w:p>
      <w:pPr>
        <w:pStyle w:val="969"/>
        <w:rPr>
          <w:b/>
          <w:bCs/>
          <w:color w:val="000000"/>
        </w:rPr>
      </w:pPr>
      <w:r>
        <w:rPr>
          <w:b/>
          <w:bCs/>
          <w:color w:val="000000"/>
        </w:rPr>
        <w:t xml:space="preserve">д) религиозное.</w:t>
      </w:r>
      <w:r>
        <w:rPr>
          <w:b/>
          <w:bCs/>
          <w:color w:val="000000"/>
        </w:rPr>
      </w:r>
      <w:r>
        <w:rPr>
          <w:b/>
          <w:bCs/>
          <w:color w:val="000000"/>
        </w:rPr>
      </w:r>
    </w:p>
    <w:p>
      <w:pPr>
        <w:pStyle w:val="969"/>
        <w:rPr>
          <w:b/>
          <w:bCs/>
          <w:color w:val="000000"/>
        </w:rPr>
      </w:pPr>
      <w:r>
        <w:rPr>
          <w:b/>
          <w:bCs/>
          <w:color w:val="000000"/>
        </w:rPr>
      </w:r>
      <w:r>
        <w:rPr>
          <w:b/>
          <w:bCs/>
          <w:color w:val="000000"/>
        </w:rPr>
      </w:r>
      <w:r>
        <w:rPr>
          <w:b/>
          <w:bCs/>
          <w:color w:val="000000"/>
        </w:rPr>
      </w:r>
    </w:p>
    <w:p>
      <w:pPr>
        <w:pStyle w:val="969"/>
        <w:rPr>
          <w:b/>
          <w:bCs/>
          <w:color w:val="000000"/>
        </w:rPr>
      </w:pPr>
      <w:r>
        <w:rPr>
          <w:b/>
          <w:bCs/>
          <w:color w:val="000000"/>
        </w:rPr>
        <w:t xml:space="preserve">5. Миф – это:</w:t>
      </w:r>
      <w:r>
        <w:rPr>
          <w:b/>
          <w:bCs/>
          <w:color w:val="000000"/>
        </w:rPr>
      </w:r>
      <w:r>
        <w:rPr>
          <w:b/>
          <w:bCs/>
          <w:color w:val="000000"/>
        </w:rPr>
      </w:r>
    </w:p>
    <w:p>
      <w:pPr>
        <w:pStyle w:val="969"/>
        <w:jc w:val="both"/>
      </w:pPr>
      <w:r>
        <w:rPr>
          <w:b/>
          <w:bCs/>
          <w:shd w:val="clear" w:color="auto" w:fill="ffffff"/>
        </w:rPr>
        <w:t xml:space="preserve">а) повествование, передающее представления людей о мире, месте </w:t>
      </w:r>
      <w:hyperlink r:id="rId34" w:tooltip="https://ru.wikipedia.org/wiki/Человек" w:history="1">
        <w:r>
          <w:rPr>
            <w:rStyle w:val="1033"/>
            <w:b/>
            <w:bCs/>
            <w:shd w:val="clear" w:color="auto" w:fill="ffffff"/>
          </w:rPr>
          <w:t xml:space="preserve">человека</w:t>
        </w:r>
      </w:hyperlink>
      <w:r>
        <w:rPr>
          <w:b/>
          <w:bCs/>
          <w:shd w:val="clear" w:color="auto" w:fill="ffffff"/>
        </w:rPr>
        <w:t xml:space="preserve"> в нём, о </w:t>
      </w:r>
      <w:hyperlink r:id="rId35" w:tooltip="https://ru.wikipedia.org/wiki/Космогония" w:history="1">
        <w:r>
          <w:rPr>
            <w:rStyle w:val="1033"/>
            <w:b/>
            <w:bCs/>
            <w:shd w:val="clear" w:color="auto" w:fill="ffffff"/>
          </w:rPr>
          <w:t xml:space="preserve">происхождении всего сущего</w:t>
        </w:r>
      </w:hyperlink>
      <w:r>
        <w:rPr>
          <w:b/>
          <w:bCs/>
          <w:shd w:val="clear" w:color="auto" w:fill="ffffff"/>
        </w:rPr>
        <w:t xml:space="preserve">, о </w:t>
      </w:r>
      <w:hyperlink r:id="rId36" w:tooltip="https://ru.wikipedia.org/wiki/Бог" w:history="1">
        <w:r>
          <w:rPr>
            <w:rStyle w:val="1033"/>
            <w:b/>
            <w:bCs/>
            <w:shd w:val="clear" w:color="auto" w:fill="ffffff"/>
          </w:rPr>
          <w:t xml:space="preserve">богах</w:t>
        </w:r>
      </w:hyperlink>
      <w:r>
        <w:rPr>
          <w:b/>
          <w:bCs/>
          <w:shd w:val="clear" w:color="auto" w:fill="ffffff"/>
        </w:rPr>
        <w:t xml:space="preserve"> и </w:t>
      </w:r>
      <w:hyperlink r:id="rId37" w:tooltip="https://ru.wikipedia.org/wiki/Герой" w:history="1">
        <w:r>
          <w:rPr>
            <w:rStyle w:val="1033"/>
            <w:b/>
            <w:bCs/>
            <w:shd w:val="clear" w:color="auto" w:fill="ffffff"/>
          </w:rPr>
          <w:t xml:space="preserve">героях</w:t>
        </w:r>
      </w:hyperlink>
      <w:r>
        <w:rPr>
          <w:b/>
          <w:bCs/>
          <w:shd w:val="clear" w:color="auto" w:fill="ffffff"/>
        </w:rPr>
        <w:t xml:space="preserve"> и предполагающее приоритет режима одновременности восприятия и мышления;</w:t>
      </w:r>
      <w:r/>
    </w:p>
    <w:p>
      <w:pPr>
        <w:pStyle w:val="969"/>
        <w:jc w:val="both"/>
        <w:rPr>
          <w:shd w:val="clear" w:color="auto" w:fill="ffffff"/>
        </w:rPr>
      </w:pPr>
      <w:r>
        <w:rPr>
          <w:shd w:val="clear" w:color="auto" w:fill="ffffff"/>
        </w:rPr>
        <w:t xml:space="preserve">б) занимательный рассказ о необыкновенных событиях и приключениях;</w:t>
      </w:r>
      <w:r>
        <w:rPr>
          <w:shd w:val="clear" w:color="auto" w:fill="ffffff"/>
        </w:rPr>
      </w:r>
      <w:r>
        <w:rPr>
          <w:shd w:val="clear" w:color="auto" w:fill="ffffff"/>
        </w:rPr>
      </w:r>
    </w:p>
    <w:p>
      <w:pPr>
        <w:pStyle w:val="969"/>
        <w:jc w:val="both"/>
      </w:pPr>
      <w:r>
        <w:rPr>
          <w:shd w:val="clear" w:color="auto" w:fill="ffffff"/>
        </w:rPr>
        <w:t xml:space="preserve">в) г</w:t>
      </w:r>
      <w:r>
        <w:rPr>
          <w:color w:val="202122"/>
          <w:shd w:val="clear" w:color="auto" w:fill="ffffff"/>
        </w:rPr>
        <w:t xml:space="preserve">ероическое повествование о прошлом, содержащее целостную картину народной жизни и представляющее в гармоническом единстве мир герое;</w:t>
      </w:r>
      <w:r/>
    </w:p>
    <w:p>
      <w:pPr>
        <w:pStyle w:val="969"/>
        <w:jc w:val="both"/>
        <w:rPr>
          <w:color w:val="202122"/>
          <w:shd w:val="clear" w:color="auto" w:fill="ffffff"/>
        </w:rPr>
      </w:pPr>
      <w:r>
        <w:rPr>
          <w:color w:val="202122"/>
          <w:shd w:val="clear" w:color="auto" w:fill="ffffff"/>
        </w:rPr>
        <w:t xml:space="preserve">г) произведение прозы маленького объема, лаконично описывающее определенное событие или эпизод из жизни героев.</w:t>
      </w:r>
      <w:r>
        <w:rPr>
          <w:color w:val="202122"/>
          <w:shd w:val="clear" w:color="auto" w:fill="ffffff"/>
        </w:rPr>
      </w:r>
      <w:r>
        <w:rPr>
          <w:color w:val="202122"/>
          <w:shd w:val="clear" w:color="auto" w:fill="ffffff"/>
        </w:rPr>
      </w:r>
    </w:p>
    <w:p>
      <w:pPr>
        <w:pStyle w:val="969"/>
        <w:jc w:val="both"/>
        <w:rPr>
          <w:b/>
          <w:bCs/>
          <w:color w:val="202122"/>
          <w:shd w:val="clear" w:color="auto" w:fill="ffffff"/>
        </w:rPr>
      </w:pPr>
      <w:r>
        <w:rPr>
          <w:b/>
          <w:bCs/>
          <w:color w:val="202122"/>
          <w:shd w:val="clear" w:color="auto" w:fill="ffffff"/>
        </w:rPr>
      </w:r>
      <w:r>
        <w:rPr>
          <w:b/>
          <w:bCs/>
          <w:color w:val="202122"/>
          <w:shd w:val="clear" w:color="auto" w:fill="ffffff"/>
        </w:rPr>
      </w:r>
      <w:r>
        <w:rPr>
          <w:b/>
          <w:bCs/>
          <w:color w:val="202122"/>
          <w:shd w:val="clear" w:color="auto" w:fill="ffffff"/>
        </w:rPr>
      </w:r>
    </w:p>
    <w:p>
      <w:pPr>
        <w:pStyle w:val="969"/>
        <w:jc w:val="both"/>
        <w:rPr>
          <w:b/>
          <w:bCs/>
          <w:color w:val="000000"/>
          <w:shd w:val="clear" w:color="auto" w:fill="ffffff"/>
        </w:rPr>
      </w:pPr>
      <w:r>
        <w:rPr>
          <w:b/>
          <w:bCs/>
          <w:color w:val="000000"/>
          <w:shd w:val="clear" w:color="auto" w:fill="ffffff"/>
        </w:rPr>
        <w:t xml:space="preserve">6. Верны ли утверждения, что политический псевдомиф:</w:t>
      </w:r>
      <w:r>
        <w:rPr>
          <w:b/>
          <w:bCs/>
          <w:color w:val="000000"/>
          <w:shd w:val="clear" w:color="auto" w:fill="ffffff"/>
        </w:rPr>
      </w:r>
      <w:r>
        <w:rPr>
          <w:b/>
          <w:bCs/>
          <w:color w:val="000000"/>
          <w:shd w:val="clear" w:color="auto" w:fill="ffffff"/>
        </w:rPr>
      </w:r>
    </w:p>
    <w:p>
      <w:pPr>
        <w:pStyle w:val="969"/>
        <w:jc w:val="both"/>
      </w:pPr>
      <w:r>
        <w:rPr>
          <w:color w:val="000000"/>
          <w:shd w:val="clear" w:color="auto" w:fill="ffffff"/>
        </w:rPr>
        <w:t xml:space="preserve">а) это обращение к прошлому (какому-либо историческому событию, сказаниям о деяниях исторических героев и т.п.); </w:t>
        <w:tab/>
        <w:tab/>
      </w:r>
      <w:r>
        <w:rPr>
          <w:b/>
          <w:bCs/>
          <w:color w:val="000000"/>
          <w:shd w:val="clear" w:color="auto" w:fill="ffffff"/>
        </w:rPr>
        <w:t xml:space="preserve">да</w:t>
      </w:r>
      <w:r>
        <w:rPr>
          <w:color w:val="000000"/>
          <w:shd w:val="clear" w:color="auto" w:fill="ffffff"/>
        </w:rPr>
        <w:t xml:space="preserve"> нет</w:t>
      </w:r>
      <w:r/>
    </w:p>
    <w:p>
      <w:pPr>
        <w:pStyle w:val="969"/>
        <w:jc w:val="both"/>
      </w:pPr>
      <w:r>
        <w:rPr>
          <w:color w:val="000000"/>
          <w:shd w:val="clear" w:color="auto" w:fill="ffffff"/>
        </w:rPr>
        <w:t xml:space="preserve">б) вечное настоящее</w:t>
        <w:tab/>
        <w:t xml:space="preserve">;</w:t>
        <w:tab/>
        <w:tab/>
        <w:tab/>
      </w:r>
      <w:r>
        <w:rPr>
          <w:b/>
          <w:bCs/>
          <w:color w:val="000000"/>
          <w:shd w:val="clear" w:color="auto" w:fill="ffffff"/>
        </w:rPr>
        <w:t xml:space="preserve">да</w:t>
      </w:r>
      <w:r>
        <w:rPr>
          <w:color w:val="000000"/>
          <w:shd w:val="clear" w:color="auto" w:fill="ffffff"/>
        </w:rPr>
        <w:t xml:space="preserve"> нет </w:t>
      </w:r>
      <w:r/>
    </w:p>
    <w:p>
      <w:pPr>
        <w:pStyle w:val="969"/>
        <w:jc w:val="both"/>
      </w:pPr>
      <w:r>
        <w:rPr>
          <w:color w:val="000000"/>
          <w:shd w:val="clear" w:color="auto" w:fill="ffffff"/>
        </w:rPr>
        <w:t xml:space="preserve">в) создает почву для возникновения символов и ритуалов, которые в соответствующих социальных и политических обстоятельствах приобретают для людей огромное значение;                        </w:t>
        <w:tab/>
        <w:tab/>
        <w:tab/>
        <w:tab/>
        <w:tab/>
        <w:tab/>
      </w:r>
      <w:r>
        <w:rPr>
          <w:b/>
          <w:bCs/>
          <w:color w:val="000000"/>
          <w:shd w:val="clear" w:color="auto" w:fill="ffffff"/>
        </w:rPr>
        <w:t xml:space="preserve">да</w:t>
      </w:r>
      <w:r>
        <w:rPr>
          <w:color w:val="000000"/>
          <w:shd w:val="clear" w:color="auto" w:fill="ffffff"/>
        </w:rPr>
        <w:t xml:space="preserve"> нет</w:t>
        <w:tab/>
      </w:r>
      <w:r/>
    </w:p>
    <w:p>
      <w:pPr>
        <w:pStyle w:val="969"/>
        <w:jc w:val="both"/>
      </w:pPr>
      <w:r>
        <w:rPr>
          <w:color w:val="000000"/>
          <w:shd w:val="clear" w:color="auto" w:fill="ffffff"/>
        </w:rPr>
        <w:t xml:space="preserve">г) фактически строит некую схему, использование которой необходимо для политических целей;</w:t>
        <w:tab/>
        <w:tab/>
        <w:tab/>
        <w:tab/>
        <w:tab/>
        <w:tab/>
      </w:r>
      <w:r>
        <w:rPr>
          <w:b/>
          <w:bCs/>
          <w:color w:val="000000"/>
          <w:shd w:val="clear" w:color="auto" w:fill="ffffff"/>
        </w:rPr>
        <w:t xml:space="preserve">да</w:t>
      </w:r>
      <w:r>
        <w:rPr>
          <w:color w:val="000000"/>
          <w:shd w:val="clear" w:color="auto" w:fill="ffffff"/>
        </w:rPr>
        <w:t xml:space="preserve"> нет</w:t>
        <w:tab/>
      </w:r>
      <w:r/>
    </w:p>
    <w:p>
      <w:pPr>
        <w:pStyle w:val="969"/>
        <w:jc w:val="both"/>
        <w:rPr>
          <w:b/>
          <w:bCs/>
          <w:shd w:val="clear" w:color="auto" w:fill="ffffff"/>
        </w:rPr>
      </w:pPr>
      <w:r>
        <w:rPr>
          <w:color w:val="000000"/>
          <w:shd w:val="clear" w:color="auto" w:fill="ffffff"/>
        </w:rPr>
        <w:t xml:space="preserve">д) все утверждения неверны</w:t>
        <w:tab/>
        <w:tab/>
        <w:t xml:space="preserve">да </w:t>
      </w:r>
      <w:r>
        <w:rPr>
          <w:b/>
          <w:bCs/>
          <w:color w:val="000000"/>
          <w:shd w:val="clear" w:color="auto" w:fill="ffffff"/>
        </w:rPr>
        <w:t xml:space="preserve">нет</w:t>
        <w:tab/>
      </w:r>
      <w:r>
        <w:rPr>
          <w:color w:val="000000"/>
          <w:shd w:val="clear" w:color="auto" w:fill="ffffff"/>
        </w:rPr>
        <w:tab/>
        <w:tab/>
        <w:tab/>
        <w:tab/>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t xml:space="preserve">7. Соотнесите определение с термином:</w:t>
      </w:r>
      <w:r>
        <w:rPr>
          <w:b/>
          <w:bCs/>
          <w:shd w:val="clear" w:color="auto" w:fill="ffffff"/>
        </w:rPr>
      </w:r>
      <w:r>
        <w:rPr>
          <w:b/>
          <w:bCs/>
          <w:shd w:val="clear" w:color="auto" w:fill="ffffff"/>
        </w:rPr>
      </w:r>
    </w:p>
    <w:p>
      <w:pPr>
        <w:pStyle w:val="969"/>
      </w:pPr>
      <w:r>
        <mc:AlternateContent>
          <mc:Choice Requires="wpg">
            <w:drawing>
              <wp:anchor xmlns:wp="http://schemas.openxmlformats.org/drawingml/2006/wordprocessingDrawing" xmlns:wp14="http://schemas.microsoft.com/office/word/2010/wordprocessingDrawing" distT="0" distB="0" distL="0" distR="0" simplePos="0" relativeHeight="42" behindDoc="0" locked="0" layoutInCell="0" allowOverlap="1">
                <wp:simplePos x="0" y="0"/>
                <wp:positionH relativeFrom="column">
                  <wp:posOffset>4328795</wp:posOffset>
                </wp:positionH>
                <wp:positionV relativeFrom="paragraph">
                  <wp:posOffset>113030</wp:posOffset>
                </wp:positionV>
                <wp:extent cx="604520" cy="508635"/>
                <wp:effectExtent l="0" t="0" r="0" b="0"/>
                <wp:wrapNone/>
                <wp:docPr id="26" name="Прямая со стрелкой 20"/>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5" o:spid="_x0000_s25" o:spt="32" type="#_x0000_t32" style="position:absolute;z-index:42;o:allowoverlap:true;o:allowincell:false;mso-position-horizontal-relative:text;margin-left:340.85pt;mso-position-horizontal:absolute;mso-position-vertical-relative:text;margin-top:8.90pt;mso-position-vertical:absolute;width:47.60pt;height:40.0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43" behindDoc="0" locked="0" layoutInCell="0" allowOverlap="1">
                <wp:simplePos x="0" y="0"/>
                <wp:positionH relativeFrom="column">
                  <wp:posOffset>4147820</wp:posOffset>
                </wp:positionH>
                <wp:positionV relativeFrom="paragraph">
                  <wp:posOffset>78740</wp:posOffset>
                </wp:positionV>
                <wp:extent cx="747395" cy="215265"/>
                <wp:effectExtent l="0" t="0" r="0" b="0"/>
                <wp:wrapNone/>
                <wp:docPr id="27" name="Прямая со стрелкой 2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6" o:spid="_x0000_s26" o:spt="32" type="#_x0000_t32" style="position:absolute;z-index:43;o:allowoverlap:true;o:allowincell:false;mso-position-horizontal-relative:text;margin-left:326.60pt;mso-position-horizontal:absolute;mso-position-vertical-relative:text;margin-top:6.20pt;mso-position-vertical:absolute;width:58.85pt;height:16.95pt;mso-wrap-distance-left:0.00pt;mso-wrap-distance-top:0.00pt;mso-wrap-distance-right:0.00pt;mso-wrap-distance-bottom:0.00pt;visibility:visible;" filled="f" strokecolor="#000000" strokeweight="0.74pt"/>
            </w:pict>
          </mc:Fallback>
        </mc:AlternateContent>
      </w:r>
      <w:r>
        <w:t xml:space="preserve">а) </w:t>
      </w:r>
      <w:r>
        <w:rPr>
          <w:shd w:val="clear" w:color="auto" w:fill="ffffff"/>
        </w:rPr>
        <w:t xml:space="preserve">Совокупность форм организации жизни и деятельности людей;</w:t>
        <w:tab/>
        <w:t xml:space="preserve"> </w:t>
        <w:tab/>
        <w:t xml:space="preserve">1) </w:t>
      </w:r>
      <w:r>
        <w:t xml:space="preserve">человек</w:t>
        <w:tab/>
        <w:t xml:space="preserve"> </w:t>
      </w:r>
      <w:r/>
    </w:p>
    <w:p>
      <w:pPr>
        <w:pStyle w:val="969"/>
      </w:pPr>
      <w:r>
        <mc:AlternateContent>
          <mc:Choice Requires="wpg">
            <w:drawing>
              <wp:anchor xmlns:wp="http://schemas.openxmlformats.org/drawingml/2006/wordprocessingDrawing" xmlns:wp14="http://schemas.microsoft.com/office/word/2010/wordprocessingDrawing" distT="0" distB="0" distL="0" distR="0" simplePos="0" relativeHeight="46" behindDoc="0" locked="0" layoutInCell="0" allowOverlap="1">
                <wp:simplePos x="0" y="0"/>
                <wp:positionH relativeFrom="column">
                  <wp:posOffset>4281170</wp:posOffset>
                </wp:positionH>
                <wp:positionV relativeFrom="paragraph">
                  <wp:posOffset>151130</wp:posOffset>
                </wp:positionV>
                <wp:extent cx="614045" cy="962025"/>
                <wp:effectExtent l="0" t="0" r="0" b="0"/>
                <wp:wrapNone/>
                <wp:docPr id="28" name="Прямая со стрелкой 19"/>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7" o:spid="_x0000_s27" o:spt="32" type="#_x0000_t32" style="position:absolute;z-index:46;o:allowoverlap:true;o:allowincell:false;mso-position-horizontal-relative:text;margin-left:337.10pt;mso-position-horizontal:absolute;mso-position-vertical-relative:text;margin-top:11.90pt;mso-position-vertical:absolute;width:48.35pt;height:75.75pt;mso-wrap-distance-left:0.00pt;mso-wrap-distance-top:0.00pt;mso-wrap-distance-right:0.00pt;mso-wrap-distance-bottom:0.00pt;visibility:visible;" filled="f" strokecolor="#000000" strokeweight="0.74pt"/>
            </w:pict>
          </mc:Fallback>
        </mc:AlternateContent>
      </w:r>
      <w:r>
        <w:t xml:space="preserve">б) </w:t>
      </w:r>
      <w:r>
        <w:rPr>
          <w:shd w:val="clear" w:color="auto" w:fill="ffffff"/>
        </w:rPr>
        <w:t xml:space="preserve">общественное существо, обладающее разумом и сознанием;</w:t>
      </w:r>
      <w:r>
        <w:tab/>
        <w:tab/>
        <w:t xml:space="preserve">2) семья</w:t>
      </w:r>
      <w:r/>
    </w:p>
    <w:p>
      <w:pPr>
        <w:pStyle w:val="969"/>
      </w:pPr>
      <w:r>
        <mc:AlternateContent>
          <mc:Choice Requires="wpg">
            <w:drawing>
              <wp:anchor xmlns:wp="http://schemas.openxmlformats.org/drawingml/2006/wordprocessingDrawing" xmlns:wp14="http://schemas.microsoft.com/office/word/2010/wordprocessingDrawing" distT="0" distB="0" distL="0" distR="0" simplePos="0" relativeHeight="44" behindDoc="0" locked="0" layoutInCell="0" allowOverlap="1">
                <wp:simplePos x="0" y="0"/>
                <wp:positionH relativeFrom="column">
                  <wp:posOffset>4228465</wp:posOffset>
                </wp:positionH>
                <wp:positionV relativeFrom="paragraph">
                  <wp:posOffset>128270</wp:posOffset>
                </wp:positionV>
                <wp:extent cx="666750" cy="1171575"/>
                <wp:effectExtent l="0" t="0" r="0" b="0"/>
                <wp:wrapNone/>
                <wp:docPr id="29" name="Прямая со стрелкой 18"/>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8" o:spid="_x0000_s28" o:spt="32" type="#_x0000_t32" style="position:absolute;z-index:44;o:allowoverlap:true;o:allowincell:false;mso-position-horizontal-relative:text;margin-left:332.95pt;mso-position-horizontal:absolute;mso-position-vertical-relative:text;margin-top:10.10pt;mso-position-vertical:absolute;width:52.50pt;height:92.25pt;mso-wrap-distance-left:0.00pt;mso-wrap-distance-top:0.00pt;mso-wrap-distance-right:0.00pt;mso-wrap-distance-bottom:0.00pt;visibility:visible;" filled="f" strokecolor="#000000" strokeweight="0.74pt"/>
            </w:pict>
          </mc:Fallback>
        </mc:AlternateContent>
      </w:r>
      <w:r>
        <w:t xml:space="preserve">в)</w:t>
      </w:r>
      <w:r>
        <w:rPr>
          <w:shd w:val="clear" w:color="auto" w:fill="ffffff"/>
        </w:rPr>
        <w:t xml:space="preserve"> территория, имеющая политические, физико-географические, </w:t>
      </w:r>
      <w:r/>
    </w:p>
    <w:p>
      <w:pPr>
        <w:pStyle w:val="969"/>
        <w:jc w:val="both"/>
      </w:pPr>
      <w:r>
        <w:rPr>
          <w:shd w:val="clear" w:color="auto" w:fill="ffffff"/>
        </w:rPr>
        <w:t xml:space="preserve">культурные или исторические границы;</w:t>
      </w:r>
      <w:r>
        <w:tab/>
        <w:tab/>
        <w:tab/>
        <w:tab/>
        <w:tab/>
        <w:tab/>
        <w:t xml:space="preserve">3) общество</w:t>
      </w:r>
      <w:r/>
    </w:p>
    <w:p>
      <w:pPr>
        <w:pStyle w:val="969"/>
        <w:jc w:val="both"/>
      </w:pPr>
      <w:r>
        <mc:AlternateContent>
          <mc:Choice Requires="wpg">
            <w:drawing>
              <wp:anchor xmlns:wp="http://schemas.openxmlformats.org/drawingml/2006/wordprocessingDrawing" xmlns:wp14="http://schemas.microsoft.com/office/word/2010/wordprocessingDrawing" distT="0" distB="0" distL="0" distR="0" simplePos="0" relativeHeight="45" behindDoc="0" locked="0" layoutInCell="0" allowOverlap="1">
                <wp:simplePos x="0" y="0"/>
                <wp:positionH relativeFrom="column">
                  <wp:posOffset>4190365</wp:posOffset>
                </wp:positionH>
                <wp:positionV relativeFrom="paragraph">
                  <wp:posOffset>135890</wp:posOffset>
                </wp:positionV>
                <wp:extent cx="695325" cy="308610"/>
                <wp:effectExtent l="0" t="0" r="0" b="0"/>
                <wp:wrapNone/>
                <wp:docPr id="30" name="Прямая со стрелкой 17"/>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29" o:spid="_x0000_s29" o:spt="32" type="#_x0000_t32" style="position:absolute;z-index:45;o:allowoverlap:true;o:allowincell:false;mso-position-horizontal-relative:text;margin-left:329.95pt;mso-position-horizontal:absolute;mso-position-vertical-relative:text;margin-top:10.70pt;mso-position-vertical:absolute;width:54.75pt;height:24.30pt;mso-wrap-distance-left:0.00pt;mso-wrap-distance-top:0.00pt;mso-wrap-distance-right:0.00pt;mso-wrap-distance-bottom:0.00pt;visibility:visible;" filled="f" strokecolor="#000000" strokeweight="0.74pt"/>
            </w:pict>
          </mc:Fallback>
        </mc:AlternateContent>
      </w:r>
      <w:r>
        <w:t xml:space="preserve">г) </w:t>
      </w:r>
      <w:r>
        <w:rPr>
          <w:color w:val="040c28"/>
        </w:rPr>
        <w:t xml:space="preserve">организация публичной власти на определенной территории, </w:t>
      </w:r>
      <w:r/>
    </w:p>
    <w:p>
      <w:pPr>
        <w:pStyle w:val="969"/>
        <w:jc w:val="both"/>
        <w:rPr>
          <w:color w:val="040c28"/>
        </w:rPr>
      </w:pPr>
      <w:r>
        <w:rPr>
          <w:color w:val="040c28"/>
        </w:rPr>
        <w:t xml:space="preserve">обладающая специальным аппаратом и регулирующая </w:t>
      </w:r>
      <w:r>
        <w:rPr>
          <w:color w:val="040c28"/>
        </w:rPr>
      </w:r>
      <w:r>
        <w:rPr>
          <w:color w:val="040c28"/>
        </w:rPr>
      </w:r>
    </w:p>
    <w:p>
      <w:pPr>
        <w:pStyle w:val="969"/>
        <w:jc w:val="both"/>
      </w:pPr>
      <w:r>
        <w:rPr>
          <w:color w:val="040c28"/>
        </w:rPr>
        <w:t xml:space="preserve">общественные отношения путем издания правовых норм;</w:t>
        <w:tab/>
        <w:tab/>
        <w:tab/>
      </w:r>
      <w:r>
        <w:t xml:space="preserve">4) государство</w:t>
      </w:r>
      <w:r/>
    </w:p>
    <w:p>
      <w:pPr>
        <w:pStyle w:val="969"/>
      </w:pPr>
      <w:r>
        <w:rPr>
          <w:color w:val="000000"/>
        </w:rPr>
        <w:t xml:space="preserve">д) </w:t>
      </w:r>
      <w:r>
        <w:rPr>
          <w:color w:val="040c28"/>
        </w:rPr>
        <w:t xml:space="preserve">малая социальная группа, ячейка общества, которая основана</w:t>
      </w:r>
      <w:r/>
    </w:p>
    <w:p>
      <w:pPr>
        <w:pStyle w:val="969"/>
        <w:rPr>
          <w:color w:val="040c28"/>
        </w:rPr>
      </w:pPr>
      <w:r>
        <w:rPr>
          <w:color w:val="040c28"/>
        </w:rPr>
        <w:t xml:space="preserve">на браке и кровном родстве, а ее члены связаны общим бытом</w:t>
      </w:r>
      <w:r>
        <w:rPr>
          <w:color w:val="040c28"/>
        </w:rPr>
      </w:r>
      <w:r>
        <w:rPr>
          <w:color w:val="040c28"/>
        </w:rPr>
      </w:r>
    </w:p>
    <w:p>
      <w:pPr>
        <w:pStyle w:val="969"/>
      </w:pPr>
      <w:r>
        <w:rPr>
          <w:color w:val="040c28"/>
        </w:rPr>
        <w:t xml:space="preserve">и ответственностью друг перед другом</w:t>
      </w:r>
      <w:r>
        <w:rPr>
          <w:color w:val="000000"/>
        </w:rPr>
        <w:tab/>
        <w:tab/>
        <w:tab/>
        <w:tab/>
        <w:tab/>
        <w:tab/>
        <w:t xml:space="preserve">5) страна</w:t>
      </w:r>
      <w:r/>
    </w:p>
    <w:p>
      <w:pPr>
        <w:pStyle w:val="969"/>
        <w:jc w:val="both"/>
        <w:rPr>
          <w:b/>
          <w:bCs/>
          <w:color w:val="000000"/>
          <w:shd w:val="clear" w:color="auto" w:fill="ffffff"/>
        </w:rPr>
      </w:pPr>
      <w:r>
        <w:rPr>
          <w:b/>
          <w:bCs/>
          <w:color w:val="000000"/>
          <w:shd w:val="clear" w:color="auto" w:fill="ffffff"/>
        </w:rPr>
      </w:r>
      <w:r>
        <w:rPr>
          <w:b/>
          <w:bCs/>
          <w:color w:val="000000"/>
          <w:shd w:val="clear" w:color="auto" w:fill="ffffff"/>
        </w:rPr>
      </w:r>
      <w:r>
        <w:rPr>
          <w:b/>
          <w:bCs/>
          <w:color w:val="000000"/>
          <w:shd w:val="clear" w:color="auto" w:fill="ffffff"/>
        </w:rPr>
      </w:r>
    </w:p>
    <w:p>
      <w:pPr>
        <w:pStyle w:val="969"/>
        <w:jc w:val="both"/>
      </w:pPr>
      <w:r>
        <w:rPr>
          <w:b/>
          <w:bCs/>
          <w:shd w:val="clear" w:color="auto" w:fill="ffffff"/>
        </w:rPr>
        <w:t xml:space="preserve">8. </w:t>
      </w:r>
      <w:r>
        <w:t xml:space="preserve">Автором теории поля (в ней человек и группы людей рассматриваются как сложная напряженная система</w:t>
      </w:r>
      <w:r>
        <w:rPr>
          <w:bCs/>
        </w:rPr>
        <w:t xml:space="preserve"> (динамическое поле)) я</w:t>
      </w:r>
      <w:r>
        <w:t xml:space="preserve">вляется: </w:t>
      </w:r>
      <w:r/>
    </w:p>
    <w:p>
      <w:pPr>
        <w:pStyle w:val="969"/>
        <w:jc w:val="both"/>
      </w:pPr>
      <w:r>
        <w:t xml:space="preserve">а) А. Маслоу;</w:t>
      </w:r>
      <w:r/>
    </w:p>
    <w:p>
      <w:pPr>
        <w:pStyle w:val="969"/>
        <w:jc w:val="both"/>
      </w:pPr>
      <w:r>
        <w:t xml:space="preserve">б) Г. Мюррей;</w:t>
      </w:r>
      <w:r/>
    </w:p>
    <w:p>
      <w:pPr>
        <w:pStyle w:val="969"/>
        <w:jc w:val="both"/>
        <w:rPr>
          <w:b/>
        </w:rPr>
      </w:pPr>
      <w:r>
        <w:rPr>
          <w:b/>
        </w:rPr>
        <w:t xml:space="preserve">в) К. Левин;</w:t>
      </w:r>
      <w:r>
        <w:rPr>
          <w:b/>
        </w:rPr>
      </w:r>
      <w:r>
        <w:rPr>
          <w:b/>
        </w:rPr>
      </w:r>
    </w:p>
    <w:p>
      <w:pPr>
        <w:pStyle w:val="969"/>
        <w:jc w:val="both"/>
      </w:pPr>
      <w:r>
        <w:t xml:space="preserve">г) А.Н.Леонтьев.</w:t>
      </w:r>
      <w:r/>
    </w:p>
    <w:p>
      <w:pPr>
        <w:pStyle w:val="969"/>
        <w:jc w:val="both"/>
      </w:pPr>
      <w:r/>
      <w:r/>
    </w:p>
    <w:p>
      <w:pPr>
        <w:pStyle w:val="969"/>
        <w:jc w:val="both"/>
        <w:rPr>
          <w:b/>
          <w:bCs/>
          <w:shd w:val="clear" w:color="auto" w:fill="ffffff"/>
        </w:rPr>
      </w:pPr>
      <w:r>
        <w:rPr>
          <w:b/>
          <w:bCs/>
          <w:shd w:val="clear" w:color="auto" w:fill="ffffff"/>
        </w:rPr>
        <w:t xml:space="preserve">9. Соотнесите термин и определение:</w:t>
      </w:r>
      <w:r>
        <w:rPr>
          <w:b/>
          <w:bCs/>
          <w:shd w:val="clear" w:color="auto" w:fill="ffffff"/>
        </w:rPr>
      </w:r>
      <w:r>
        <w:rPr>
          <w:b/>
          <w:bCs/>
          <w:shd w:val="clear" w:color="auto" w:fill="ffffff"/>
        </w:rPr>
      </w:r>
    </w:p>
    <w:p>
      <w:pPr>
        <w:pStyle w:val="969"/>
        <w:ind w:left="3540" w:hanging="3540"/>
        <w:jc w:val="both"/>
      </w:pPr>
      <w:r>
        <mc:AlternateContent>
          <mc:Choice Requires="wpg">
            <w:drawing>
              <wp:anchor xmlns:wp="http://schemas.openxmlformats.org/drawingml/2006/wordprocessingDrawing" xmlns:wp14="http://schemas.microsoft.com/office/word/2010/wordprocessingDrawing" distT="0" distB="0" distL="0" distR="0" simplePos="0" relativeHeight="47" behindDoc="0" locked="0" layoutInCell="0" allowOverlap="1">
                <wp:simplePos x="0" y="0"/>
                <wp:positionH relativeFrom="column">
                  <wp:posOffset>1342390</wp:posOffset>
                </wp:positionH>
                <wp:positionV relativeFrom="paragraph">
                  <wp:posOffset>139065</wp:posOffset>
                </wp:positionV>
                <wp:extent cx="862330" cy="1175385"/>
                <wp:effectExtent l="0" t="0" r="0" b="0"/>
                <wp:wrapNone/>
                <wp:docPr id="31" name="Прямая со стрелкой 29"/>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0" o:spid="_x0000_s30" o:spt="32" type="#_x0000_t32" style="position:absolute;z-index:47;o:allowoverlap:true;o:allowincell:false;mso-position-horizontal-relative:text;margin-left:105.70pt;mso-position-horizontal:absolute;mso-position-vertical-relative:text;margin-top:10.95pt;mso-position-vertical:absolute;width:67.90pt;height:92.5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48" behindDoc="0" locked="0" layoutInCell="0" allowOverlap="1">
                <wp:simplePos x="0" y="0"/>
                <wp:positionH relativeFrom="column">
                  <wp:posOffset>1014095</wp:posOffset>
                </wp:positionH>
                <wp:positionV relativeFrom="paragraph">
                  <wp:posOffset>114300</wp:posOffset>
                </wp:positionV>
                <wp:extent cx="1219200" cy="691515"/>
                <wp:effectExtent l="0" t="0" r="0" b="0"/>
                <wp:wrapNone/>
                <wp:docPr id="32" name="Прямая со стрелкой 28"/>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1" o:spid="_x0000_s31" o:spt="32" type="#_x0000_t32" style="position:absolute;z-index:48;o:allowoverlap:true;o:allowincell:false;mso-position-horizontal-relative:text;margin-left:79.85pt;mso-position-horizontal:absolute;mso-position-vertical-relative:text;margin-top:9.00pt;mso-position-vertical:absolute;width:96.00pt;height:54.45pt;mso-wrap-distance-left:0.00pt;mso-wrap-distance-top:0.00pt;mso-wrap-distance-right:0.00pt;mso-wrap-distance-bottom:0.00pt;visibility:visible;" filled="f" strokecolor="#000000" strokeweight="0.74pt"/>
            </w:pict>
          </mc:Fallback>
        </mc:AlternateContent>
      </w:r>
      <w:r>
        <w:rPr>
          <w:shd w:val="clear" w:color="auto" w:fill="ffffff"/>
        </w:rPr>
        <w:t xml:space="preserve">а) </w:t>
      </w:r>
      <w:r>
        <w:rPr>
          <w:b/>
          <w:bCs/>
          <w:shd w:val="clear" w:color="auto" w:fill="ffffff"/>
        </w:rPr>
        <w:t xml:space="preserve">коммунитаризм</w:t>
      </w:r>
      <w:r>
        <w:rPr>
          <w:shd w:val="clear" w:color="auto" w:fill="ffffff"/>
        </w:rPr>
        <w:tab/>
        <w:t xml:space="preserve">1) политическая теория о необходимости солидарности и стремления к компромиссу, социальному сотрудничеству и духовному доверию среди различных слоев общества, в том числе, классов, партий и групп интересов;</w:t>
      </w:r>
      <w:r/>
    </w:p>
    <w:p>
      <w:pPr>
        <w:pStyle w:val="969"/>
        <w:ind w:left="3540" w:hanging="3540"/>
        <w:jc w:val="both"/>
      </w:pPr>
      <w:r>
        <mc:AlternateContent>
          <mc:Choice Requires="wpg">
            <w:drawing>
              <wp:anchor xmlns:wp="http://schemas.openxmlformats.org/drawingml/2006/wordprocessingDrawing" xmlns:wp14="http://schemas.microsoft.com/office/word/2010/wordprocessingDrawing" distT="0" distB="0" distL="0" distR="0" simplePos="0" relativeHeight="49" behindDoc="0" locked="0" layoutInCell="0" allowOverlap="1">
                <wp:simplePos x="0" y="0"/>
                <wp:positionH relativeFrom="column">
                  <wp:posOffset>785495</wp:posOffset>
                </wp:positionH>
                <wp:positionV relativeFrom="paragraph">
                  <wp:posOffset>104775</wp:posOffset>
                </wp:positionV>
                <wp:extent cx="1400175" cy="508635"/>
                <wp:effectExtent l="0" t="0" r="0" b="0"/>
                <wp:wrapNone/>
                <wp:docPr id="33" name="Прямая со стрелкой 27"/>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2" o:spid="_x0000_s32" o:spt="32" type="#_x0000_t32" style="position:absolute;z-index:49;o:allowoverlap:true;o:allowincell:false;mso-position-horizontal-relative:text;margin-left:61.85pt;mso-position-horizontal:absolute;mso-position-vertical-relative:text;margin-top:8.25pt;mso-position-vertical:absolute;width:110.25pt;height:40.05pt;mso-wrap-distance-left:0.00pt;mso-wrap-distance-top:0.00pt;mso-wrap-distance-right:0.00pt;mso-wrap-distance-bottom:0.00pt;visibility:visible;" filled="f" strokecolor="#000000" strokeweight="0.74pt"/>
            </w:pict>
          </mc:Fallback>
        </mc:AlternateContent>
      </w:r>
      <w:r>
        <w:rPr>
          <w:shd w:val="clear" w:color="auto" w:fill="ffffff"/>
        </w:rPr>
        <w:t xml:space="preserve">б) </w:t>
      </w:r>
      <w:r>
        <w:rPr>
          <w:b/>
          <w:bCs/>
          <w:shd w:val="clear" w:color="auto" w:fill="ffffff"/>
        </w:rPr>
        <w:t xml:space="preserve">солидаризм</w:t>
      </w:r>
      <w:r>
        <w:rPr>
          <w:shd w:val="clear" w:color="auto" w:fill="ffffff"/>
        </w:rPr>
        <w:tab/>
        <w:t xml:space="preserve">2) представление о человеке и человечестве как элементах, связанных в единое целое с космосом и развивающихся вместе с ним по неким общим закономерностям;</w:t>
      </w:r>
      <w:r/>
    </w:p>
    <w:p>
      <w:pPr>
        <w:pStyle w:val="969"/>
        <w:ind w:left="3540" w:hanging="3540"/>
        <w:jc w:val="both"/>
      </w:pPr>
      <w:r>
        <w:rPr>
          <w:shd w:val="clear" w:color="auto" w:fill="ffffff"/>
        </w:rPr>
        <w:t xml:space="preserve">в) </w:t>
      </w:r>
      <w:r>
        <w:rPr>
          <w:b/>
          <w:bCs/>
          <w:shd w:val="clear" w:color="auto" w:fill="ffffff"/>
        </w:rPr>
        <w:t xml:space="preserve">космизм</w:t>
      </w:r>
      <w:r>
        <w:rPr>
          <w:shd w:val="clear" w:color="auto" w:fill="ffffff"/>
        </w:rPr>
        <w:tab/>
        <w:t xml:space="preserve">3)</w:t>
      </w:r>
      <w:r>
        <w:rPr>
          <w:color w:val="202122"/>
          <w:shd w:val="clear" w:color="auto" w:fill="ffffff"/>
        </w:rPr>
        <w:t xml:space="preserve"> течение, считающее, что общины, общество формируют каждого отдельного человека. </w:t>
      </w:r>
      <w:r/>
    </w:p>
    <w:p>
      <w:pPr>
        <w:pStyle w:val="969"/>
        <w:spacing w:before="0" w:after="160" w:line="256" w:lineRule="auto"/>
        <w:rPr>
          <w:color w:val="202122"/>
          <w:highlight w:val="cyan"/>
          <w:shd w:val="clear" w:color="auto" w:fill="ffffff"/>
        </w:rPr>
      </w:pPr>
      <w:r>
        <w:rPr>
          <w:color w:val="202122"/>
          <w:highlight w:val="cyan"/>
          <w:shd w:val="clear" w:color="auto" w:fill="ffffff"/>
        </w:rPr>
      </w:r>
      <w:r>
        <w:rPr>
          <w:color w:val="202122"/>
          <w:highlight w:val="cyan"/>
          <w:shd w:val="clear" w:color="auto" w:fill="ffffff"/>
        </w:rPr>
      </w:r>
      <w:r>
        <w:rPr>
          <w:color w:val="202122"/>
          <w:highlight w:val="cyan"/>
          <w:shd w:val="clear" w:color="auto" w:fill="ffffff"/>
        </w:rPr>
      </w:r>
    </w:p>
    <w:p>
      <w:pPr>
        <w:pStyle w:val="969"/>
        <w:spacing w:before="0" w:after="160" w:line="256" w:lineRule="auto"/>
        <w:rPr>
          <w:color w:val="202122"/>
          <w:highlight w:val="cyan"/>
          <w:shd w:val="clear" w:color="auto" w:fill="ffffff"/>
        </w:rPr>
      </w:pPr>
      <w:r>
        <w:rPr>
          <w:color w:val="202122"/>
          <w:highlight w:val="cyan"/>
          <w:shd w:val="clear" w:color="auto" w:fill="ffffff"/>
        </w:rPr>
      </w:r>
      <w:r>
        <w:rPr>
          <w:color w:val="202122"/>
          <w:highlight w:val="cyan"/>
          <w:shd w:val="clear" w:color="auto" w:fill="ffffff"/>
        </w:rPr>
      </w:r>
      <w:r>
        <w:rPr>
          <w:color w:val="202122"/>
          <w:highlight w:val="cyan"/>
          <w:shd w:val="clear" w:color="auto" w:fill="ffffff"/>
        </w:rPr>
      </w:r>
    </w:p>
    <w:p>
      <w:pPr>
        <w:pStyle w:val="969"/>
        <w:spacing w:before="0" w:after="160" w:line="256" w:lineRule="auto"/>
        <w:rPr>
          <w:color w:val="202122"/>
          <w:highlight w:val="cyan"/>
          <w:shd w:val="clear" w:color="auto" w:fill="ffffff"/>
        </w:rPr>
      </w:pPr>
      <w:r>
        <w:rPr>
          <w:color w:val="202122"/>
          <w:highlight w:val="cyan"/>
          <w:shd w:val="clear" w:color="auto" w:fill="ffffff"/>
        </w:rPr>
      </w:r>
      <w:r>
        <w:rPr>
          <w:color w:val="202122"/>
          <w:highlight w:val="cyan"/>
          <w:shd w:val="clear" w:color="auto" w:fill="ffffff"/>
        </w:rPr>
      </w:r>
      <w:r>
        <w:rPr>
          <w:color w:val="202122"/>
          <w:highlight w:val="cyan"/>
          <w:shd w:val="clear" w:color="auto" w:fill="ffffff"/>
        </w:rPr>
      </w:r>
    </w:p>
    <w:p>
      <w:pPr>
        <w:pStyle w:val="969"/>
        <w:jc w:val="both"/>
        <w:rPr>
          <w:b/>
          <w:bCs/>
          <w:shd w:val="clear" w:color="auto" w:fill="ffffff"/>
        </w:rPr>
      </w:pPr>
      <w:r>
        <w:rPr>
          <w:b/>
          <w:bCs/>
          <w:shd w:val="clear" w:color="auto" w:fill="ffffff"/>
        </w:rPr>
        <w:t xml:space="preserve">10. Соотнесите термин и определение:</w:t>
      </w:r>
      <w:r>
        <w:rPr>
          <w:b/>
          <w:bCs/>
          <w:shd w:val="clear" w:color="auto" w:fill="ffffff"/>
        </w:rPr>
      </w:r>
      <w:r>
        <w:rPr>
          <w:b/>
          <w:bCs/>
          <w:shd w:val="clear" w:color="auto" w:fill="ffffff"/>
        </w:rPr>
      </w:r>
    </w:p>
    <w:p>
      <w:pPr>
        <w:pStyle w:val="969"/>
        <w:jc w:val="both"/>
        <w:rPr>
          <w:b/>
          <w:bCs/>
          <w:shd w:val="clear" w:color="auto" w:fill="ffffff"/>
        </w:rPr>
      </w:pPr>
      <w:r>
        <w:rPr>
          <w:b/>
          <w:bCs/>
          <w:shd w:val="clear" w:color="auto" w:fill="ffffff"/>
        </w:rPr>
      </w:r>
      <w:r>
        <w:rPr>
          <w:b/>
          <w:bCs/>
          <w:shd w:val="clear" w:color="auto" w:fill="ffffff"/>
        </w:rPr>
      </w:r>
      <w:r>
        <w:rPr>
          <w:b/>
          <w:bCs/>
          <w:shd w:val="clear" w:color="auto" w:fill="ffffff"/>
        </w:rPr>
      </w:r>
    </w:p>
    <w:p>
      <w:pPr>
        <w:pStyle w:val="969"/>
        <w:ind w:left="2832" w:hanging="2832"/>
        <w:jc w:val="both"/>
        <w:rPr>
          <w:b/>
          <w:bCs/>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50" behindDoc="0" locked="0" layoutInCell="0" allowOverlap="1">
                <wp:simplePos x="0" y="0"/>
                <wp:positionH relativeFrom="column">
                  <wp:posOffset>909320</wp:posOffset>
                </wp:positionH>
                <wp:positionV relativeFrom="paragraph">
                  <wp:posOffset>95250</wp:posOffset>
                </wp:positionV>
                <wp:extent cx="890270" cy="1390650"/>
                <wp:effectExtent l="0" t="0" r="0" b="0"/>
                <wp:wrapNone/>
                <wp:docPr id="34" name="Прямая со стрелкой 25"/>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3" o:spid="_x0000_s33" o:spt="32" type="#_x0000_t32" style="position:absolute;z-index:50;o:allowoverlap:true;o:allowincell:false;mso-position-horizontal-relative:text;margin-left:71.60pt;mso-position-horizontal:absolute;mso-position-vertical-relative:text;margin-top:7.50pt;mso-position-vertical:absolute;width:70.10pt;height:109.5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51" behindDoc="0" locked="0" layoutInCell="0" allowOverlap="1">
                <wp:simplePos x="0" y="0"/>
                <wp:positionH relativeFrom="column">
                  <wp:posOffset>1376045</wp:posOffset>
                </wp:positionH>
                <wp:positionV relativeFrom="paragraph">
                  <wp:posOffset>180975</wp:posOffset>
                </wp:positionV>
                <wp:extent cx="304800" cy="777240"/>
                <wp:effectExtent l="0" t="0" r="0" b="0"/>
                <wp:wrapNone/>
                <wp:docPr id="35" name="Прямая со стрелкой 26"/>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4" o:spid="_x0000_s34" o:spt="32" type="#_x0000_t32" style="position:absolute;z-index:51;o:allowoverlap:true;o:allowincell:false;mso-position-horizontal-relative:text;margin-left:108.35pt;mso-position-horizontal:absolute;mso-position-vertical-relative:text;margin-top:14.25pt;mso-position-vertical:absolute;width:24.00pt;height:61.20pt;mso-wrap-distance-left:0.00pt;mso-wrap-distance-top:0.00pt;mso-wrap-distance-right:0.00pt;mso-wrap-distance-bottom:0.00pt;visibility:visible;" filled="f" strokecolor="#000000" strokeweight="0.74pt"/>
            </w:pict>
          </mc:Fallback>
        </mc:AlternateContent>
      </w:r>
      <w:r>
        <w:rPr>
          <w:b/>
          <w:bCs/>
          <w:shd w:val="clear" w:color="auto" w:fill="ffffff"/>
        </w:rPr>
        <w:t xml:space="preserve">а) культура</w:t>
        <w:tab/>
      </w:r>
      <w:r>
        <w:rPr>
          <w:shd w:val="clear" w:color="auto" w:fill="ffffff"/>
        </w:rPr>
        <w:t xml:space="preserve">1)</w:t>
      </w:r>
      <w:r>
        <w:rPr>
          <w:color w:val="282828"/>
          <w:shd w:val="clear" w:color="auto" w:fill="ffffff"/>
        </w:rPr>
        <w:t xml:space="preserve"> это набор характ</w:t>
      </w:r>
      <w:r>
        <w:rPr>
          <w:color w:val="282828"/>
          <w:shd w:val="clear" w:color="auto" w:fill="ffffff"/>
        </w:rPr>
        <w:t xml:space="preserve">еристик, образов и устойчивых представлений, доставшихся народу от предков, которые понятны каждому. Он помогает понимать поведенческие реакции и определяет народную психологию. Это своего рода ключ к пониманию культуры народов, их уникальных особенностей;</w:t>
      </w:r>
      <w:r>
        <w:rPr>
          <w:b/>
          <w:bCs/>
          <w:shd w:val="clear" w:color="auto" w:fill="ffffff"/>
        </w:rPr>
      </w:r>
      <w:r>
        <w:rPr>
          <w:b/>
          <w:bCs/>
          <w:shd w:val="clear" w:color="auto" w:fill="ffffff"/>
        </w:rPr>
      </w:r>
    </w:p>
    <w:p>
      <w:pPr>
        <w:pStyle w:val="969"/>
        <w:ind w:left="2832" w:hanging="2832"/>
        <w:jc w:val="both"/>
        <w:rPr>
          <w:shd w:val="clear" w:color="auto" w:fill="ffffff"/>
        </w:rPr>
      </w:pPr>
      <w:r>
        <mc:AlternateContent>
          <mc:Choice Requires="wpg">
            <w:drawing>
              <wp:anchor xmlns:wp="http://schemas.openxmlformats.org/drawingml/2006/wordprocessingDrawing" xmlns:wp14="http://schemas.microsoft.com/office/word/2010/wordprocessingDrawing" distT="0" distB="0" distL="0" distR="0" simplePos="0" relativeHeight="52" behindDoc="0" locked="0" layoutInCell="0" allowOverlap="1">
                <wp:simplePos x="0" y="0"/>
                <wp:positionH relativeFrom="column">
                  <wp:posOffset>947420</wp:posOffset>
                </wp:positionH>
                <wp:positionV relativeFrom="paragraph">
                  <wp:posOffset>81915</wp:posOffset>
                </wp:positionV>
                <wp:extent cx="781050" cy="537210"/>
                <wp:effectExtent l="0" t="0" r="0" b="0"/>
                <wp:wrapNone/>
                <wp:docPr id="36" name="Прямая со стрелкой 24"/>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5" o:spid="_x0000_s35" o:spt="32" type="#_x0000_t32" style="position:absolute;z-index:52;o:allowoverlap:true;o:allowincell:false;mso-position-horizontal-relative:text;margin-left:74.60pt;mso-position-horizontal:absolute;mso-position-vertical-relative:text;margin-top:6.45pt;mso-position-vertical:absolute;width:61.50pt;height:42.30pt;mso-wrap-distance-left:0.00pt;mso-wrap-distance-top:0.00pt;mso-wrap-distance-right:0.00pt;mso-wrap-distance-bottom:0.00pt;visibility:visible;" filled="f" strokecolor="#000000" strokeweight="0.74pt"/>
            </w:pict>
          </mc:Fallback>
        </mc:AlternateContent>
      </w:r>
      <w:r>
        <w:rPr>
          <w:b/>
          <w:bCs/>
          <w:shd w:val="clear" w:color="auto" w:fill="ffffff"/>
        </w:rPr>
        <w:t xml:space="preserve">б) культурный код</w:t>
        <w:tab/>
      </w:r>
      <w:r>
        <w:rPr>
          <w:shd w:val="clear" w:color="auto" w:fill="ffffff"/>
        </w:rPr>
        <w:t xml:space="preserve">2)</w:t>
      </w:r>
      <w:r>
        <w:rPr>
          <w:color w:val="000000"/>
          <w:shd w:val="clear" w:color="auto" w:fill="ffffff"/>
        </w:rPr>
        <w:t xml:space="preserve"> это сложившиеся в обществе модели поведения, которые передаются из поколения в поколение и связаны с историей народа или государства;</w:t>
      </w:r>
      <w:r>
        <w:rPr>
          <w:shd w:val="clear" w:color="auto" w:fill="ffffff"/>
        </w:rPr>
      </w:r>
      <w:r>
        <w:rPr>
          <w:shd w:val="clear" w:color="auto" w:fill="ffffff"/>
        </w:rPr>
      </w:r>
    </w:p>
    <w:p>
      <w:pPr>
        <w:pStyle w:val="969"/>
        <w:ind w:left="2832" w:hanging="2832"/>
        <w:jc w:val="both"/>
        <w:rPr>
          <w:b/>
          <w:bCs/>
          <w:shd w:val="clear" w:color="auto" w:fill="ffffff"/>
        </w:rPr>
      </w:pPr>
      <w:r>
        <w:rPr>
          <w:b/>
          <w:bCs/>
          <w:shd w:val="clear" w:color="auto" w:fill="ffffff"/>
        </w:rPr>
        <w:t xml:space="preserve">в) традиция</w:t>
        <w:tab/>
      </w:r>
      <w:r>
        <w:rPr>
          <w:shd w:val="clear" w:color="auto" w:fill="ffffff"/>
        </w:rPr>
        <w:t xml:space="preserve">3) все то, что создается человеком и при этом само создает человека, производит сам феномен человечности;</w:t>
      </w:r>
      <w:r>
        <w:rPr>
          <w:b/>
          <w:bCs/>
          <w:shd w:val="clear" w:color="auto" w:fill="ffffff"/>
        </w:rPr>
      </w:r>
      <w:r>
        <w:rPr>
          <w:b/>
          <w:bCs/>
          <w:shd w:val="clear" w:color="auto" w:fill="ffffff"/>
        </w:rPr>
      </w:r>
    </w:p>
    <w:p>
      <w:pPr>
        <w:pStyle w:val="969"/>
        <w:ind w:left="2832" w:hanging="2832"/>
        <w:jc w:val="both"/>
      </w:pPr>
      <w:r>
        <mc:AlternateContent>
          <mc:Choice Requires="wpg">
            <w:drawing>
              <wp:anchor xmlns:wp="http://schemas.openxmlformats.org/drawingml/2006/wordprocessingDrawing" xmlns:wp14="http://schemas.microsoft.com/office/word/2010/wordprocessingDrawing" distT="0" distB="0" distL="0" distR="0" simplePos="0" relativeHeight="53" behindDoc="0" locked="0" layoutInCell="0" allowOverlap="1">
                <wp:simplePos x="0" y="0"/>
                <wp:positionH relativeFrom="column">
                  <wp:posOffset>1061720</wp:posOffset>
                </wp:positionH>
                <wp:positionV relativeFrom="paragraph">
                  <wp:posOffset>104775</wp:posOffset>
                </wp:positionV>
                <wp:extent cx="699770" cy="685800"/>
                <wp:effectExtent l="0" t="0" r="0" b="0"/>
                <wp:wrapNone/>
                <wp:docPr id="37" name="Прямая со стрелкой 2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6" o:spid="_x0000_s36" o:spt="32" type="#_x0000_t32" style="position:absolute;z-index:53;o:allowoverlap:true;o:allowincell:false;mso-position-horizontal-relative:text;margin-left:83.60pt;mso-position-horizontal:absolute;mso-position-vertical-relative:text;margin-top:8.25pt;mso-position-vertical:absolute;width:55.10pt;height:54.0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54" behindDoc="0" locked="0" layoutInCell="0" allowOverlap="1">
                <wp:simplePos x="0" y="0"/>
                <wp:positionH relativeFrom="column">
                  <wp:posOffset>947420</wp:posOffset>
                </wp:positionH>
                <wp:positionV relativeFrom="paragraph">
                  <wp:posOffset>161925</wp:posOffset>
                </wp:positionV>
                <wp:extent cx="852170" cy="609600"/>
                <wp:effectExtent l="0" t="0" r="0" b="0"/>
                <wp:wrapNone/>
                <wp:docPr id="38" name="Прямая со стрелкой 2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7" o:spid="_x0000_s37" o:spt="32" type="#_x0000_t32" style="position:absolute;z-index:54;o:allowoverlap:true;o:allowincell:false;mso-position-horizontal-relative:text;margin-left:74.60pt;mso-position-horizontal:absolute;mso-position-vertical-relative:text;margin-top:12.75pt;mso-position-vertical:absolute;width:67.10pt;height:48.00pt;mso-wrap-distance-left:0.00pt;mso-wrap-distance-top:0.00pt;mso-wrap-distance-right:0.00pt;mso-wrap-distance-bottom:0.00pt;visibility:visible;" filled="f" strokecolor="#000000" strokeweight="0.74pt"/>
            </w:pict>
          </mc:Fallback>
        </mc:AlternateContent>
      </w:r>
      <w:r>
        <w:rPr>
          <w:b/>
          <w:bCs/>
          <w:shd w:val="clear" w:color="auto" w:fill="ffffff"/>
        </w:rPr>
        <w:t xml:space="preserve">г ) менталитет</w:t>
        <w:tab/>
      </w:r>
      <w:r>
        <w:rPr>
          <w:shd w:val="clear" w:color="auto" w:fill="ffffff"/>
        </w:rPr>
        <w:t xml:space="preserve">4)</w:t>
      </w:r>
      <w:r>
        <w:rPr>
          <w:rFonts w:eastAsia="Calibri"/>
          <w:shd w:val="clear" w:color="auto" w:fill="ffffff"/>
          <w:lang w:eastAsia="en-US"/>
        </w:rPr>
        <w:t xml:space="preserve"> система концептуально оформленных идей, которая выражает интересы, мировоззрение и идеалы различных субъектов политики - </w:t>
      </w:r>
      <w:hyperlink r:id="rId38" w:tooltip="https://ru.wikipedia.org/wiki/Социальный_класс" w:history="1">
        <w:r>
          <w:rPr>
            <w:rStyle w:val="1033"/>
            <w:rFonts w:eastAsia="Calibri"/>
            <w:shd w:val="clear" w:color="auto" w:fill="ffffff"/>
            <w:lang w:eastAsia="en-US"/>
          </w:rPr>
          <w:t xml:space="preserve">классов</w:t>
        </w:r>
      </w:hyperlink>
      <w:r>
        <w:rPr>
          <w:rFonts w:eastAsia="Calibri"/>
          <w:shd w:val="clear" w:color="auto" w:fill="ffffff"/>
          <w:lang w:eastAsia="en-US"/>
        </w:rPr>
        <w:t xml:space="preserve">, </w:t>
      </w:r>
      <w:hyperlink r:id="rId39" w:tooltip="https://ru.wikipedia.org/wiki/Нация" w:history="1">
        <w:r>
          <w:rPr>
            <w:rStyle w:val="1033"/>
            <w:rFonts w:eastAsia="Calibri"/>
            <w:shd w:val="clear" w:color="auto" w:fill="ffffff"/>
            <w:lang w:eastAsia="en-US"/>
          </w:rPr>
          <w:t xml:space="preserve">наций</w:t>
        </w:r>
      </w:hyperlink>
      <w:r>
        <w:rPr>
          <w:rFonts w:eastAsia="Calibri"/>
          <w:shd w:val="clear" w:color="auto" w:fill="ffffff"/>
          <w:lang w:eastAsia="en-US"/>
        </w:rPr>
        <w:t xml:space="preserve">, </w:t>
      </w:r>
      <w:hyperlink r:id="rId40" w:tooltip="https://ru.wikipedia.org/wiki/Общество" w:history="1">
        <w:r>
          <w:rPr>
            <w:rStyle w:val="1033"/>
            <w:rFonts w:eastAsia="Calibri"/>
            <w:shd w:val="clear" w:color="auto" w:fill="ffffff"/>
            <w:lang w:eastAsia="en-US"/>
          </w:rPr>
          <w:t xml:space="preserve">общества</w:t>
        </w:r>
      </w:hyperlink>
      <w:r>
        <w:rPr>
          <w:rFonts w:eastAsia="Calibri"/>
          <w:shd w:val="clear" w:color="auto" w:fill="ffffff"/>
          <w:lang w:eastAsia="en-US"/>
        </w:rPr>
        <w:t xml:space="preserve">, </w:t>
      </w:r>
      <w:hyperlink r:id="rId41" w:tooltip="https://ru.wikipedia.org/wiki/Политическая_партия" w:history="1">
        <w:r>
          <w:rPr>
            <w:rStyle w:val="1033"/>
            <w:rFonts w:eastAsia="Calibri"/>
            <w:shd w:val="clear" w:color="auto" w:fill="ffffff"/>
            <w:lang w:eastAsia="en-US"/>
          </w:rPr>
          <w:t xml:space="preserve">политических партий</w:t>
        </w:r>
      </w:hyperlink>
      <w:r>
        <w:rPr>
          <w:rFonts w:eastAsia="Calibri"/>
          <w:shd w:val="clear" w:color="auto" w:fill="ffffff"/>
          <w:lang w:eastAsia="en-US"/>
        </w:rPr>
        <w:t xml:space="preserve">, </w:t>
      </w:r>
      <w:hyperlink r:id="rId42" w:tooltip="https://ru.wikipedia.org/wiki/Общественное_объединение" w:history="1">
        <w:r>
          <w:rPr>
            <w:rStyle w:val="1033"/>
            <w:rFonts w:eastAsia="Calibri"/>
            <w:shd w:val="clear" w:color="auto" w:fill="ffffff"/>
            <w:lang w:eastAsia="en-US"/>
          </w:rPr>
          <w:t xml:space="preserve">общественных движений</w:t>
        </w:r>
      </w:hyperlink>
      <w:r>
        <w:rPr>
          <w:rFonts w:eastAsia="Calibri"/>
          <w:lang w:eastAsia="en-US"/>
        </w:rPr>
        <w:t xml:space="preserve">;</w:t>
      </w:r>
      <w:r>
        <w:rPr>
          <w:rFonts w:eastAsia="Calibri"/>
          <w:shd w:val="clear" w:color="auto" w:fill="ffffff"/>
          <w:lang w:eastAsia="en-US"/>
        </w:rPr>
        <w:t xml:space="preserve"> </w:t>
      </w:r>
      <w:r>
        <w:rPr>
          <w:rFonts w:eastAsia="Calibri"/>
          <w:lang w:eastAsia="en-US"/>
        </w:rPr>
        <w:t xml:space="preserve"> </w:t>
      </w:r>
      <w:r/>
    </w:p>
    <w:p>
      <w:pPr>
        <w:pStyle w:val="969"/>
        <w:ind w:left="2832" w:hanging="2832"/>
        <w:jc w:val="both"/>
      </w:pPr>
      <w:r>
        <w:rPr>
          <w:b/>
          <w:bCs/>
          <w:shd w:val="clear" w:color="auto" w:fill="ffffff"/>
        </w:rPr>
        <w:t xml:space="preserve">д) идеология</w:t>
        <w:tab/>
      </w:r>
      <w:r>
        <w:rPr>
          <w:shd w:val="clear" w:color="auto" w:fill="ffffff"/>
        </w:rPr>
        <w:t xml:space="preserve">5)</w:t>
      </w:r>
      <w:r>
        <w:rPr>
          <w:b/>
          <w:bCs/>
          <w:shd w:val="clear" w:color="auto" w:fill="ffffff"/>
        </w:rPr>
        <w:t xml:space="preserve"> </w:t>
      </w:r>
      <w:r>
        <w:rPr>
          <w:color w:val="333333"/>
          <w:shd w:val="clear" w:color="auto" w:fill="ffffff"/>
        </w:rPr>
        <w:t xml:space="preserve">это </w:t>
      </w:r>
      <w:r>
        <w:rPr>
          <w:color w:val="000000"/>
          <w:shd w:val="clear" w:color="auto" w:fill="ffffff"/>
        </w:rPr>
        <w:t xml:space="preserve">совокупность умственных, эмоциональных и культурных особенностей, а также ценностей человека или группы, чаще - целого народа</w:t>
      </w:r>
      <w:r>
        <w:rPr>
          <w:rFonts w:ascii="Arial" w:hAnsi="Arial" w:cs="Arial"/>
          <w:color w:val="000000"/>
          <w:sz w:val="20"/>
          <w:szCs w:val="20"/>
        </w:rPr>
        <w:t xml:space="preserve">.</w:t>
      </w:r>
      <w:r/>
    </w:p>
    <w:p>
      <w:pPr>
        <w:pStyle w:val="969"/>
        <w:ind w:left="2832" w:hanging="2832"/>
        <w:jc w:val="both"/>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r>
      <w:r>
        <w:rPr>
          <w:rFonts w:ascii="Arial" w:hAnsi="Arial" w:cs="Arial"/>
          <w:color w:val="000000"/>
          <w:sz w:val="20"/>
          <w:szCs w:val="20"/>
        </w:rPr>
      </w:r>
    </w:p>
    <w:p>
      <w:pPr>
        <w:pStyle w:val="969"/>
        <w:ind w:left="3540" w:hanging="3540"/>
        <w:jc w:val="both"/>
        <w:rPr>
          <w:rFonts w:ascii="Arial" w:hAnsi="Arial" w:cs="Arial"/>
          <w:color w:val="202122"/>
          <w:sz w:val="20"/>
          <w:szCs w:val="20"/>
          <w:shd w:val="clear" w:color="auto" w:fill="ffffff"/>
        </w:rPr>
      </w:pPr>
      <w:r>
        <w:rPr>
          <w:rFonts w:ascii="Arial" w:hAnsi="Arial" w:cs="Arial"/>
          <w:color w:val="202122"/>
          <w:sz w:val="20"/>
          <w:szCs w:val="20"/>
          <w:shd w:val="clear" w:color="auto" w:fill="ffffff"/>
        </w:rPr>
      </w:r>
      <w:r>
        <w:rPr>
          <w:rFonts w:ascii="Arial" w:hAnsi="Arial" w:cs="Arial"/>
          <w:color w:val="202122"/>
          <w:sz w:val="20"/>
          <w:szCs w:val="20"/>
          <w:shd w:val="clear" w:color="auto" w:fill="ffffff"/>
        </w:rPr>
      </w:r>
      <w:r>
        <w:rPr>
          <w:rFonts w:ascii="Arial" w:hAnsi="Arial" w:cs="Arial"/>
          <w:color w:val="202122"/>
          <w:sz w:val="20"/>
          <w:szCs w:val="20"/>
          <w:shd w:val="clear" w:color="auto" w:fill="ffffff"/>
        </w:rPr>
      </w:r>
    </w:p>
    <w:p>
      <w:pPr>
        <w:pStyle w:val="969"/>
        <w:ind w:left="3540" w:hanging="3540"/>
        <w:jc w:val="both"/>
        <w:rPr>
          <w:color w:val="202122"/>
          <w:shd w:val="clear" w:color="auto" w:fill="ffffff"/>
        </w:rPr>
      </w:pPr>
      <w:r>
        <w:rPr>
          <w:color w:val="202122"/>
          <w:shd w:val="clear" w:color="auto" w:fill="ffffff"/>
        </w:rPr>
      </w:r>
      <w:r>
        <w:rPr>
          <w:color w:val="202122"/>
          <w:shd w:val="clear" w:color="auto" w:fill="ffffff"/>
        </w:rPr>
      </w:r>
      <w:r>
        <w:rPr>
          <w:color w:val="202122"/>
          <w:shd w:val="clear" w:color="auto" w:fill="ffffff"/>
        </w:rPr>
      </w:r>
    </w:p>
    <w:p>
      <w:pPr>
        <w:pStyle w:val="969"/>
        <w:jc w:val="both"/>
        <w:rPr>
          <w:color w:val="202122"/>
          <w:shd w:val="clear" w:color="auto" w:fill="ffffff"/>
        </w:rPr>
      </w:pPr>
      <w:r>
        <w:rPr>
          <w:color w:val="202122"/>
          <w:shd w:val="clear" w:color="auto" w:fill="ffffff"/>
        </w:rPr>
      </w:r>
      <w:r>
        <w:rPr>
          <w:color w:val="202122"/>
          <w:shd w:val="clear" w:color="auto" w:fill="ffffff"/>
        </w:rPr>
      </w:r>
      <w:r>
        <w:rPr>
          <w:color w:val="202122"/>
          <w:shd w:val="clear" w:color="auto" w:fill="ffffff"/>
        </w:rPr>
      </w:r>
    </w:p>
    <w:p>
      <w:pPr>
        <w:pStyle w:val="969"/>
        <w:jc w:val="center"/>
        <w:rPr>
          <w:b/>
          <w:i/>
          <w:iCs/>
          <w:u w:val="single"/>
        </w:rPr>
      </w:pPr>
      <w:r>
        <w:rPr>
          <w:b/>
          <w:i/>
          <w:iCs/>
          <w:u w:val="single"/>
        </w:rPr>
        <w:t xml:space="preserve">Тест № 4 к разделу  4</w:t>
      </w:r>
      <w:r>
        <w:rPr>
          <w:b/>
          <w:i/>
          <w:iCs/>
          <w:u w:val="single"/>
        </w:rPr>
      </w:r>
      <w:r>
        <w:rPr>
          <w:b/>
          <w:i/>
          <w:iCs/>
          <w:u w:val="single"/>
        </w:rPr>
      </w:r>
    </w:p>
    <w:p>
      <w:pPr>
        <w:pStyle w:val="969"/>
        <w:jc w:val="center"/>
        <w:rPr>
          <w:b/>
          <w:i/>
          <w:iCs/>
          <w:u w:val="single"/>
        </w:rPr>
      </w:pPr>
      <w:r>
        <w:rPr>
          <w:b/>
          <w:i/>
          <w:iCs/>
          <w:u w:val="single"/>
        </w:rPr>
      </w:r>
      <w:r>
        <w:rPr>
          <w:b/>
          <w:i/>
          <w:iCs/>
          <w:u w:val="single"/>
        </w:rPr>
      </w:r>
      <w:r>
        <w:rPr>
          <w:b/>
          <w:i/>
          <w:iCs/>
          <w:u w:val="single"/>
        </w:rPr>
      </w:r>
    </w:p>
    <w:p>
      <w:pPr>
        <w:pStyle w:val="969"/>
        <w:jc w:val="center"/>
        <w:spacing w:line="264" w:lineRule="auto"/>
        <w:shd w:val="clear" w:color="auto" w:fill="ffffff"/>
        <w:widowControl w:val="off"/>
      </w:pPr>
      <w:r>
        <w:rPr>
          <w:i/>
          <w:iCs/>
        </w:rPr>
        <w:t xml:space="preserve">Проверяется: УК-5.3 – знание </w:t>
      </w:r>
      <w:r>
        <w:rPr>
          <w:i/>
        </w:rPr>
        <w:t xml:space="preserve">особенностей современной политической орган</w:t>
      </w:r>
      <w:r>
        <w:rPr>
          <w:i/>
        </w:rPr>
        <w:t xml:space="preserve">изации российского общества, каузальной природы и специфики его актуальной трансформации, ценностного обеспечениея традиционных институциональных решений и особой поливариантности взаимоотношений российского государства и общества в федеративном измерении.</w:t>
      </w:r>
      <w:r/>
    </w:p>
    <w:p>
      <w:pPr>
        <w:pStyle w:val="969"/>
        <w:jc w:val="center"/>
        <w:rPr>
          <w:b/>
          <w:i/>
          <w:iCs/>
          <w:u w:val="single"/>
        </w:rPr>
      </w:pPr>
      <w:r>
        <w:rPr>
          <w:b/>
          <w:i/>
          <w:iCs/>
          <w:u w:val="single"/>
        </w:rPr>
      </w:r>
      <w:r>
        <w:rPr>
          <w:b/>
          <w:i/>
          <w:iCs/>
          <w:u w:val="single"/>
        </w:rPr>
      </w:r>
      <w:r>
        <w:rPr>
          <w:b/>
          <w:i/>
          <w:iCs/>
          <w:u w:val="single"/>
        </w:rPr>
      </w:r>
    </w:p>
    <w:p>
      <w:pPr>
        <w:pStyle w:val="969"/>
        <w:rPr>
          <w:shd w:val="clear" w:color="auto" w:fill="ffffff"/>
        </w:rPr>
      </w:pPr>
      <w:r>
        <w:rPr>
          <w:shd w:val="clear" w:color="auto" w:fill="ffffff"/>
        </w:rPr>
        <w:t xml:space="preserve">Раздел 4.</w:t>
      </w:r>
      <w:r>
        <w:rPr>
          <w:shd w:val="clear" w:color="auto" w:fill="ffffff"/>
        </w:rPr>
      </w:r>
      <w:r>
        <w:rPr>
          <w:shd w:val="clear" w:color="auto" w:fill="ffffff"/>
        </w:rPr>
      </w:r>
    </w:p>
    <w:p>
      <w:pPr>
        <w:pStyle w:val="969"/>
        <w:numPr>
          <w:ilvl w:val="0"/>
          <w:numId w:val="14"/>
        </w:numPr>
        <w:rPr>
          <w:b/>
          <w:bCs/>
          <w:color w:val="000000"/>
        </w:rPr>
      </w:pPr>
      <w:r>
        <w:rPr>
          <w:b/>
          <w:bCs/>
          <w:color w:val="000000"/>
        </w:rPr>
        <w:t xml:space="preserve">Форма государственного устройства России:</w:t>
      </w:r>
      <w:r>
        <w:rPr>
          <w:b/>
          <w:bCs/>
          <w:color w:val="000000"/>
        </w:rPr>
      </w:r>
      <w:r>
        <w:rPr>
          <w:b/>
          <w:bCs/>
          <w:color w:val="000000"/>
        </w:rPr>
      </w:r>
    </w:p>
    <w:p>
      <w:pPr>
        <w:pStyle w:val="969"/>
        <w:rPr>
          <w:color w:val="000000"/>
        </w:rPr>
      </w:pPr>
      <w:r>
        <w:rPr>
          <w:color w:val="000000"/>
        </w:rPr>
        <w:t xml:space="preserve">а) геометрическая федерация;</w:t>
      </w:r>
      <w:r>
        <w:rPr>
          <w:color w:val="000000"/>
        </w:rPr>
      </w:r>
      <w:r>
        <w:rPr>
          <w:color w:val="000000"/>
        </w:rPr>
      </w:r>
    </w:p>
    <w:p>
      <w:pPr>
        <w:pStyle w:val="969"/>
        <w:rPr>
          <w:color w:val="000000"/>
        </w:rPr>
      </w:pPr>
      <w:r>
        <w:rPr>
          <w:color w:val="000000"/>
        </w:rPr>
        <w:t xml:space="preserve">б) математическая федерация;</w:t>
      </w:r>
      <w:r>
        <w:rPr>
          <w:color w:val="000000"/>
        </w:rPr>
      </w:r>
      <w:r>
        <w:rPr>
          <w:color w:val="000000"/>
        </w:rPr>
      </w:r>
    </w:p>
    <w:p>
      <w:pPr>
        <w:pStyle w:val="969"/>
        <w:rPr>
          <w:color w:val="000000"/>
        </w:rPr>
      </w:pPr>
      <w:r>
        <w:rPr>
          <w:color w:val="000000"/>
        </w:rPr>
        <w:t xml:space="preserve">в) симметричная федерация;</w:t>
      </w:r>
      <w:r>
        <w:rPr>
          <w:color w:val="000000"/>
        </w:rPr>
      </w:r>
      <w:r>
        <w:rPr>
          <w:color w:val="000000"/>
        </w:rPr>
      </w:r>
    </w:p>
    <w:p>
      <w:pPr>
        <w:pStyle w:val="969"/>
        <w:rPr>
          <w:b/>
          <w:bCs/>
          <w:color w:val="000000"/>
        </w:rPr>
      </w:pPr>
      <w:r>
        <w:rPr>
          <w:b/>
          <w:bCs/>
          <w:color w:val="000000"/>
        </w:rPr>
        <w:t xml:space="preserve">г) ассиметричная федерация.</w:t>
      </w:r>
      <w:r>
        <w:rPr>
          <w:b/>
          <w:bCs/>
          <w:color w:val="000000"/>
        </w:rPr>
      </w:r>
      <w:r>
        <w:rPr>
          <w:b/>
          <w:bCs/>
          <w:color w:val="000000"/>
        </w:rPr>
      </w:r>
    </w:p>
    <w:p>
      <w:pPr>
        <w:pStyle w:val="969"/>
        <w:rPr>
          <w:b/>
          <w:bCs/>
          <w:color w:val="000000"/>
        </w:rPr>
      </w:pPr>
      <w:r>
        <w:rPr>
          <w:b/>
          <w:bCs/>
          <w:color w:val="000000"/>
        </w:rPr>
      </w:r>
      <w:r>
        <w:rPr>
          <w:b/>
          <w:bCs/>
          <w:color w:val="000000"/>
        </w:rPr>
      </w:r>
      <w:r>
        <w:rPr>
          <w:b/>
          <w:bCs/>
          <w:color w:val="000000"/>
        </w:rPr>
      </w:r>
    </w:p>
    <w:p>
      <w:pPr>
        <w:pStyle w:val="969"/>
        <w:rPr>
          <w:b/>
          <w:bCs/>
          <w:color w:val="000000"/>
        </w:rPr>
      </w:pPr>
      <w:r>
        <w:rPr>
          <w:b/>
          <w:bCs/>
          <w:color w:val="000000"/>
        </w:rPr>
        <w:t xml:space="preserve">2. Выберете правильное суждение:</w:t>
      </w:r>
      <w:r>
        <w:rPr>
          <w:b/>
          <w:bCs/>
          <w:color w:val="000000"/>
        </w:rPr>
      </w:r>
      <w:r>
        <w:rPr>
          <w:b/>
          <w:bCs/>
          <w:color w:val="000000"/>
        </w:rPr>
      </w:r>
    </w:p>
    <w:p>
      <w:pPr>
        <w:pStyle w:val="969"/>
        <w:rPr>
          <w:color w:val="000000"/>
        </w:rPr>
      </w:pPr>
      <w:r>
        <w:rPr>
          <w:color w:val="000000"/>
        </w:rPr>
        <w:t xml:space="preserve">а) статус всех субъектов РФ одинаков;</w:t>
      </w:r>
      <w:r>
        <w:rPr>
          <w:color w:val="000000"/>
        </w:rPr>
      </w:r>
      <w:r>
        <w:rPr>
          <w:color w:val="000000"/>
        </w:rPr>
      </w:r>
    </w:p>
    <w:p>
      <w:pPr>
        <w:pStyle w:val="969"/>
        <w:rPr>
          <w:b/>
          <w:bCs/>
          <w:color w:val="000000"/>
        </w:rPr>
      </w:pPr>
      <w:r>
        <w:rPr>
          <w:b/>
          <w:bCs/>
          <w:color w:val="000000"/>
        </w:rPr>
        <w:t xml:space="preserve">б) статус всех субъектов РФ не одинаков: у республик - конституция, язык, у областей и краев – нет своих законов и государственных языков;</w:t>
      </w:r>
      <w:r>
        <w:rPr>
          <w:b/>
          <w:bCs/>
          <w:color w:val="000000"/>
        </w:rPr>
      </w:r>
      <w:r>
        <w:rPr>
          <w:b/>
          <w:bCs/>
          <w:color w:val="000000"/>
        </w:rPr>
      </w:r>
    </w:p>
    <w:p>
      <w:pPr>
        <w:pStyle w:val="969"/>
        <w:rPr>
          <w:color w:val="000000"/>
        </w:rPr>
      </w:pPr>
      <w:r>
        <w:rPr>
          <w:color w:val="000000"/>
        </w:rPr>
        <w:t xml:space="preserve">в) статус всех субъектов РФ определен самостоятельными нормативными актами субъекта;</w:t>
      </w:r>
      <w:r>
        <w:rPr>
          <w:color w:val="000000"/>
        </w:rPr>
      </w:r>
      <w:r>
        <w:rPr>
          <w:color w:val="000000"/>
        </w:rPr>
      </w:r>
    </w:p>
    <w:p>
      <w:pPr>
        <w:pStyle w:val="969"/>
      </w:pPr>
      <w:r>
        <w:rPr>
          <w:bCs/>
          <w:color w:val="000000"/>
        </w:rPr>
        <w:t xml:space="preserve">г) </w:t>
      </w:r>
      <w:r>
        <w:rPr>
          <w:color w:val="000000"/>
        </w:rPr>
        <w:t xml:space="preserve">статус всех субъектов РФ не одинаков: у республик, у областей и краев различные законы и государственные языки</w:t>
      </w:r>
      <w:r>
        <w:rPr>
          <w:b/>
          <w:bCs/>
          <w:color w:val="000000"/>
        </w:rPr>
        <w:t xml:space="preserve">.</w:t>
      </w:r>
      <w:r/>
    </w:p>
    <w:p>
      <w:pPr>
        <w:pStyle w:val="969"/>
        <w:rPr>
          <w:b/>
          <w:bCs/>
          <w:color w:val="000000"/>
        </w:rPr>
      </w:pPr>
      <w:r>
        <w:rPr>
          <w:b/>
          <w:bCs/>
          <w:color w:val="000000"/>
        </w:rPr>
      </w:r>
      <w:r>
        <w:rPr>
          <w:b/>
          <w:bCs/>
          <w:color w:val="000000"/>
        </w:rPr>
      </w:r>
      <w:r>
        <w:rPr>
          <w:b/>
          <w:bCs/>
          <w:color w:val="000000"/>
        </w:rPr>
      </w:r>
    </w:p>
    <w:p>
      <w:pPr>
        <w:pStyle w:val="969"/>
        <w:rPr>
          <w:b/>
          <w:bCs/>
          <w:color w:val="000000"/>
        </w:rPr>
      </w:pPr>
      <w:r>
        <w:rPr>
          <w:b/>
          <w:bCs/>
          <w:color w:val="000000"/>
        </w:rPr>
        <w:t xml:space="preserve">3. Российская Федерация – это:</w:t>
      </w:r>
      <w:r>
        <w:rPr>
          <w:b/>
          <w:bCs/>
          <w:color w:val="000000"/>
        </w:rPr>
      </w:r>
      <w:r>
        <w:rPr>
          <w:b/>
          <w:bCs/>
          <w:color w:val="000000"/>
        </w:rPr>
      </w:r>
    </w:p>
    <w:p>
      <w:pPr>
        <w:pStyle w:val="969"/>
        <w:rPr>
          <w:b/>
          <w:bCs/>
          <w:color w:val="000000"/>
        </w:rPr>
      </w:pPr>
      <w:r>
        <w:rPr>
          <w:b/>
          <w:bCs/>
          <w:color w:val="000000"/>
        </w:rPr>
        <w:t xml:space="preserve">а) демократическое государство, форма правления - республиканская;</w:t>
      </w:r>
      <w:r>
        <w:rPr>
          <w:b/>
          <w:bCs/>
          <w:color w:val="000000"/>
        </w:rPr>
      </w:r>
      <w:r>
        <w:rPr>
          <w:b/>
          <w:bCs/>
          <w:color w:val="000000"/>
        </w:rPr>
      </w:r>
    </w:p>
    <w:p>
      <w:pPr>
        <w:pStyle w:val="969"/>
        <w:rPr>
          <w:color w:val="000000"/>
        </w:rPr>
      </w:pPr>
      <w:r>
        <w:rPr>
          <w:color w:val="000000"/>
        </w:rPr>
        <w:t xml:space="preserve">б) социалистическое государство, форма правления - республиканская;</w:t>
      </w:r>
      <w:r>
        <w:rPr>
          <w:color w:val="000000"/>
        </w:rPr>
      </w:r>
      <w:r>
        <w:rPr>
          <w:color w:val="000000"/>
        </w:rPr>
      </w:r>
    </w:p>
    <w:p>
      <w:pPr>
        <w:pStyle w:val="969"/>
        <w:rPr>
          <w:color w:val="000000"/>
        </w:rPr>
      </w:pPr>
      <w:r>
        <w:rPr>
          <w:color w:val="000000"/>
        </w:rPr>
        <w:t xml:space="preserve">в) капиталистическое государство, форма правления - республиканская;</w:t>
      </w:r>
      <w:r>
        <w:rPr>
          <w:color w:val="000000"/>
        </w:rPr>
      </w:r>
      <w:r>
        <w:rPr>
          <w:color w:val="000000"/>
        </w:rPr>
      </w:r>
    </w:p>
    <w:p>
      <w:pPr>
        <w:pStyle w:val="969"/>
        <w:rPr>
          <w:color w:val="000000"/>
        </w:rPr>
      </w:pPr>
      <w:r>
        <w:rPr>
          <w:color w:val="000000"/>
        </w:rPr>
        <w:t xml:space="preserve">г) гуманное государство, форма правления – республиканская.</w:t>
      </w:r>
      <w:r>
        <w:rPr>
          <w:color w:val="000000"/>
        </w:rPr>
      </w:r>
      <w:r>
        <w:rPr>
          <w:color w:val="000000"/>
        </w:rPr>
      </w:r>
    </w:p>
    <w:p>
      <w:pPr>
        <w:pStyle w:val="969"/>
        <w:rPr>
          <w:b/>
          <w:bCs/>
          <w:color w:val="000000"/>
        </w:rPr>
      </w:pPr>
      <w:r>
        <w:rPr>
          <w:b/>
          <w:bCs/>
          <w:color w:val="000000"/>
        </w:rPr>
      </w:r>
      <w:r>
        <w:rPr>
          <w:b/>
          <w:bCs/>
          <w:color w:val="000000"/>
        </w:rPr>
      </w:r>
      <w:r>
        <w:rPr>
          <w:b/>
          <w:bCs/>
          <w:color w:val="000000"/>
        </w:rPr>
      </w:r>
    </w:p>
    <w:p>
      <w:pPr>
        <w:pStyle w:val="969"/>
        <w:rPr>
          <w:b/>
          <w:bCs/>
          <w:color w:val="000000"/>
        </w:rPr>
      </w:pPr>
      <w:r>
        <w:rPr>
          <w:b/>
          <w:bCs/>
          <w:color w:val="000000"/>
        </w:rPr>
        <w:t xml:space="preserve">4. Действующая Конституция Российской Федерации была принята…</w:t>
      </w:r>
      <w:r>
        <w:rPr>
          <w:b/>
          <w:bCs/>
          <w:color w:val="000000"/>
        </w:rPr>
      </w:r>
      <w:r>
        <w:rPr>
          <w:b/>
          <w:bCs/>
          <w:color w:val="000000"/>
        </w:rPr>
      </w:r>
    </w:p>
    <w:p>
      <w:pPr>
        <w:pStyle w:val="969"/>
        <w:rPr>
          <w:bCs/>
          <w:color w:val="000000"/>
        </w:rPr>
      </w:pPr>
      <w:r>
        <w:rPr>
          <w:bCs/>
          <w:color w:val="000000"/>
        </w:rPr>
        <w:t xml:space="preserve">а) в 2020 году; </w:t>
      </w:r>
      <w:r>
        <w:rPr>
          <w:bCs/>
          <w:color w:val="000000"/>
        </w:rPr>
      </w:r>
      <w:r>
        <w:rPr>
          <w:bCs/>
          <w:color w:val="000000"/>
        </w:rPr>
      </w:r>
    </w:p>
    <w:p>
      <w:pPr>
        <w:pStyle w:val="969"/>
        <w:rPr>
          <w:bCs/>
        </w:rPr>
      </w:pPr>
      <w:r>
        <w:rPr>
          <w:bCs/>
        </w:rPr>
        <w:t xml:space="preserve">б) в 2000 году;</w:t>
      </w:r>
      <w:r>
        <w:rPr>
          <w:bCs/>
        </w:rPr>
      </w:r>
      <w:r>
        <w:rPr>
          <w:bCs/>
        </w:rPr>
      </w:r>
    </w:p>
    <w:p>
      <w:pPr>
        <w:pStyle w:val="969"/>
        <w:rPr>
          <w:b/>
          <w:color w:val="000000"/>
        </w:rPr>
      </w:pPr>
      <w:r>
        <w:rPr>
          <w:b/>
          <w:color w:val="000000"/>
        </w:rPr>
        <w:t xml:space="preserve">в) в 1993 году;</w:t>
      </w:r>
      <w:r>
        <w:rPr>
          <w:b/>
          <w:color w:val="000000"/>
        </w:rPr>
      </w:r>
      <w:r>
        <w:rPr>
          <w:b/>
          <w:color w:val="000000"/>
        </w:rPr>
      </w:r>
    </w:p>
    <w:p>
      <w:pPr>
        <w:pStyle w:val="969"/>
        <w:tabs>
          <w:tab w:val="clear" w:pos="708" w:leader="none"/>
          <w:tab w:val="left" w:pos="720" w:leader="none"/>
        </w:tabs>
      </w:pPr>
      <w:r>
        <w:rPr>
          <w:color w:val="000000"/>
        </w:rPr>
        <w:t xml:space="preserve">г) в 1995 году</w:t>
      </w:r>
      <w:r>
        <w:rPr>
          <w:bCs/>
          <w:color w:val="000000"/>
        </w:rPr>
        <w:t xml:space="preserve">.</w:t>
      </w:r>
      <w:r/>
    </w:p>
    <w:p>
      <w:pPr>
        <w:pStyle w:val="969"/>
        <w:tabs>
          <w:tab w:val="clear" w:pos="708" w:leader="none"/>
          <w:tab w:val="left" w:pos="720" w:leader="none"/>
        </w:tabs>
        <w:rPr>
          <w:bCs/>
          <w:color w:val="000000"/>
        </w:rPr>
      </w:pPr>
      <w:r>
        <w:rPr>
          <w:bCs/>
          <w:color w:val="000000"/>
        </w:rPr>
      </w:r>
      <w:r>
        <w:rPr>
          <w:bCs/>
          <w:color w:val="000000"/>
        </w:rPr>
      </w:r>
      <w:r>
        <w:rPr>
          <w:bCs/>
          <w:color w:val="000000"/>
        </w:rPr>
      </w:r>
    </w:p>
    <w:p>
      <w:pPr>
        <w:pStyle w:val="969"/>
        <w:tabs>
          <w:tab w:val="clear" w:pos="708" w:leader="none"/>
          <w:tab w:val="left" w:pos="720" w:leader="none"/>
        </w:tabs>
        <w:rPr>
          <w:b/>
          <w:bCs/>
          <w:color w:val="000000"/>
        </w:rPr>
      </w:pPr>
      <w:r>
        <w:rPr>
          <w:b/>
          <w:bCs/>
          <w:color w:val="000000"/>
        </w:rPr>
        <w:t xml:space="preserve">5. Каким государством, согласно Конституции РФ, является наша страна:</w:t>
      </w:r>
      <w:r>
        <w:rPr>
          <w:b/>
          <w:bCs/>
          <w:color w:val="000000"/>
        </w:rPr>
      </w:r>
      <w:r>
        <w:rPr>
          <w:b/>
          <w:bCs/>
          <w:color w:val="000000"/>
        </w:rPr>
      </w:r>
    </w:p>
    <w:p>
      <w:pPr>
        <w:pStyle w:val="969"/>
        <w:rPr>
          <w:b/>
          <w:bCs/>
          <w:color w:val="000000"/>
        </w:rPr>
      </w:pPr>
      <w:r>
        <w:rPr>
          <w:b/>
          <w:bCs/>
          <w:color w:val="000000"/>
        </w:rPr>
        <w:t xml:space="preserve">а) демократическая республика; </w:t>
      </w:r>
      <w:r>
        <w:rPr>
          <w:b/>
          <w:bCs/>
          <w:color w:val="000000"/>
        </w:rPr>
      </w:r>
      <w:r>
        <w:rPr>
          <w:b/>
          <w:bCs/>
          <w:color w:val="000000"/>
        </w:rPr>
      </w:r>
    </w:p>
    <w:p>
      <w:pPr>
        <w:pStyle w:val="969"/>
        <w:rPr>
          <w:bCs/>
        </w:rPr>
      </w:pPr>
      <w:r>
        <w:rPr>
          <w:bCs/>
        </w:rPr>
        <w:t xml:space="preserve">б) монархия;</w:t>
      </w:r>
      <w:r>
        <w:rPr>
          <w:bCs/>
        </w:rPr>
      </w:r>
      <w:r>
        <w:rPr>
          <w:bCs/>
        </w:rPr>
      </w:r>
    </w:p>
    <w:p>
      <w:pPr>
        <w:pStyle w:val="969"/>
        <w:rPr>
          <w:color w:val="000000"/>
        </w:rPr>
      </w:pPr>
      <w:r>
        <w:rPr>
          <w:color w:val="000000"/>
        </w:rPr>
        <w:t xml:space="preserve">в) президентская республика.</w:t>
      </w:r>
      <w:r>
        <w:rPr>
          <w:color w:val="000000"/>
        </w:rPr>
      </w:r>
      <w:r>
        <w:rPr>
          <w:color w:val="000000"/>
        </w:rPr>
      </w:r>
    </w:p>
    <w:p>
      <w:pPr>
        <w:pStyle w:val="969"/>
        <w:tabs>
          <w:tab w:val="clear" w:pos="708" w:leader="none"/>
          <w:tab w:val="left" w:pos="720" w:leader="none"/>
        </w:tabs>
        <w:rPr>
          <w:bCs/>
          <w:color w:val="000000"/>
        </w:rPr>
      </w:pPr>
      <w:r>
        <w:rPr>
          <w:bCs/>
          <w:color w:val="000000"/>
        </w:rPr>
      </w:r>
      <w:r>
        <w:rPr>
          <w:bCs/>
          <w:color w:val="000000"/>
        </w:rPr>
      </w:r>
      <w:r>
        <w:rPr>
          <w:bCs/>
          <w:color w:val="000000"/>
        </w:rPr>
      </w:r>
    </w:p>
    <w:p>
      <w:pPr>
        <w:pStyle w:val="969"/>
        <w:tabs>
          <w:tab w:val="clear" w:pos="708" w:leader="none"/>
          <w:tab w:val="left" w:pos="720" w:leader="none"/>
        </w:tabs>
        <w:rPr>
          <w:b/>
        </w:rPr>
      </w:pPr>
      <w:r>
        <w:rPr>
          <w:b/>
        </w:rPr>
        <w:t xml:space="preserve">6. Государственные учреждения делятся на основные группы:</w:t>
      </w:r>
      <w:r>
        <w:rPr>
          <w:b/>
        </w:rPr>
      </w:r>
      <w:r>
        <w:rPr>
          <w:b/>
        </w:rPr>
      </w:r>
    </w:p>
    <w:p>
      <w:pPr>
        <w:pStyle w:val="969"/>
        <w:jc w:val="both"/>
      </w:pPr>
      <w:r>
        <w:rPr>
          <w:b/>
        </w:rPr>
        <w:t xml:space="preserve">а) высшие, центральные, местные</w:t>
      </w:r>
      <w:r>
        <w:t xml:space="preserve">;</w:t>
      </w:r>
      <w:r/>
    </w:p>
    <w:p>
      <w:pPr>
        <w:pStyle w:val="969"/>
        <w:jc w:val="both"/>
      </w:pPr>
      <w:r>
        <w:t xml:space="preserve">б) органы управления и самоуправления;</w:t>
      </w:r>
      <w:r/>
    </w:p>
    <w:p>
      <w:pPr>
        <w:pStyle w:val="969"/>
        <w:jc w:val="both"/>
      </w:pPr>
      <w:r>
        <w:t xml:space="preserve">в) центральные и местные;</w:t>
      </w:r>
      <w:r/>
    </w:p>
    <w:p>
      <w:pPr>
        <w:pStyle w:val="969"/>
        <w:jc w:val="both"/>
      </w:pPr>
      <w:r>
        <w:t xml:space="preserve">г) национальные и территориальные.</w:t>
      </w:r>
      <w:r/>
    </w:p>
    <w:p>
      <w:pPr>
        <w:pStyle w:val="969"/>
        <w:jc w:val="both"/>
      </w:pPr>
      <w:r/>
      <w:r/>
    </w:p>
    <w:p>
      <w:pPr>
        <w:pStyle w:val="969"/>
        <w:jc w:val="both"/>
        <w:rPr>
          <w:b/>
          <w:bCs/>
        </w:rPr>
      </w:pPr>
      <w:r>
        <w:rPr>
          <w:b/>
          <w:bCs/>
        </w:rPr>
        <w:t xml:space="preserve">7. Деление органов власти происходит по уровням:</w:t>
      </w:r>
      <w:r>
        <w:rPr>
          <w:b/>
          <w:bCs/>
        </w:rPr>
      </w:r>
      <w:r>
        <w:rPr>
          <w:b/>
          <w:bCs/>
        </w:rPr>
      </w:r>
    </w:p>
    <w:p>
      <w:pPr>
        <w:pStyle w:val="969"/>
        <w:jc w:val="both"/>
      </w:pPr>
      <w:r>
        <w:rPr>
          <w:b/>
        </w:rPr>
        <w:t xml:space="preserve">а) федеральные</w:t>
      </w:r>
      <w:r>
        <w:t xml:space="preserve">;</w:t>
      </w:r>
      <w:r/>
    </w:p>
    <w:p>
      <w:pPr>
        <w:pStyle w:val="969"/>
        <w:jc w:val="both"/>
      </w:pPr>
      <w:r>
        <w:t xml:space="preserve">б) областные;</w:t>
      </w:r>
      <w:r/>
    </w:p>
    <w:p>
      <w:pPr>
        <w:pStyle w:val="969"/>
        <w:jc w:val="both"/>
      </w:pPr>
      <w:r>
        <w:t xml:space="preserve">в) районные;</w:t>
      </w:r>
      <w:r/>
    </w:p>
    <w:p>
      <w:pPr>
        <w:pStyle w:val="969"/>
        <w:jc w:val="both"/>
      </w:pPr>
      <w:r>
        <w:t xml:space="preserve">г) республиканские.</w:t>
      </w:r>
      <w:r/>
    </w:p>
    <w:p>
      <w:pPr>
        <w:pStyle w:val="969"/>
        <w:jc w:val="both"/>
        <w:tabs>
          <w:tab w:val="clear" w:pos="708" w:leader="none"/>
          <w:tab w:val="left" w:pos="720" w:leader="none"/>
        </w:tabs>
      </w:pPr>
      <w:r/>
      <w:r/>
    </w:p>
    <w:p>
      <w:pPr>
        <w:pStyle w:val="969"/>
        <w:jc w:val="both"/>
        <w:rPr>
          <w:b/>
        </w:rPr>
      </w:pPr>
      <w:r>
        <w:rPr>
          <w:b/>
        </w:rPr>
        <w:t xml:space="preserve">8. Какие политические институты не входят в государственное устройство России:</w:t>
      </w:r>
      <w:r>
        <w:rPr>
          <w:b/>
        </w:rPr>
      </w:r>
      <w:r>
        <w:rPr>
          <w:b/>
        </w:rPr>
      </w:r>
    </w:p>
    <w:p>
      <w:pPr>
        <w:pStyle w:val="969"/>
        <w:jc w:val="both"/>
        <w:rPr>
          <w:bCs/>
        </w:rPr>
      </w:pPr>
      <w:r>
        <w:rPr>
          <w:bCs/>
        </w:rPr>
        <w:t xml:space="preserve">а) Президентство;</w:t>
      </w:r>
      <w:r>
        <w:rPr>
          <w:bCs/>
        </w:rPr>
      </w:r>
      <w:r>
        <w:rPr>
          <w:bCs/>
        </w:rPr>
      </w:r>
    </w:p>
    <w:p>
      <w:pPr>
        <w:pStyle w:val="969"/>
        <w:jc w:val="both"/>
      </w:pPr>
      <w:r>
        <w:t xml:space="preserve">б) Федеральное собрание;</w:t>
      </w:r>
      <w:r/>
    </w:p>
    <w:p>
      <w:pPr>
        <w:pStyle w:val="969"/>
        <w:jc w:val="both"/>
      </w:pPr>
      <w:r>
        <w:t xml:space="preserve">в) Правительство;</w:t>
      </w:r>
      <w:r/>
    </w:p>
    <w:p>
      <w:pPr>
        <w:pStyle w:val="969"/>
        <w:jc w:val="both"/>
        <w:rPr>
          <w:b/>
          <w:bCs/>
        </w:rPr>
      </w:pPr>
      <w:r>
        <w:rPr>
          <w:b/>
          <w:bCs/>
        </w:rPr>
        <w:t xml:space="preserve">г) Партийные руководители.</w:t>
      </w:r>
      <w:r>
        <w:rPr>
          <w:b/>
          <w:bCs/>
        </w:rPr>
      </w:r>
      <w:r>
        <w:rPr>
          <w:b/>
          <w:bCs/>
        </w:rPr>
      </w:r>
    </w:p>
    <w:p>
      <w:pPr>
        <w:pStyle w:val="969"/>
        <w:jc w:val="both"/>
        <w:rPr>
          <w:b/>
          <w:bCs/>
        </w:rPr>
      </w:pPr>
      <w:r>
        <w:rPr>
          <w:b/>
          <w:bCs/>
        </w:rPr>
      </w:r>
      <w:r>
        <w:rPr>
          <w:b/>
          <w:bCs/>
        </w:rPr>
      </w:r>
      <w:r>
        <w:rPr>
          <w:b/>
          <w:bCs/>
        </w:rPr>
      </w:r>
    </w:p>
    <w:p>
      <w:pPr>
        <w:pStyle w:val="969"/>
        <w:jc w:val="both"/>
        <w:rPr>
          <w:b/>
        </w:rPr>
      </w:pPr>
      <w:r>
        <w:rPr>
          <w:b/>
        </w:rPr>
        <w:t xml:space="preserve">9. Для какого режима основа – приказы высших властей:</w:t>
      </w:r>
      <w:r>
        <w:rPr>
          <w:b/>
        </w:rPr>
      </w:r>
      <w:r>
        <w:rPr>
          <w:b/>
        </w:rPr>
      </w:r>
    </w:p>
    <w:p>
      <w:pPr>
        <w:pStyle w:val="969"/>
        <w:jc w:val="both"/>
        <w:rPr>
          <w:bCs/>
        </w:rPr>
      </w:pPr>
      <w:r>
        <w:rPr>
          <w:bCs/>
        </w:rPr>
        <w:t xml:space="preserve">а) тоталитарный;</w:t>
      </w:r>
      <w:r>
        <w:rPr>
          <w:bCs/>
        </w:rPr>
      </w:r>
      <w:r>
        <w:rPr>
          <w:bCs/>
        </w:rPr>
      </w:r>
    </w:p>
    <w:p>
      <w:pPr>
        <w:pStyle w:val="969"/>
        <w:jc w:val="both"/>
        <w:rPr>
          <w:b/>
          <w:bCs/>
        </w:rPr>
      </w:pPr>
      <w:r>
        <w:rPr>
          <w:b/>
          <w:bCs/>
        </w:rPr>
        <w:t xml:space="preserve">б) авторитарный;</w:t>
      </w:r>
      <w:r>
        <w:rPr>
          <w:b/>
          <w:bCs/>
        </w:rPr>
      </w:r>
      <w:r>
        <w:rPr>
          <w:b/>
          <w:bCs/>
        </w:rPr>
      </w:r>
    </w:p>
    <w:p>
      <w:pPr>
        <w:pStyle w:val="969"/>
        <w:jc w:val="both"/>
      </w:pPr>
      <w:r>
        <w:t xml:space="preserve">в) демократичный;</w:t>
      </w:r>
      <w:r/>
    </w:p>
    <w:p>
      <w:pPr>
        <w:pStyle w:val="969"/>
        <w:jc w:val="both"/>
      </w:pPr>
      <w:r>
        <w:t xml:space="preserve">г) либеральный.</w:t>
      </w:r>
      <w:r/>
    </w:p>
    <w:p>
      <w:pPr>
        <w:pStyle w:val="969"/>
        <w:jc w:val="both"/>
      </w:pPr>
      <w:r/>
      <w:r/>
    </w:p>
    <w:p>
      <w:pPr>
        <w:pStyle w:val="969"/>
        <w:jc w:val="both"/>
      </w:pPr>
      <w:r/>
      <w:r/>
    </w:p>
    <w:p>
      <w:pPr>
        <w:pStyle w:val="969"/>
        <w:jc w:val="both"/>
        <w:rPr>
          <w:b/>
          <w:bCs/>
          <w:shd w:val="clear" w:color="auto" w:fill="ffffff"/>
        </w:rPr>
      </w:pPr>
      <w:r>
        <w:rPr>
          <w:b/>
          <w:bCs/>
          <w:shd w:val="clear" w:color="auto" w:fill="ffffff"/>
        </w:rPr>
        <w:t xml:space="preserve">10. Под охраной законов в России не находятся:</w:t>
      </w:r>
      <w:r>
        <w:rPr>
          <w:b/>
          <w:bCs/>
          <w:shd w:val="clear" w:color="auto" w:fill="ffffff"/>
        </w:rPr>
      </w:r>
      <w:r>
        <w:rPr>
          <w:b/>
          <w:bCs/>
          <w:shd w:val="clear" w:color="auto" w:fill="ffffff"/>
        </w:rPr>
      </w:r>
    </w:p>
    <w:p>
      <w:pPr>
        <w:pStyle w:val="969"/>
        <w:jc w:val="both"/>
        <w:rPr>
          <w:bCs/>
        </w:rPr>
      </w:pPr>
      <w:r>
        <w:rPr>
          <w:bCs/>
        </w:rPr>
        <w:t xml:space="preserve">а) труд;</w:t>
      </w:r>
      <w:r>
        <w:rPr>
          <w:bCs/>
        </w:rPr>
      </w:r>
      <w:r>
        <w:rPr>
          <w:bCs/>
        </w:rPr>
      </w:r>
    </w:p>
    <w:p>
      <w:pPr>
        <w:pStyle w:val="969"/>
        <w:jc w:val="both"/>
      </w:pPr>
      <w:r>
        <w:t xml:space="preserve">б) здоровье человека;</w:t>
      </w:r>
      <w:r/>
    </w:p>
    <w:p>
      <w:pPr>
        <w:pStyle w:val="969"/>
        <w:jc w:val="both"/>
      </w:pPr>
      <w:r>
        <w:t xml:space="preserve">в) собственность;</w:t>
      </w:r>
      <w:r/>
    </w:p>
    <w:p>
      <w:pPr>
        <w:pStyle w:val="969"/>
        <w:jc w:val="both"/>
        <w:rPr>
          <w:b/>
        </w:rPr>
      </w:pPr>
      <w:r>
        <w:rPr>
          <w:b/>
        </w:rPr>
        <w:t xml:space="preserve">г) предметы роскоши.</w:t>
      </w:r>
      <w:r>
        <w:rPr>
          <w:b/>
        </w:rPr>
      </w:r>
      <w:r>
        <w:rPr>
          <w:b/>
        </w:rPr>
      </w:r>
    </w:p>
    <w:p>
      <w:pPr>
        <w:pStyle w:val="969"/>
        <w:jc w:val="both"/>
        <w:rPr>
          <w:b/>
        </w:rPr>
      </w:pPr>
      <w:r>
        <w:rPr>
          <w:b/>
        </w:rPr>
      </w:r>
      <w:r>
        <w:rPr>
          <w:b/>
        </w:rPr>
      </w:r>
      <w:r>
        <w:rPr>
          <w:b/>
        </w:rPr>
      </w:r>
    </w:p>
    <w:p>
      <w:pPr>
        <w:pStyle w:val="969"/>
        <w:jc w:val="both"/>
        <w:rPr>
          <w:b/>
        </w:rPr>
      </w:pPr>
      <w:r>
        <w:rPr>
          <w:b/>
        </w:rPr>
        <w:t xml:space="preserve">11. Кто обладает высшей властью в решении государственных вопросов в России?</w:t>
      </w:r>
      <w:r>
        <w:rPr>
          <w:b/>
        </w:rPr>
      </w:r>
      <w:r>
        <w:rPr>
          <w:b/>
        </w:rPr>
      </w:r>
    </w:p>
    <w:p>
      <w:pPr>
        <w:pStyle w:val="969"/>
        <w:jc w:val="both"/>
        <w:rPr>
          <w:b/>
        </w:rPr>
      </w:pPr>
      <w:r>
        <w:rPr>
          <w:b/>
        </w:rPr>
        <w:t xml:space="preserve">а) народ;</w:t>
      </w:r>
      <w:r>
        <w:rPr>
          <w:b/>
        </w:rPr>
      </w:r>
      <w:r>
        <w:rPr>
          <w:b/>
        </w:rPr>
      </w:r>
    </w:p>
    <w:p>
      <w:pPr>
        <w:pStyle w:val="969"/>
        <w:jc w:val="both"/>
      </w:pPr>
      <w:r>
        <w:t xml:space="preserve">б) Совет Безопасности;</w:t>
      </w:r>
      <w:r/>
    </w:p>
    <w:p>
      <w:pPr>
        <w:pStyle w:val="969"/>
        <w:jc w:val="both"/>
      </w:pPr>
      <w:r>
        <w:t xml:space="preserve">в) Федеральное Собрание РФ; </w:t>
      </w:r>
      <w:r/>
    </w:p>
    <w:p>
      <w:pPr>
        <w:pStyle w:val="969"/>
        <w:jc w:val="both"/>
      </w:pPr>
      <w:r>
        <w:t xml:space="preserve">г) президент.</w:t>
      </w:r>
      <w:r/>
    </w:p>
    <w:p>
      <w:pPr>
        <w:pStyle w:val="969"/>
        <w:jc w:val="both"/>
      </w:pPr>
      <w:r/>
      <w:r/>
    </w:p>
    <w:p>
      <w:pPr>
        <w:pStyle w:val="969"/>
        <w:jc w:val="both"/>
        <w:rPr>
          <w:b/>
        </w:rPr>
      </w:pPr>
      <w:r>
        <w:rPr>
          <w:b/>
        </w:rPr>
        <w:t xml:space="preserve">12. Какому государственному органу принадлежит Законодательная власть?</w:t>
      </w:r>
      <w:r>
        <w:rPr>
          <w:b/>
        </w:rPr>
      </w:r>
      <w:r>
        <w:rPr>
          <w:b/>
        </w:rPr>
      </w:r>
    </w:p>
    <w:p>
      <w:pPr>
        <w:pStyle w:val="969"/>
        <w:jc w:val="both"/>
      </w:pPr>
      <w:r>
        <w:t xml:space="preserve">а) Правительству России;</w:t>
      </w:r>
      <w:r/>
    </w:p>
    <w:p>
      <w:pPr>
        <w:pStyle w:val="969"/>
        <w:jc w:val="both"/>
      </w:pPr>
      <w:r>
        <w:t xml:space="preserve">б) Верховному суду;</w:t>
      </w:r>
      <w:r/>
    </w:p>
    <w:p>
      <w:pPr>
        <w:pStyle w:val="969"/>
        <w:jc w:val="both"/>
      </w:pPr>
      <w:r>
        <w:t xml:space="preserve">в) Администрации Президента; </w:t>
      </w:r>
      <w:r/>
    </w:p>
    <w:p>
      <w:pPr>
        <w:pStyle w:val="969"/>
        <w:jc w:val="both"/>
        <w:rPr>
          <w:b/>
        </w:rPr>
      </w:pPr>
      <w:r>
        <w:rPr>
          <w:b/>
        </w:rPr>
        <w:t xml:space="preserve">г) Федеральному собранию.</w:t>
      </w:r>
      <w:r>
        <w:rPr>
          <w:b/>
        </w:rPr>
      </w:r>
      <w:r>
        <w:rPr>
          <w:b/>
        </w:rPr>
      </w:r>
    </w:p>
    <w:p>
      <w:pPr>
        <w:pStyle w:val="969"/>
        <w:jc w:val="both"/>
        <w:rPr>
          <w:b/>
        </w:rPr>
      </w:pPr>
      <w:r>
        <w:rPr>
          <w:b/>
        </w:rPr>
      </w:r>
      <w:r>
        <w:rPr>
          <w:b/>
        </w:rPr>
      </w:r>
      <w:r>
        <w:rPr>
          <w:b/>
        </w:rPr>
      </w:r>
    </w:p>
    <w:p>
      <w:pPr>
        <w:pStyle w:val="969"/>
        <w:jc w:val="both"/>
        <w:rPr>
          <w:b/>
        </w:rPr>
      </w:pPr>
      <w:r>
        <w:rPr>
          <w:b/>
        </w:rPr>
        <w:t xml:space="preserve">13. С какого возраста гражданин имеет право принимать участие в выборах?</w:t>
      </w:r>
      <w:r>
        <w:rPr>
          <w:b/>
        </w:rPr>
      </w:r>
      <w:r>
        <w:rPr>
          <w:b/>
        </w:rPr>
      </w:r>
    </w:p>
    <w:p>
      <w:pPr>
        <w:pStyle w:val="969"/>
        <w:jc w:val="both"/>
      </w:pPr>
      <w:r>
        <w:t xml:space="preserve">а) 16;</w:t>
      </w:r>
      <w:r/>
    </w:p>
    <w:p>
      <w:pPr>
        <w:pStyle w:val="969"/>
        <w:jc w:val="both"/>
        <w:rPr>
          <w:b/>
        </w:rPr>
      </w:pPr>
      <w:r>
        <w:rPr>
          <w:b/>
        </w:rPr>
        <w:t xml:space="preserve">б) 18;</w:t>
      </w:r>
      <w:r>
        <w:rPr>
          <w:b/>
        </w:rPr>
      </w:r>
      <w:r>
        <w:rPr>
          <w:b/>
        </w:rPr>
      </w:r>
    </w:p>
    <w:p>
      <w:pPr>
        <w:pStyle w:val="969"/>
        <w:jc w:val="both"/>
      </w:pPr>
      <w:r>
        <w:t xml:space="preserve">в) 20; </w:t>
      </w:r>
      <w:r/>
    </w:p>
    <w:p>
      <w:pPr>
        <w:pStyle w:val="969"/>
        <w:jc w:val="both"/>
      </w:pPr>
      <w:r>
        <w:t xml:space="preserve">г) 22.</w:t>
      </w:r>
      <w:r/>
    </w:p>
    <w:p>
      <w:pPr>
        <w:pStyle w:val="969"/>
        <w:jc w:val="both"/>
      </w:pPr>
      <w:r/>
      <w:r/>
    </w:p>
    <w:p>
      <w:pPr>
        <w:pStyle w:val="969"/>
        <w:jc w:val="both"/>
        <w:rPr>
          <w:b/>
        </w:rPr>
      </w:pPr>
      <w:r>
        <w:rPr>
          <w:b/>
        </w:rPr>
        <w:t xml:space="preserve">14. Установите соответствие:</w:t>
      </w:r>
      <w:r>
        <w:rPr>
          <w:b/>
        </w:rPr>
      </w:r>
      <w:r>
        <w:rPr>
          <w:b/>
        </w:rPr>
      </w:r>
    </w:p>
    <w:p>
      <w:pPr>
        <w:pStyle w:val="969"/>
        <w:jc w:val="both"/>
      </w:pPr>
      <w:r>
        <mc:AlternateContent>
          <mc:Choice Requires="wpg">
            <w:drawing>
              <wp:anchor xmlns:wp="http://schemas.openxmlformats.org/drawingml/2006/wordprocessingDrawing" xmlns:wp14="http://schemas.microsoft.com/office/word/2010/wordprocessingDrawing" distT="0" distB="0" distL="0" distR="0" simplePos="0" relativeHeight="25" behindDoc="0" locked="0" layoutInCell="0" allowOverlap="1">
                <wp:simplePos x="0" y="0"/>
                <wp:positionH relativeFrom="column">
                  <wp:posOffset>1757045</wp:posOffset>
                </wp:positionH>
                <wp:positionV relativeFrom="paragraph">
                  <wp:posOffset>73025</wp:posOffset>
                </wp:positionV>
                <wp:extent cx="876300" cy="32385"/>
                <wp:effectExtent l="0" t="0" r="0" b="0"/>
                <wp:wrapNone/>
                <wp:docPr id="39" name="Прямая со стрелкой 16"/>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8" o:spid="_x0000_s38" o:spt="32" type="#_x0000_t32" style="position:absolute;z-index:25;o:allowoverlap:true;o:allowincell:false;mso-position-horizontal-relative:text;margin-left:138.35pt;mso-position-horizontal:absolute;mso-position-vertical-relative:text;margin-top:5.75pt;mso-position-vertical:absolute;width:69.00pt;height:2.55pt;mso-wrap-distance-left:0.00pt;mso-wrap-distance-top:0.00pt;mso-wrap-distance-right:0.00pt;mso-wrap-distance-bottom:0.00pt;visibility:visible;" filled="f" strokecolor="#000000" strokeweight="0.74pt"/>
            </w:pict>
          </mc:Fallback>
        </mc:AlternateContent>
      </w:r>
      <w:r>
        <w:t xml:space="preserve">а) Законодательная власть</w:t>
        <w:tab/>
        <w:tab/>
        <w:tab/>
        <w:t xml:space="preserve">1) Федеральное собрание</w:t>
      </w:r>
      <w:r/>
    </w:p>
    <w:p>
      <w:pPr>
        <w:pStyle w:val="969"/>
        <w:jc w:val="both"/>
      </w:pPr>
      <w:r>
        <mc:AlternateContent>
          <mc:Choice Requires="wpg">
            <w:drawing>
              <wp:anchor xmlns:wp="http://schemas.openxmlformats.org/drawingml/2006/wordprocessingDrawing" xmlns:wp14="http://schemas.microsoft.com/office/word/2010/wordprocessingDrawing" distT="0" distB="0" distL="0" distR="0" simplePos="0" relativeHeight="24" behindDoc="0" locked="0" layoutInCell="0" allowOverlap="1">
                <wp:simplePos x="0" y="0"/>
                <wp:positionH relativeFrom="column">
                  <wp:posOffset>1709420</wp:posOffset>
                </wp:positionH>
                <wp:positionV relativeFrom="paragraph">
                  <wp:posOffset>107315</wp:posOffset>
                </wp:positionV>
                <wp:extent cx="914400" cy="13335"/>
                <wp:effectExtent l="0" t="0" r="0" b="0"/>
                <wp:wrapNone/>
                <wp:docPr id="40" name="Прямая со стрелкой 15"/>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39" o:spid="_x0000_s39" o:spt="32" type="#_x0000_t32" style="position:absolute;z-index:24;o:allowoverlap:true;o:allowincell:false;mso-position-horizontal-relative:text;margin-left:134.60pt;mso-position-horizontal:absolute;mso-position-vertical-relative:text;margin-top:8.45pt;mso-position-vertical:absolute;width:72.00pt;height:1.05pt;mso-wrap-distance-left:0.00pt;mso-wrap-distance-top:0.00pt;mso-wrap-distance-right:0.00pt;mso-wrap-distance-bottom:0.00pt;visibility:visible;" filled="f" strokecolor="#000000" strokeweight="0.74pt"/>
            </w:pict>
          </mc:Fallback>
        </mc:AlternateContent>
      </w:r>
      <w:r>
        <w:t xml:space="preserve">б) Исполнительная власть</w:t>
        <w:tab/>
        <w:tab/>
        <w:tab/>
        <w:t xml:space="preserve">2) Правительство РФ</w:t>
      </w:r>
      <w:r/>
    </w:p>
    <w:p>
      <w:pPr>
        <w:pStyle w:val="969"/>
        <w:jc w:val="both"/>
      </w:pPr>
      <w:r>
        <mc:AlternateContent>
          <mc:Choice Requires="wpg">
            <w:drawing>
              <wp:anchor xmlns:wp="http://schemas.openxmlformats.org/drawingml/2006/wordprocessingDrawing" xmlns:wp14="http://schemas.microsoft.com/office/word/2010/wordprocessingDrawing" distT="0" distB="0" distL="0" distR="0" simplePos="0" relativeHeight="23" behindDoc="0" locked="0" layoutInCell="0" allowOverlap="1">
                <wp:simplePos x="0" y="0"/>
                <wp:positionH relativeFrom="column">
                  <wp:posOffset>1347470</wp:posOffset>
                </wp:positionH>
                <wp:positionV relativeFrom="paragraph">
                  <wp:posOffset>82550</wp:posOffset>
                </wp:positionV>
                <wp:extent cx="1304925" cy="15240"/>
                <wp:effectExtent l="0" t="0" r="0" b="0"/>
                <wp:wrapNone/>
                <wp:docPr id="41" name="Прямая со стрелкой 14"/>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0" o:spid="_x0000_s40" o:spt="32" type="#_x0000_t32" style="position:absolute;z-index:23;o:allowoverlap:true;o:allowincell:false;mso-position-horizontal-relative:text;margin-left:106.10pt;mso-position-horizontal:absolute;mso-position-vertical-relative:text;margin-top:6.50pt;mso-position-vertical:absolute;width:102.75pt;height:1.20pt;mso-wrap-distance-left:0.00pt;mso-wrap-distance-top:0.00pt;mso-wrap-distance-right:0.00pt;mso-wrap-distance-bottom:0.00pt;visibility:visible;" filled="f" strokecolor="#000000" strokeweight="0.74pt"/>
            </w:pict>
          </mc:Fallback>
        </mc:AlternateContent>
      </w:r>
      <w:r>
        <w:t xml:space="preserve">в) Судебная власть</w:t>
        <w:tab/>
        <w:tab/>
        <w:tab/>
        <w:tab/>
        <w:t xml:space="preserve">3) Конституционный суд РФ</w:t>
      </w:r>
      <w:r/>
    </w:p>
    <w:p>
      <w:pPr>
        <w:pStyle w:val="969"/>
        <w:jc w:val="both"/>
      </w:pPr>
      <w:r/>
      <w:r/>
    </w:p>
    <w:p>
      <w:pPr>
        <w:pStyle w:val="969"/>
        <w:jc w:val="both"/>
        <w:rPr>
          <w:b/>
        </w:rPr>
      </w:pPr>
      <w:r>
        <w:rPr>
          <w:b/>
        </w:rPr>
        <w:t xml:space="preserve">15. Каковы полномочия Президента России?</w:t>
      </w:r>
      <w:r>
        <w:rPr>
          <w:b/>
        </w:rPr>
      </w:r>
      <w:r>
        <w:rPr>
          <w:b/>
        </w:rPr>
      </w:r>
    </w:p>
    <w:p>
      <w:pPr>
        <w:pStyle w:val="969"/>
        <w:jc w:val="both"/>
        <w:rPr>
          <w:b/>
        </w:rPr>
      </w:pPr>
      <w:r>
        <w:rPr>
          <w:b/>
        </w:rPr>
        <w:t xml:space="preserve">а) является Главнокомандующим Вооруженных сил России;</w:t>
      </w:r>
      <w:r>
        <w:rPr>
          <w:b/>
        </w:rPr>
      </w:r>
      <w:r>
        <w:rPr>
          <w:b/>
        </w:rPr>
      </w:r>
    </w:p>
    <w:p>
      <w:pPr>
        <w:pStyle w:val="969"/>
        <w:jc w:val="both"/>
        <w:rPr>
          <w:b/>
        </w:rPr>
      </w:pPr>
      <w:r>
        <w:rPr>
          <w:b/>
        </w:rPr>
        <w:t xml:space="preserve">б) издает указы;</w:t>
      </w:r>
      <w:r>
        <w:rPr>
          <w:b/>
        </w:rPr>
      </w:r>
      <w:r>
        <w:rPr>
          <w:b/>
        </w:rPr>
      </w:r>
    </w:p>
    <w:p>
      <w:pPr>
        <w:pStyle w:val="969"/>
        <w:jc w:val="both"/>
      </w:pPr>
      <w:r>
        <w:t xml:space="preserve">в) издает законы; </w:t>
      </w:r>
      <w:r/>
    </w:p>
    <w:p>
      <w:pPr>
        <w:pStyle w:val="969"/>
        <w:jc w:val="both"/>
        <w:rPr>
          <w:b/>
        </w:rPr>
      </w:pPr>
      <w:r>
        <w:rPr>
          <w:b/>
        </w:rPr>
        <w:t xml:space="preserve">г) вручает государственные награды.</w:t>
      </w:r>
      <w:r>
        <w:rPr>
          <w:b/>
        </w:rPr>
      </w:r>
      <w:r>
        <w:rPr>
          <w:b/>
        </w:rPr>
      </w:r>
    </w:p>
    <w:p>
      <w:pPr>
        <w:pStyle w:val="969"/>
        <w:jc w:val="both"/>
        <w:rPr>
          <w:b/>
        </w:rPr>
      </w:pPr>
      <w:r>
        <w:rPr>
          <w:b/>
        </w:rPr>
      </w:r>
      <w:r>
        <w:rPr>
          <w:b/>
        </w:rPr>
      </w:r>
      <w:r>
        <w:rPr>
          <w:b/>
        </w:rPr>
      </w:r>
    </w:p>
    <w:p>
      <w:pPr>
        <w:pStyle w:val="969"/>
        <w:shd w:val="clear" w:color="auto" w:fill="ffffff"/>
        <w:rPr>
          <w:b/>
          <w:color w:val="181818"/>
        </w:rPr>
      </w:pPr>
      <w:r>
        <w:rPr>
          <w:b/>
          <w:color w:val="181818"/>
        </w:rPr>
        <w:t xml:space="preserve">16. Путин В.В.  впервые был избран на пост Президента РФ на выборах, состоявшихся:</w:t>
      </w:r>
      <w:r>
        <w:rPr>
          <w:b/>
          <w:color w:val="181818"/>
        </w:rPr>
      </w:r>
      <w:r>
        <w:rPr>
          <w:b/>
          <w:color w:val="181818"/>
        </w:rPr>
      </w:r>
    </w:p>
    <w:p>
      <w:pPr>
        <w:pStyle w:val="969"/>
        <w:shd w:val="clear" w:color="auto" w:fill="ffffff"/>
        <w:rPr>
          <w:color w:val="181818"/>
        </w:rPr>
      </w:pPr>
      <w:r>
        <w:rPr>
          <w:color w:val="181818"/>
        </w:rPr>
        <w:t xml:space="preserve">а) 12 июня 2001 г.;</w:t>
      </w:r>
      <w:r>
        <w:rPr>
          <w:color w:val="181818"/>
        </w:rPr>
      </w:r>
      <w:r>
        <w:rPr>
          <w:color w:val="181818"/>
        </w:rPr>
      </w:r>
    </w:p>
    <w:p>
      <w:pPr>
        <w:pStyle w:val="969"/>
        <w:shd w:val="clear" w:color="auto" w:fill="ffffff"/>
        <w:rPr>
          <w:color w:val="181818"/>
        </w:rPr>
      </w:pPr>
      <w:r>
        <w:rPr>
          <w:color w:val="181818"/>
        </w:rPr>
        <w:t xml:space="preserve">б) 19 августа 1998 г.;</w:t>
      </w:r>
      <w:r>
        <w:rPr>
          <w:color w:val="181818"/>
        </w:rPr>
      </w:r>
      <w:r>
        <w:rPr>
          <w:color w:val="181818"/>
        </w:rPr>
      </w:r>
    </w:p>
    <w:p>
      <w:pPr>
        <w:pStyle w:val="969"/>
        <w:shd w:val="clear" w:color="auto" w:fill="ffffff"/>
        <w:rPr>
          <w:b/>
          <w:color w:val="181818"/>
        </w:rPr>
      </w:pPr>
      <w:r>
        <w:rPr>
          <w:b/>
          <w:color w:val="181818"/>
        </w:rPr>
        <w:t xml:space="preserve">в) 26 марта 2000 г.;</w:t>
      </w:r>
      <w:r>
        <w:rPr>
          <w:b/>
          <w:color w:val="181818"/>
        </w:rPr>
      </w:r>
      <w:r>
        <w:rPr>
          <w:b/>
          <w:color w:val="181818"/>
        </w:rPr>
      </w:r>
    </w:p>
    <w:p>
      <w:pPr>
        <w:pStyle w:val="969"/>
        <w:shd w:val="clear" w:color="auto" w:fill="ffffff"/>
        <w:rPr>
          <w:color w:val="181818"/>
        </w:rPr>
      </w:pPr>
      <w:r>
        <w:rPr>
          <w:color w:val="181818"/>
        </w:rPr>
        <w:t xml:space="preserve">г) 12 декабря 1996 г.</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b/>
          <w:color w:val="181818"/>
        </w:rPr>
      </w:pPr>
      <w:r>
        <w:rPr>
          <w:b/>
          <w:color w:val="181818"/>
        </w:rPr>
        <w:t xml:space="preserve">17. Какие основные политические силы представлены в нынешнем составе Госдумы:</w:t>
      </w:r>
      <w:r>
        <w:rPr>
          <w:b/>
          <w:color w:val="181818"/>
        </w:rPr>
      </w:r>
      <w:r>
        <w:rPr>
          <w:b/>
          <w:color w:val="181818"/>
        </w:rPr>
      </w:r>
    </w:p>
    <w:p>
      <w:pPr>
        <w:pStyle w:val="969"/>
        <w:shd w:val="clear" w:color="auto" w:fill="ffffff"/>
        <w:rPr>
          <w:b/>
          <w:color w:val="181818"/>
        </w:rPr>
      </w:pPr>
      <w:r>
        <w:rPr>
          <w:b/>
          <w:color w:val="181818"/>
        </w:rPr>
        <w:t xml:space="preserve">а) Коммунистическая партия Российской Федерации (КПРФ);</w:t>
      </w:r>
      <w:r>
        <w:rPr>
          <w:b/>
          <w:color w:val="181818"/>
        </w:rPr>
      </w:r>
      <w:r>
        <w:rPr>
          <w:b/>
          <w:color w:val="181818"/>
        </w:rPr>
      </w:r>
    </w:p>
    <w:p>
      <w:pPr>
        <w:pStyle w:val="969"/>
        <w:shd w:val="clear" w:color="auto" w:fill="ffffff"/>
        <w:rPr>
          <w:color w:val="181818"/>
        </w:rPr>
      </w:pPr>
      <w:r>
        <w:rPr>
          <w:color w:val="181818"/>
        </w:rPr>
        <w:t xml:space="preserve">б) Союз правых сил (СПС);</w:t>
      </w:r>
      <w:r>
        <w:rPr>
          <w:color w:val="181818"/>
        </w:rPr>
      </w:r>
      <w:r>
        <w:rPr>
          <w:color w:val="181818"/>
        </w:rPr>
      </w:r>
    </w:p>
    <w:p>
      <w:pPr>
        <w:pStyle w:val="969"/>
        <w:shd w:val="clear" w:color="auto" w:fill="ffffff"/>
        <w:rPr>
          <w:color w:val="181818"/>
        </w:rPr>
      </w:pPr>
      <w:r>
        <w:rPr>
          <w:color w:val="181818"/>
        </w:rPr>
        <w:t xml:space="preserve">в) Российская объединенная демократическая партия «Яблоко»;</w:t>
      </w:r>
      <w:r>
        <w:rPr>
          <w:color w:val="181818"/>
        </w:rPr>
      </w:r>
      <w:r>
        <w:rPr>
          <w:color w:val="181818"/>
        </w:rPr>
      </w:r>
    </w:p>
    <w:p>
      <w:pPr>
        <w:pStyle w:val="969"/>
        <w:shd w:val="clear" w:color="auto" w:fill="ffffff"/>
        <w:rPr>
          <w:b/>
          <w:color w:val="181818"/>
        </w:rPr>
      </w:pPr>
      <w:r>
        <w:rPr>
          <w:b/>
          <w:color w:val="181818"/>
        </w:rPr>
        <w:t xml:space="preserve">г) Либерально-демократическая партия России (ЛДПР).</w:t>
      </w:r>
      <w:r>
        <w:rPr>
          <w:b/>
          <w:color w:val="181818"/>
        </w:rPr>
      </w:r>
      <w:r>
        <w:rPr>
          <w:b/>
          <w:color w:val="181818"/>
        </w:rPr>
      </w:r>
    </w:p>
    <w:p>
      <w:pPr>
        <w:pStyle w:val="969"/>
        <w:shd w:val="clear" w:color="auto" w:fill="ffffff"/>
        <w:rPr>
          <w:b/>
          <w:color w:val="181818"/>
        </w:rPr>
      </w:pPr>
      <w:r>
        <w:rPr>
          <w:b/>
          <w:color w:val="181818"/>
        </w:rPr>
      </w:r>
      <w:r>
        <w:rPr>
          <w:b/>
          <w:color w:val="181818"/>
        </w:rPr>
      </w:r>
      <w:r>
        <w:rPr>
          <w:b/>
          <w:color w:val="181818"/>
        </w:rPr>
      </w:r>
    </w:p>
    <w:p>
      <w:pPr>
        <w:pStyle w:val="969"/>
        <w:shd w:val="clear" w:color="auto" w:fill="ffffff"/>
        <w:rPr>
          <w:b/>
          <w:color w:val="181818"/>
        </w:rPr>
      </w:pPr>
      <w:r>
        <w:rPr>
          <w:b/>
          <w:color w:val="181818"/>
        </w:rPr>
        <w:t xml:space="preserve">18. Лидером партии «Единая Россия» в современной России является:</w:t>
      </w:r>
      <w:r>
        <w:rPr>
          <w:b/>
          <w:color w:val="181818"/>
        </w:rPr>
      </w:r>
      <w:r>
        <w:rPr>
          <w:b/>
          <w:color w:val="181818"/>
        </w:rPr>
      </w:r>
    </w:p>
    <w:p>
      <w:pPr>
        <w:pStyle w:val="969"/>
        <w:shd w:val="clear" w:color="auto" w:fill="ffffff"/>
        <w:rPr>
          <w:color w:val="181818"/>
        </w:rPr>
      </w:pPr>
      <w:r>
        <w:rPr>
          <w:color w:val="181818"/>
        </w:rPr>
        <w:t xml:space="preserve">а) Ю. Лужков;</w:t>
      </w:r>
      <w:r>
        <w:rPr>
          <w:color w:val="181818"/>
        </w:rPr>
      </w:r>
      <w:r>
        <w:rPr>
          <w:color w:val="181818"/>
        </w:rPr>
      </w:r>
    </w:p>
    <w:p>
      <w:pPr>
        <w:pStyle w:val="969"/>
        <w:shd w:val="clear" w:color="auto" w:fill="ffffff"/>
        <w:rPr>
          <w:color w:val="181818"/>
        </w:rPr>
      </w:pPr>
      <w:r>
        <w:rPr>
          <w:color w:val="181818"/>
        </w:rPr>
        <w:t xml:space="preserve">б) Г. Зюганов;</w:t>
      </w:r>
      <w:r>
        <w:rPr>
          <w:color w:val="181818"/>
        </w:rPr>
      </w:r>
      <w:r>
        <w:rPr>
          <w:color w:val="181818"/>
        </w:rPr>
      </w:r>
    </w:p>
    <w:p>
      <w:pPr>
        <w:pStyle w:val="969"/>
        <w:shd w:val="clear" w:color="auto" w:fill="ffffff"/>
        <w:rPr>
          <w:color w:val="181818"/>
        </w:rPr>
      </w:pPr>
      <w:r>
        <w:rPr>
          <w:color w:val="181818"/>
        </w:rPr>
        <w:t xml:space="preserve">в) Г. Явлинский;</w:t>
      </w:r>
      <w:r>
        <w:rPr>
          <w:color w:val="181818"/>
        </w:rPr>
      </w:r>
      <w:r>
        <w:rPr>
          <w:color w:val="181818"/>
        </w:rPr>
      </w:r>
    </w:p>
    <w:p>
      <w:pPr>
        <w:pStyle w:val="969"/>
        <w:shd w:val="clear" w:color="auto" w:fill="ffffff"/>
        <w:rPr>
          <w:b/>
          <w:color w:val="181818"/>
        </w:rPr>
      </w:pPr>
      <w:r>
        <w:rPr>
          <w:b/>
          <w:color w:val="181818"/>
        </w:rPr>
        <w:t xml:space="preserve">г) Д.А. Медведев.</w:t>
      </w:r>
      <w:r>
        <w:rPr>
          <w:b/>
          <w:color w:val="181818"/>
        </w:rPr>
      </w:r>
      <w:r>
        <w:rPr>
          <w:b/>
          <w:color w:val="181818"/>
        </w:rPr>
      </w:r>
    </w:p>
    <w:p>
      <w:pPr>
        <w:pStyle w:val="969"/>
        <w:shd w:val="clear" w:color="auto" w:fill="ffffff"/>
        <w:rPr>
          <w:b/>
          <w:color w:val="181818"/>
        </w:rPr>
      </w:pPr>
      <w:r>
        <w:rPr>
          <w:b/>
          <w:color w:val="181818"/>
        </w:rPr>
      </w:r>
      <w:r>
        <w:rPr>
          <w:b/>
          <w:color w:val="181818"/>
        </w:rPr>
      </w:r>
      <w:r>
        <w:rPr>
          <w:b/>
          <w:color w:val="181818"/>
        </w:rPr>
      </w:r>
    </w:p>
    <w:p>
      <w:pPr>
        <w:pStyle w:val="969"/>
        <w:shd w:val="clear" w:color="auto" w:fill="ffffff"/>
        <w:rPr>
          <w:b/>
          <w:color w:val="181818"/>
        </w:rPr>
      </w:pPr>
      <w:r>
        <w:rPr>
          <w:b/>
          <w:color w:val="181818"/>
        </w:rPr>
        <w:t xml:space="preserve">19. Соотнесите имена политических деятелей и их должности:</w:t>
      </w:r>
      <w:r>
        <w:rPr>
          <w:b/>
          <w:color w:val="181818"/>
        </w:rPr>
      </w:r>
      <w:r>
        <w:rPr>
          <w:b/>
          <w:color w:val="181818"/>
        </w:rPr>
      </w:r>
    </w:p>
    <w:p>
      <w:pPr>
        <w:pStyle w:val="969"/>
        <w:ind w:left="3540" w:hanging="3540"/>
        <w:shd w:val="clear" w:color="auto" w:fill="ffffff"/>
      </w:pPr>
      <w:r>
        <mc:AlternateContent>
          <mc:Choice Requires="wpg">
            <w:drawing>
              <wp:anchor xmlns:wp="http://schemas.openxmlformats.org/drawingml/2006/wordprocessingDrawing" xmlns:wp14="http://schemas.microsoft.com/office/word/2010/wordprocessingDrawing" distT="0" distB="0" distL="0" distR="0" simplePos="0" relativeHeight="26" behindDoc="0" locked="0" layoutInCell="0" allowOverlap="1">
                <wp:simplePos x="0" y="0"/>
                <wp:positionH relativeFrom="column">
                  <wp:posOffset>1166495</wp:posOffset>
                </wp:positionH>
                <wp:positionV relativeFrom="paragraph">
                  <wp:posOffset>89535</wp:posOffset>
                </wp:positionV>
                <wp:extent cx="1038225" cy="45720"/>
                <wp:effectExtent l="0" t="0" r="0" b="0"/>
                <wp:wrapNone/>
                <wp:docPr id="42" name="Прямая со стрелкой 1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1" o:spid="_x0000_s41" o:spt="32" type="#_x0000_t32" style="position:absolute;z-index:26;o:allowoverlap:true;o:allowincell:false;mso-position-horizontal-relative:text;margin-left:91.85pt;mso-position-horizontal:absolute;mso-position-vertical-relative:text;margin-top:7.05pt;mso-position-vertical:absolute;width:81.75pt;height:3.60pt;mso-wrap-distance-left:0.00pt;mso-wrap-distance-top:0.00pt;mso-wrap-distance-right:0.00pt;mso-wrap-distance-bottom:0.00pt;visibility:visible;" filled="f" strokecolor="#000000" strokeweight="0.74pt"/>
            </w:pict>
          </mc:Fallback>
        </mc:AlternateContent>
      </w:r>
      <w:r>
        <w:rPr>
          <w:color w:val="181818"/>
        </w:rPr>
        <w:t xml:space="preserve">а) Д.А. Медведев</w:t>
        <w:tab/>
        <w:t xml:space="preserve">1) </w:t>
      </w:r>
      <w:r>
        <w:t xml:space="preserve">Первый заместитель председателя </w:t>
      </w:r>
      <w:r/>
    </w:p>
    <w:p>
      <w:pPr>
        <w:pStyle w:val="969"/>
        <w:ind w:left="3540" w:firstLine="0"/>
        <w:shd w:val="clear" w:color="auto" w:fill="ffffff"/>
      </w:pPr>
      <w:r>
        <w:t xml:space="preserve">Военно-промышленной Комиссии РФ</w:t>
      </w:r>
      <w:r>
        <w:rPr>
          <w:color w:val="181818"/>
        </w:rPr>
        <w:tab/>
        <w:tab/>
      </w:r>
      <w:r/>
    </w:p>
    <w:p>
      <w:pPr>
        <w:pStyle w:val="969"/>
        <w:shd w:val="clear" w:color="auto" w:fill="ffffff"/>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27" behindDoc="0" locked="0" layoutInCell="0" allowOverlap="1">
                <wp:simplePos x="0" y="0"/>
                <wp:positionH relativeFrom="column">
                  <wp:posOffset>918845</wp:posOffset>
                </wp:positionH>
                <wp:positionV relativeFrom="paragraph">
                  <wp:posOffset>80010</wp:posOffset>
                </wp:positionV>
                <wp:extent cx="1266825" cy="158115"/>
                <wp:effectExtent l="0" t="0" r="0" b="0"/>
                <wp:wrapNone/>
                <wp:docPr id="43" name="Прямая со стрелкой 1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2" o:spid="_x0000_s42" o:spt="32" type="#_x0000_t32" style="position:absolute;z-index:27;o:allowoverlap:true;o:allowincell:false;mso-position-horizontal-relative:text;margin-left:72.35pt;mso-position-horizontal:absolute;mso-position-vertical-relative:text;margin-top:6.30pt;mso-position-vertical:absolute;width:99.75pt;height:12.4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29" behindDoc="0" locked="0" layoutInCell="0" allowOverlap="1">
                <wp:simplePos x="0" y="0"/>
                <wp:positionH relativeFrom="column">
                  <wp:posOffset>1214120</wp:posOffset>
                </wp:positionH>
                <wp:positionV relativeFrom="paragraph">
                  <wp:posOffset>104775</wp:posOffset>
                </wp:positionV>
                <wp:extent cx="990600" cy="283845"/>
                <wp:effectExtent l="0" t="0" r="0" b="0"/>
                <wp:wrapNone/>
                <wp:docPr id="44" name="Прямая со стрелкой 1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3" o:spid="_x0000_s43" o:spt="32" type="#_x0000_t32" style="position:absolute;z-index:29;o:allowoverlap:true;o:allowincell:false;mso-position-horizontal-relative:text;margin-left:95.60pt;mso-position-horizontal:absolute;mso-position-vertical-relative:text;margin-top:8.25pt;mso-position-vertical:absolute;width:78.00pt;height:22.35pt;mso-wrap-distance-left:0.00pt;mso-wrap-distance-top:0.00pt;mso-wrap-distance-right:0.00pt;mso-wrap-distance-bottom:0.00pt;visibility:visible;" filled="f" strokecolor="#000000" strokeweight="0.74pt"/>
            </w:pict>
          </mc:Fallback>
        </mc:AlternateContent>
      </w:r>
      <w:r>
        <w:rPr>
          <w:color w:val="181818"/>
        </w:rPr>
        <w:t xml:space="preserve">б) В.В. Путин</w:t>
        <w:tab/>
        <w:tab/>
        <w:tab/>
        <w:t xml:space="preserve">2) Председатель Государственной Думы</w:t>
      </w:r>
      <w:r>
        <w:rPr>
          <w:color w:val="181818"/>
        </w:rPr>
      </w:r>
      <w:r>
        <w:rPr>
          <w:color w:val="181818"/>
        </w:rPr>
      </w:r>
    </w:p>
    <w:p>
      <w:pPr>
        <w:pStyle w:val="969"/>
        <w:shd w:val="clear" w:color="auto" w:fill="ffffff"/>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28" behindDoc="0" locked="0" layoutInCell="0" allowOverlap="1">
                <wp:simplePos x="0" y="0"/>
                <wp:positionH relativeFrom="column">
                  <wp:posOffset>1280795</wp:posOffset>
                </wp:positionH>
                <wp:positionV relativeFrom="paragraph">
                  <wp:posOffset>120015</wp:posOffset>
                </wp:positionV>
                <wp:extent cx="981075" cy="175260"/>
                <wp:effectExtent l="0" t="0" r="0" b="0"/>
                <wp:wrapNone/>
                <wp:docPr id="45" name="Прямая со стрелкой 10"/>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4" o:spid="_x0000_s44" o:spt="32" type="#_x0000_t32" style="position:absolute;z-index:28;o:allowoverlap:true;o:allowincell:false;mso-position-horizontal-relative:text;margin-left:100.85pt;mso-position-horizontal:absolute;mso-position-vertical-relative:text;margin-top:9.45pt;mso-position-vertical:absolute;width:77.25pt;height:13.80pt;mso-wrap-distance-left:0.00pt;mso-wrap-distance-top:0.00pt;mso-wrap-distance-right:0.00pt;mso-wrap-distance-bottom:0.00pt;visibility:visible;" filled="f" strokecolor="#000000" strokeweight="0.74pt"/>
            </w:pict>
          </mc:Fallback>
        </mc:AlternateContent>
      </w:r>
      <w:r>
        <w:rPr>
          <w:color w:val="181818"/>
        </w:rPr>
        <w:t xml:space="preserve">в) В.И. Матвиенко</w:t>
        <w:tab/>
        <w:tab/>
        <w:tab/>
        <w:t xml:space="preserve">3) Президент Российской Федерации</w:t>
      </w:r>
      <w:r>
        <w:rPr>
          <w:color w:val="181818"/>
        </w:rPr>
      </w:r>
      <w:r>
        <w:rPr>
          <w:color w:val="181818"/>
        </w:rPr>
      </w:r>
    </w:p>
    <w:p>
      <w:pPr>
        <w:pStyle w:val="969"/>
        <w:shd w:val="clear" w:color="auto" w:fill="ffffff"/>
        <w:rPr>
          <w:color w:val="181818"/>
        </w:rPr>
      </w:pPr>
      <w:r>
        <w:rPr>
          <w:color w:val="181818"/>
        </w:rPr>
        <w:t xml:space="preserve">г) В.В. Володин</w:t>
        <w:tab/>
        <w:tab/>
        <w:tab/>
        <w:t xml:space="preserve">4) Председатель Совета Федерации</w:t>
      </w:r>
      <w:r>
        <w:rPr>
          <w:color w:val="181818"/>
        </w:rPr>
      </w:r>
      <w:r>
        <w:rPr>
          <w:color w:val="181818"/>
        </w:rPr>
      </w:r>
    </w:p>
    <w:p>
      <w:pPr>
        <w:pStyle w:val="969"/>
        <w:shd w:val="clear" w:color="auto" w:fill="ffffff"/>
        <w:rPr>
          <w:rFonts w:ascii="Arial" w:hAnsi="Arial" w:cs="Arial"/>
          <w:color w:val="181818"/>
          <w:sz w:val="21"/>
          <w:szCs w:val="21"/>
        </w:rPr>
      </w:pPr>
      <w:r>
        <w:rPr>
          <w:rFonts w:ascii="Arial" w:hAnsi="Arial" w:cs="Arial"/>
          <w:color w:val="181818"/>
          <w:sz w:val="21"/>
          <w:szCs w:val="21"/>
        </w:rPr>
      </w:r>
      <w:r>
        <w:rPr>
          <w:rFonts w:ascii="Arial" w:hAnsi="Arial" w:cs="Arial"/>
          <w:color w:val="181818"/>
          <w:sz w:val="21"/>
          <w:szCs w:val="21"/>
        </w:rPr>
      </w:r>
      <w:r>
        <w:rPr>
          <w:rFonts w:ascii="Arial" w:hAnsi="Arial" w:cs="Arial"/>
          <w:color w:val="181818"/>
          <w:sz w:val="21"/>
          <w:szCs w:val="21"/>
        </w:rPr>
      </w:r>
    </w:p>
    <w:p>
      <w:pPr>
        <w:pStyle w:val="969"/>
        <w:shd w:val="clear" w:color="auto" w:fill="ffffff"/>
        <w:rPr>
          <w:b/>
          <w:color w:val="181818"/>
        </w:rPr>
      </w:pPr>
      <w:r>
        <w:rPr>
          <w:b/>
          <w:color w:val="181818"/>
        </w:rPr>
        <w:t xml:space="preserve">20. Парламент Российской Федерации называется:</w:t>
      </w:r>
      <w:r>
        <w:rPr>
          <w:b/>
          <w:color w:val="181818"/>
        </w:rPr>
      </w:r>
      <w:r>
        <w:rPr>
          <w:b/>
          <w:color w:val="181818"/>
        </w:rPr>
      </w:r>
    </w:p>
    <w:p>
      <w:pPr>
        <w:pStyle w:val="969"/>
        <w:shd w:val="clear" w:color="auto" w:fill="ffffff"/>
        <w:rPr>
          <w:color w:val="181818"/>
        </w:rPr>
      </w:pPr>
      <w:r>
        <w:rPr>
          <w:color w:val="181818"/>
        </w:rPr>
        <w:t xml:space="preserve">а) Советом Федерации;</w:t>
      </w:r>
      <w:r>
        <w:rPr>
          <w:color w:val="181818"/>
        </w:rPr>
      </w:r>
      <w:r>
        <w:rPr>
          <w:color w:val="181818"/>
        </w:rPr>
      </w:r>
    </w:p>
    <w:p>
      <w:pPr>
        <w:pStyle w:val="969"/>
        <w:shd w:val="clear" w:color="auto" w:fill="ffffff"/>
        <w:rPr>
          <w:b/>
          <w:color w:val="181818"/>
        </w:rPr>
      </w:pPr>
      <w:r>
        <w:rPr>
          <w:b/>
          <w:color w:val="181818"/>
        </w:rPr>
        <w:t xml:space="preserve">б) Федеральным собранием;</w:t>
      </w:r>
      <w:r>
        <w:rPr>
          <w:b/>
          <w:color w:val="181818"/>
        </w:rPr>
      </w:r>
      <w:r>
        <w:rPr>
          <w:b/>
          <w:color w:val="181818"/>
        </w:rPr>
      </w:r>
    </w:p>
    <w:p>
      <w:pPr>
        <w:pStyle w:val="969"/>
        <w:shd w:val="clear" w:color="auto" w:fill="ffffff"/>
        <w:rPr>
          <w:color w:val="181818"/>
        </w:rPr>
      </w:pPr>
      <w:r>
        <w:rPr>
          <w:color w:val="181818"/>
        </w:rPr>
        <w:t xml:space="preserve">в) Государственной Думой;</w:t>
      </w:r>
      <w:r>
        <w:rPr>
          <w:color w:val="181818"/>
        </w:rPr>
      </w:r>
      <w:r>
        <w:rPr>
          <w:color w:val="181818"/>
        </w:rPr>
      </w:r>
    </w:p>
    <w:p>
      <w:pPr>
        <w:pStyle w:val="969"/>
        <w:shd w:val="clear" w:color="auto" w:fill="ffffff"/>
        <w:rPr>
          <w:color w:val="181818"/>
        </w:rPr>
      </w:pPr>
      <w:r>
        <w:rPr>
          <w:color w:val="181818"/>
        </w:rPr>
        <w:t xml:space="preserve">г) Верховным Советом.</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b/>
          <w:color w:val="181818"/>
        </w:rPr>
      </w:pPr>
      <w:r>
        <w:rPr>
          <w:b/>
          <w:color w:val="181818"/>
        </w:rPr>
        <w:t xml:space="preserve">21. Установите соответствие между понятиями и их определениями:</w:t>
      </w:r>
      <w:r>
        <w:rPr>
          <w:b/>
          <w:color w:val="181818"/>
        </w:rPr>
      </w:r>
      <w:r>
        <w:rPr>
          <w:b/>
          <w:color w:val="181818"/>
        </w:rPr>
      </w:r>
    </w:p>
    <w:p>
      <w:pPr>
        <w:pStyle w:val="969"/>
        <w:shd w:val="clear" w:color="auto" w:fill="ffffff"/>
      </w:pPr>
      <w:r>
        <mc:AlternateContent>
          <mc:Choice Requires="wpg">
            <w:drawing>
              <wp:anchor xmlns:wp="http://schemas.openxmlformats.org/drawingml/2006/wordprocessingDrawing" xmlns:wp14="http://schemas.microsoft.com/office/word/2010/wordprocessingDrawing" distT="0" distB="0" distL="0" distR="0" simplePos="0" relativeHeight="30" behindDoc="0" locked="0" layoutInCell="0" allowOverlap="1">
                <wp:simplePos x="0" y="0"/>
                <wp:positionH relativeFrom="column">
                  <wp:posOffset>1204595</wp:posOffset>
                </wp:positionH>
                <wp:positionV relativeFrom="paragraph">
                  <wp:posOffset>151765</wp:posOffset>
                </wp:positionV>
                <wp:extent cx="876300" cy="32385"/>
                <wp:effectExtent l="0" t="0" r="0" b="0"/>
                <wp:wrapNone/>
                <wp:docPr id="46" name="Прямая со стрелкой 9"/>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5" o:spid="_x0000_s45" o:spt="32" type="#_x0000_t32" style="position:absolute;z-index:30;o:allowoverlap:true;o:allowincell:false;mso-position-horizontal-relative:text;margin-left:94.85pt;mso-position-horizontal:absolute;mso-position-vertical-relative:text;margin-top:11.95pt;mso-position-vertical:absolute;width:69.00pt;height:2.55pt;mso-wrap-distance-left:0.00pt;mso-wrap-distance-top:0.00pt;mso-wrap-distance-right:0.00pt;mso-wrap-distance-bottom:0.00pt;visibility:visible;" filled="f" strokecolor="#000000" strokeweight="0.74pt"/>
            </w:pict>
          </mc:Fallback>
        </mc:AlternateContent>
      </w:r>
      <w:r>
        <w:rPr>
          <w:color w:val="181818"/>
        </w:rPr>
        <w:t xml:space="preserve">а) Мажоритарная</w:t>
        <w:tab/>
        <w:tab/>
        <w:tab/>
        <w:t xml:space="preserve">1) </w:t>
      </w:r>
      <w:hyperlink r:id="rId43" w:tooltip="https://ru.wikipedia.org/wiki/Избирательная_система" w:history="1">
        <w:r>
          <w:rPr>
            <w:rStyle w:val="1033"/>
            <w:color w:val="000000"/>
          </w:rPr>
          <w:t xml:space="preserve">система выборов</w:t>
        </w:r>
      </w:hyperlink>
      <w:r>
        <w:rPr>
          <w:color w:val="000000"/>
        </w:rPr>
        <w:t xml:space="preserve"> </w:t>
      </w:r>
      <w:r>
        <w:rPr>
          <w:color w:val="000000"/>
          <w:shd w:val="clear" w:color="auto" w:fill="ffffff"/>
        </w:rPr>
        <w:t xml:space="preserve">в коллегиальный орган, при которой </w:t>
      </w:r>
      <w:r/>
    </w:p>
    <w:p>
      <w:pPr>
        <w:pStyle w:val="969"/>
        <w:ind w:left="3540" w:hanging="3540"/>
        <w:shd w:val="clear" w:color="auto" w:fill="ffffff"/>
      </w:pPr>
      <w:r>
        <w:rPr>
          <w:color w:val="000000"/>
          <w:shd w:val="clear" w:color="auto" w:fill="ffffff"/>
        </w:rPr>
        <w:t xml:space="preserve">избирательная система</w:t>
        <w:tab/>
        <w:t xml:space="preserve">избранными считаются</w:t>
      </w:r>
      <w:r>
        <w:rPr>
          <w:color w:val="000000"/>
        </w:rPr>
        <w:t xml:space="preserve"> </w:t>
      </w:r>
      <w:hyperlink r:id="rId44" w:tooltip="https://ru.wikipedia.org/wiki/Кандидат_в_депутаты" w:history="1">
        <w:r>
          <w:rPr>
            <w:rStyle w:val="1033"/>
            <w:color w:val="000000"/>
          </w:rPr>
          <w:t xml:space="preserve">кандидаты</w:t>
        </w:r>
      </w:hyperlink>
      <w:r>
        <w:rPr>
          <w:color w:val="000000"/>
          <w:shd w:val="clear" w:color="auto" w:fill="ffffff"/>
        </w:rPr>
        <w:t xml:space="preserve">, получившие  большинство голосов избирателей в   своём</w:t>
      </w:r>
      <w:r>
        <w:rPr>
          <w:color w:val="000000"/>
        </w:rPr>
        <w:t xml:space="preserve"> </w:t>
      </w:r>
      <w:hyperlink r:id="rId45" w:tooltip="https://ru.wikipedia.org/wiki/Избирательный_округ" w:history="1">
        <w:r>
          <w:rPr>
            <w:rStyle w:val="1033"/>
            <w:color w:val="000000"/>
          </w:rPr>
          <w:t xml:space="preserve">избирательном округе</w:t>
        </w:r>
      </w:hyperlink>
      <w:r>
        <w:rPr>
          <w:color w:val="000000"/>
        </w:rPr>
        <w:t xml:space="preserve">.</w:t>
      </w:r>
      <w:r/>
    </w:p>
    <w:p>
      <w:pPr>
        <w:pStyle w:val="969"/>
        <w:ind w:left="3540" w:hanging="3540"/>
        <w:shd w:val="clear" w:color="auto" w:fill="ffffff"/>
      </w:pPr>
      <w:r>
        <mc:AlternateContent>
          <mc:Choice Requires="wpg">
            <w:drawing>
              <wp:anchor xmlns:wp="http://schemas.openxmlformats.org/drawingml/2006/wordprocessingDrawing" xmlns:wp14="http://schemas.microsoft.com/office/word/2010/wordprocessingDrawing" distT="0" distB="0" distL="0" distR="0" simplePos="0" relativeHeight="31" behindDoc="0" locked="0" layoutInCell="0" allowOverlap="1">
                <wp:simplePos x="0" y="0"/>
                <wp:positionH relativeFrom="column">
                  <wp:posOffset>985520</wp:posOffset>
                </wp:positionH>
                <wp:positionV relativeFrom="paragraph">
                  <wp:posOffset>121285</wp:posOffset>
                </wp:positionV>
                <wp:extent cx="1190625" cy="891540"/>
                <wp:effectExtent l="0" t="0" r="0" b="0"/>
                <wp:wrapNone/>
                <wp:docPr id="47" name="Прямая со стрелкой 7"/>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6" o:spid="_x0000_s46" o:spt="32" type="#_x0000_t32" style="position:absolute;z-index:31;o:allowoverlap:true;o:allowincell:false;mso-position-horizontal-relative:text;margin-left:77.60pt;mso-position-horizontal:absolute;mso-position-vertical-relative:text;margin-top:9.55pt;mso-position-vertical:absolute;width:93.75pt;height:70.20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32" behindDoc="0" locked="0" layoutInCell="0" allowOverlap="1">
                <wp:simplePos x="0" y="0"/>
                <wp:positionH relativeFrom="column">
                  <wp:posOffset>1499870</wp:posOffset>
                </wp:positionH>
                <wp:positionV relativeFrom="paragraph">
                  <wp:posOffset>140335</wp:posOffset>
                </wp:positionV>
                <wp:extent cx="704850" cy="832485"/>
                <wp:effectExtent l="0" t="0" r="0" b="0"/>
                <wp:wrapNone/>
                <wp:docPr id="48" name="Прямая со стрелкой 8"/>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7" o:spid="_x0000_s47" o:spt="32" type="#_x0000_t32" style="position:absolute;z-index:32;o:allowoverlap:true;o:allowincell:false;mso-position-horizontal-relative:text;margin-left:118.10pt;mso-position-horizontal:absolute;mso-position-vertical-relative:text;margin-top:11.05pt;mso-position-vertical:absolute;width:55.50pt;height:65.55pt;mso-wrap-distance-left:0.00pt;mso-wrap-distance-top:0.00pt;mso-wrap-distance-right:0.00pt;mso-wrap-distance-bottom:0.00pt;visibility:visible;" filled="f" strokecolor="#000000" strokeweight="0.74pt"/>
            </w:pict>
          </mc:Fallback>
        </mc:AlternateContent>
      </w:r>
      <w:r>
        <w:rPr>
          <w:color w:val="181818"/>
        </w:rPr>
        <w:t xml:space="preserve">б) Федерация</w:t>
        <w:tab/>
        <w:t xml:space="preserve">2) </w:t>
      </w:r>
      <w:r>
        <w:rPr>
          <w:color w:val="000000"/>
          <w:shd w:val="clear" w:color="auto" w:fill="ffffff"/>
        </w:rPr>
        <w:t xml:space="preserve">порядок определения результатов выборов, при котором мандаты между партиями, выставившими своих</w:t>
      </w:r>
      <w:r>
        <w:rPr>
          <w:color w:val="181818"/>
        </w:rPr>
        <w:t xml:space="preserve"> </w:t>
      </w:r>
      <w:r>
        <w:rPr>
          <w:color w:val="000000"/>
          <w:shd w:val="clear" w:color="auto" w:fill="ffffff"/>
        </w:rPr>
        <w:t xml:space="preserve">кандидатов в представительный орган, распределяются в соответствии с полученным ими количеством голосов.</w:t>
      </w:r>
      <w:r/>
    </w:p>
    <w:p>
      <w:pPr>
        <w:pStyle w:val="969"/>
        <w:ind w:left="3540" w:hanging="3540"/>
        <w:shd w:val="clear" w:color="auto" w:fill="ffffff"/>
        <w:rPr>
          <w:rFonts w:ascii="Arial" w:hAnsi="Arial" w:cs="Arial"/>
          <w:color w:val="181818"/>
          <w:sz w:val="21"/>
          <w:szCs w:val="21"/>
          <w:shd w:val="clear" w:color="auto" w:fill="ffffff"/>
        </w:rPr>
      </w:pPr>
      <w:r>
        <w:rPr>
          <w:rFonts w:ascii="Arial" w:hAnsi="Arial" w:cs="Arial"/>
          <w:color w:val="181818"/>
          <w:sz w:val="21"/>
          <w:szCs w:val="21"/>
          <w:shd w:val="clear" w:color="auto" w:fill="ffffff"/>
        </w:rPr>
      </w:r>
      <w:r>
        <w:rPr>
          <w:rFonts w:ascii="Arial" w:hAnsi="Arial" w:cs="Arial"/>
          <w:color w:val="181818"/>
          <w:sz w:val="21"/>
          <w:szCs w:val="21"/>
          <w:shd w:val="clear" w:color="auto" w:fill="ffffff"/>
        </w:rPr>
      </w:r>
      <w:r>
        <w:rPr>
          <w:rFonts w:ascii="Arial" w:hAnsi="Arial" w:cs="Arial"/>
          <w:color w:val="181818"/>
          <w:sz w:val="21"/>
          <w:szCs w:val="21"/>
          <w:shd w:val="clear" w:color="auto" w:fill="ffffff"/>
        </w:rPr>
      </w:r>
    </w:p>
    <w:p>
      <w:pPr>
        <w:pStyle w:val="969"/>
        <w:ind w:left="2124" w:hanging="2124"/>
        <w:shd w:val="clear" w:color="auto" w:fill="ffffff"/>
      </w:pPr>
      <w:r>
        <w:rPr>
          <w:color w:val="181818"/>
        </w:rPr>
        <w:t xml:space="preserve">в) Пропорциональная</w:t>
        <w:tab/>
        <w:tab/>
        <w:t xml:space="preserve">3) </w:t>
      </w:r>
      <w:hyperlink r:id="rId46" w:tooltip="https://ru.wikipedia.org/wiki/Форма_государственного_устройства" w:history="1">
        <w:r>
          <w:rPr>
            <w:rStyle w:val="1033"/>
            <w:color w:val="000000"/>
          </w:rPr>
          <w:t xml:space="preserve">форма государственного устройства</w:t>
        </w:r>
      </w:hyperlink>
      <w:r>
        <w:rPr>
          <w:color w:val="000000"/>
          <w:shd w:val="clear" w:color="auto" w:fill="ffffff"/>
        </w:rPr>
        <w:t xml:space="preserve">, при которой  </w:t>
      </w:r>
      <w:r/>
    </w:p>
    <w:p>
      <w:pPr>
        <w:pStyle w:val="969"/>
        <w:ind w:left="3540" w:hanging="3180"/>
        <w:shd w:val="clear" w:color="auto" w:fill="ffffff"/>
        <w:rPr>
          <w:color w:val="181818"/>
        </w:rPr>
      </w:pPr>
      <w:r>
        <w:rPr>
          <w:color w:val="181818"/>
        </w:rPr>
        <w:t xml:space="preserve">избирательная система</w:t>
        <w:tab/>
        <w:t xml:space="preserve">части </w:t>
      </w:r>
      <w:r>
        <w:rPr>
          <w:color w:val="000000"/>
          <w:shd w:val="clear" w:color="auto" w:fill="ffffff"/>
        </w:rPr>
        <w:t xml:space="preserve">федеративного государства являются государственными </w:t>
      </w:r>
      <w:hyperlink r:id="rId47" w:tooltip="https://ru.wikipedia.org/wiki/Государство" w:history="1">
        <w:r>
          <w:rPr>
            <w:rStyle w:val="1033"/>
            <w:color w:val="000000"/>
          </w:rPr>
          <w:t xml:space="preserve">образованиями</w:t>
        </w:r>
      </w:hyperlink>
      <w:r>
        <w:rPr>
          <w:color w:val="000000"/>
          <w:shd w:val="clear" w:color="auto" w:fill="ffffff"/>
        </w:rPr>
        <w:t xml:space="preserve">, обладающими</w:t>
      </w:r>
      <w:r>
        <w:rPr>
          <w:color w:val="000000"/>
        </w:rPr>
        <w:t xml:space="preserve"> </w:t>
      </w:r>
      <w:hyperlink r:id="rId48" w:tooltip="https://ru.wikipedia.org/wiki/Право" w:history="1">
        <w:r>
          <w:rPr>
            <w:rStyle w:val="1033"/>
            <w:color w:val="000000"/>
          </w:rPr>
          <w:t xml:space="preserve">юридически</w:t>
        </w:r>
      </w:hyperlink>
      <w:r>
        <w:rPr>
          <w:color w:val="000000"/>
        </w:rPr>
        <w:t xml:space="preserve"> </w:t>
      </w:r>
      <w:r>
        <w:rPr>
          <w:color w:val="000000"/>
          <w:shd w:val="clear" w:color="auto" w:fill="ffffff"/>
        </w:rPr>
        <w:t xml:space="preserve">определённой </w:t>
      </w:r>
      <w:hyperlink r:id="rId49" w:tooltip="https://ru.wikipedia.org/wiki/Политика" w:history="1">
        <w:r>
          <w:rPr>
            <w:rStyle w:val="1033"/>
            <w:color w:val="000000"/>
          </w:rPr>
          <w:t xml:space="preserve">политической</w:t>
        </w:r>
      </w:hyperlink>
      <w:r>
        <w:rPr>
          <w:color w:val="000000"/>
        </w:rPr>
        <w:t xml:space="preserve"> </w:t>
      </w:r>
      <w:r>
        <w:rPr>
          <w:color w:val="000000"/>
          <w:shd w:val="clear" w:color="auto" w:fill="ffffff"/>
        </w:rPr>
        <w:t xml:space="preserve">самостоятельностью.</w:t>
      </w:r>
      <w:r>
        <w:rPr>
          <w:color w:val="181818"/>
        </w:rPr>
      </w:r>
      <w:r>
        <w:rPr>
          <w:color w:val="181818"/>
        </w:rPr>
      </w:r>
    </w:p>
    <w:p>
      <w:pPr>
        <w:pStyle w:val="969"/>
        <w:ind w:left="3540" w:hanging="3540"/>
        <w:shd w:val="clear" w:color="auto" w:fill="ffffff"/>
        <w:rPr>
          <w:color w:val="181818"/>
        </w:rPr>
      </w:pPr>
      <w:r>
        <w:rPr>
          <w:color w:val="181818"/>
        </w:rPr>
        <w:tab/>
        <w:tab/>
      </w:r>
      <w:r>
        <w:rPr>
          <w:color w:val="181818"/>
        </w:rPr>
      </w:r>
      <w:r>
        <w:rPr>
          <w:color w:val="181818"/>
        </w:rPr>
      </w:r>
    </w:p>
    <w:p>
      <w:pPr>
        <w:pStyle w:val="969"/>
        <w:shd w:val="clear" w:color="auto" w:fill="ffffff"/>
        <w:rPr>
          <w:color w:val="181818"/>
        </w:rPr>
      </w:pPr>
      <w:r>
        <w:rPr>
          <w:color w:val="181818"/>
        </w:rPr>
        <w:tab/>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jc w:val="center"/>
        <w:rPr>
          <w:b/>
          <w:i/>
          <w:iCs/>
          <w:u w:val="single"/>
        </w:rPr>
      </w:pPr>
      <w:r>
        <w:rPr>
          <w:b/>
          <w:i/>
          <w:iCs/>
          <w:u w:val="single"/>
        </w:rPr>
        <w:t xml:space="preserve">Тест № 5 к разделу 5</w:t>
      </w:r>
      <w:r>
        <w:rPr>
          <w:b/>
          <w:i/>
          <w:iCs/>
          <w:u w:val="single"/>
        </w:rPr>
      </w:r>
      <w:r>
        <w:rPr>
          <w:b/>
          <w:i/>
          <w:iCs/>
          <w:u w:val="single"/>
        </w:rPr>
      </w:r>
    </w:p>
    <w:p>
      <w:pPr>
        <w:pStyle w:val="969"/>
        <w:jc w:val="center"/>
        <w:rPr>
          <w:b/>
          <w:i/>
          <w:iCs/>
          <w:u w:val="single"/>
        </w:rPr>
      </w:pPr>
      <w:r>
        <w:rPr>
          <w:b/>
          <w:i/>
          <w:iCs/>
          <w:u w:val="single"/>
        </w:rPr>
      </w:r>
      <w:r>
        <w:rPr>
          <w:b/>
          <w:i/>
          <w:iCs/>
          <w:u w:val="single"/>
        </w:rPr>
      </w:r>
      <w:r>
        <w:rPr>
          <w:b/>
          <w:i/>
          <w:iCs/>
          <w:u w:val="single"/>
        </w:rPr>
      </w:r>
    </w:p>
    <w:p>
      <w:pPr>
        <w:pStyle w:val="969"/>
        <w:jc w:val="center"/>
      </w:pPr>
      <w:r>
        <w:rPr>
          <w:i/>
          <w:iCs/>
        </w:rPr>
        <w:t xml:space="preserve">Проверяется</w:t>
      </w:r>
      <w:r>
        <w:rPr>
          <w:i/>
        </w:rPr>
        <w:t xml:space="preserve"> </w:t>
      </w:r>
      <w:r>
        <w:rPr>
          <w:i/>
          <w:iCs/>
        </w:rPr>
        <w:t xml:space="preserve">УК-5.4:представление о наиболее вероятных внешних и внутренних вызовах, стоящих перед лицом российской цивилизации и её государственностью в настоящий момент, ключевых сценариях перспективного развития России; знание </w:t>
      </w:r>
      <w:bookmarkStart w:id="2" w:name="_Hlk138326113"/>
      <w:r>
        <w:rPr>
          <w:i/>
          <w:iCs/>
        </w:rPr>
        <w:t xml:space="preserve">перспективных ценностных ориентирах российского цивилизационного развития (таких, как стабильность, миссия, ответственность и справедливость).</w:t>
      </w:r>
      <w:r/>
    </w:p>
    <w:p>
      <w:pPr>
        <w:pStyle w:val="1066"/>
        <w:jc w:val="center"/>
        <w:rPr>
          <w:i/>
          <w:iCs/>
        </w:rPr>
      </w:pPr>
      <w:r>
        <w:rPr>
          <w:i/>
          <w:iCs/>
        </w:rPr>
      </w:r>
      <w:r>
        <w:rPr>
          <w:i/>
          <w:iCs/>
        </w:rPr>
      </w:r>
      <w:r>
        <w:rPr>
          <w:i/>
          <w:iCs/>
        </w:rPr>
      </w:r>
    </w:p>
    <w:p>
      <w:pPr>
        <w:pStyle w:val="969"/>
        <w:contextualSpacing/>
        <w:ind w:left="720" w:firstLine="0"/>
        <w:spacing w:before="0" w:after="0"/>
        <w:rPr>
          <w:iCs/>
        </w:rPr>
      </w:pPr>
      <w:r>
        <w:rPr>
          <w:iCs/>
        </w:rPr>
        <w:t xml:space="preserve">Раздел 5.</w:t>
      </w:r>
      <w:r>
        <w:rPr>
          <w:iCs/>
        </w:rPr>
      </w:r>
      <w:r>
        <w:rPr>
          <w:iCs/>
        </w:rPr>
      </w:r>
    </w:p>
    <w:p>
      <w:pPr>
        <w:pStyle w:val="969"/>
        <w:jc w:val="both"/>
        <w:rPr>
          <w:iCs/>
        </w:rPr>
      </w:pPr>
      <w:r>
        <w:rPr>
          <w:iCs/>
        </w:rPr>
      </w:r>
      <w:bookmarkEnd w:id="2"/>
      <w:r>
        <w:rPr>
          <w:iCs/>
        </w:rPr>
      </w:r>
      <w:r>
        <w:rPr>
          <w:iCs/>
        </w:rPr>
      </w:r>
    </w:p>
    <w:p>
      <w:pPr>
        <w:pStyle w:val="969"/>
        <w:shd w:val="clear" w:color="auto" w:fill="ffffff"/>
      </w:pPr>
      <w:r>
        <w:rPr>
          <w:b/>
          <w:color w:val="181818"/>
        </w:rPr>
        <w:t xml:space="preserve">1. Перспективными ценностными ориентирами российского цивилизационного развития </w:t>
      </w:r>
      <w:r>
        <w:rPr>
          <w:b/>
          <w:color w:val="181818"/>
          <w:u w:val="single"/>
        </w:rPr>
        <w:t xml:space="preserve">не</w:t>
      </w:r>
      <w:r>
        <w:rPr>
          <w:b/>
          <w:color w:val="181818"/>
        </w:rPr>
        <w:t xml:space="preserve"> являются:</w:t>
      </w:r>
      <w:r/>
    </w:p>
    <w:p>
      <w:pPr>
        <w:pStyle w:val="969"/>
        <w:shd w:val="clear" w:color="auto" w:fill="ffffff"/>
        <w:rPr>
          <w:b/>
          <w:color w:val="181818"/>
        </w:rPr>
      </w:pPr>
      <w:r>
        <w:rPr>
          <w:b/>
          <w:color w:val="181818"/>
        </w:rPr>
      </w:r>
      <w:r>
        <w:rPr>
          <w:b/>
          <w:color w:val="181818"/>
        </w:rPr>
      </w:r>
      <w:r>
        <w:rPr>
          <w:b/>
          <w:color w:val="181818"/>
        </w:rPr>
      </w:r>
    </w:p>
    <w:p>
      <w:pPr>
        <w:pStyle w:val="969"/>
        <w:shd w:val="clear" w:color="auto" w:fill="ffffff"/>
        <w:rPr>
          <w:color w:val="181818"/>
        </w:rPr>
      </w:pPr>
      <w:r>
        <w:rPr>
          <w:color w:val="181818"/>
        </w:rPr>
        <w:t xml:space="preserve">а) стабильность; </w:t>
      </w:r>
      <w:r>
        <w:rPr>
          <w:color w:val="181818"/>
        </w:rPr>
      </w:r>
      <w:r>
        <w:rPr>
          <w:color w:val="181818"/>
        </w:rPr>
      </w:r>
    </w:p>
    <w:p>
      <w:pPr>
        <w:pStyle w:val="969"/>
        <w:shd w:val="clear" w:color="auto" w:fill="ffffff"/>
        <w:rPr>
          <w:color w:val="181818"/>
        </w:rPr>
      </w:pPr>
      <w:r>
        <w:rPr>
          <w:color w:val="181818"/>
        </w:rPr>
        <w:t xml:space="preserve">б) миссия; </w:t>
      </w:r>
      <w:r>
        <w:rPr>
          <w:color w:val="181818"/>
        </w:rPr>
      </w:r>
      <w:r>
        <w:rPr>
          <w:color w:val="181818"/>
        </w:rPr>
      </w:r>
    </w:p>
    <w:p>
      <w:pPr>
        <w:pStyle w:val="969"/>
        <w:shd w:val="clear" w:color="auto" w:fill="ffffff"/>
        <w:rPr>
          <w:color w:val="181818"/>
        </w:rPr>
      </w:pPr>
      <w:r>
        <w:rPr>
          <w:color w:val="181818"/>
        </w:rPr>
        <w:t xml:space="preserve">в) доминирование;</w:t>
      </w:r>
      <w:r>
        <w:rPr>
          <w:color w:val="181818"/>
        </w:rPr>
      </w:r>
      <w:r>
        <w:rPr>
          <w:color w:val="181818"/>
        </w:rPr>
      </w:r>
    </w:p>
    <w:p>
      <w:pPr>
        <w:pStyle w:val="969"/>
        <w:shd w:val="clear" w:color="auto" w:fill="ffffff"/>
        <w:rPr>
          <w:color w:val="181818"/>
        </w:rPr>
      </w:pPr>
      <w:r>
        <w:rPr>
          <w:color w:val="181818"/>
        </w:rPr>
        <w:t xml:space="preserve">г) ответственность;</w:t>
      </w:r>
      <w:r>
        <w:rPr>
          <w:color w:val="181818"/>
        </w:rPr>
      </w:r>
      <w:r>
        <w:rPr>
          <w:color w:val="181818"/>
        </w:rPr>
      </w:r>
    </w:p>
    <w:p>
      <w:pPr>
        <w:pStyle w:val="969"/>
        <w:shd w:val="clear" w:color="auto" w:fill="ffffff"/>
        <w:rPr>
          <w:b/>
          <w:color w:val="181818"/>
        </w:rPr>
      </w:pPr>
      <w:r>
        <w:rPr>
          <w:b/>
          <w:color w:val="181818"/>
        </w:rPr>
        <w:t xml:space="preserve">д) справедливость.</w:t>
      </w:r>
      <w:r>
        <w:rPr>
          <w:b/>
          <w:color w:val="181818"/>
        </w:rPr>
      </w:r>
      <w:r>
        <w:rPr>
          <w:b/>
          <w:color w:val="181818"/>
        </w:rPr>
      </w:r>
    </w:p>
    <w:p>
      <w:pPr>
        <w:pStyle w:val="969"/>
        <w:jc w:val="both"/>
        <w:rPr>
          <w:b/>
          <w:bCs/>
          <w:color w:val="181818"/>
          <w:shd w:val="clear" w:color="auto" w:fill="ffffff"/>
        </w:rPr>
      </w:pPr>
      <w:r>
        <w:rPr>
          <w:b/>
          <w:bCs/>
          <w:color w:val="181818"/>
          <w:shd w:val="clear" w:color="auto" w:fill="ffffff"/>
        </w:rPr>
      </w:r>
      <w:r>
        <w:rPr>
          <w:b/>
          <w:bCs/>
          <w:color w:val="181818"/>
          <w:shd w:val="clear" w:color="auto" w:fill="ffffff"/>
        </w:rPr>
      </w:r>
      <w:r>
        <w:rPr>
          <w:b/>
          <w:bCs/>
          <w:color w:val="181818"/>
          <w:shd w:val="clear" w:color="auto" w:fill="ffffff"/>
        </w:rPr>
      </w:r>
    </w:p>
    <w:p>
      <w:pPr>
        <w:pStyle w:val="969"/>
        <w:shd w:val="clear" w:color="auto" w:fill="ffffff"/>
        <w:rPr>
          <w:b/>
          <w:color w:val="181818"/>
        </w:rPr>
      </w:pPr>
      <w:r>
        <w:rPr>
          <w:b/>
          <w:color w:val="181818"/>
        </w:rPr>
        <w:t xml:space="preserve">2. Центрами биполярного мира до 90-х годов XX века были:</w:t>
      </w:r>
      <w:r>
        <w:rPr>
          <w:b/>
          <w:color w:val="181818"/>
        </w:rPr>
      </w:r>
      <w:r>
        <w:rPr>
          <w:b/>
          <w:color w:val="181818"/>
        </w:rPr>
      </w:r>
    </w:p>
    <w:p>
      <w:pPr>
        <w:pStyle w:val="969"/>
        <w:shd w:val="clear" w:color="auto" w:fill="ffffff"/>
        <w:rPr>
          <w:color w:val="181818"/>
        </w:rPr>
      </w:pPr>
      <w:r>
        <w:rPr>
          <w:color w:val="181818"/>
        </w:rPr>
        <w:t xml:space="preserve">а) Германия;</w:t>
      </w:r>
      <w:r>
        <w:rPr>
          <w:color w:val="181818"/>
        </w:rPr>
      </w:r>
      <w:r>
        <w:rPr>
          <w:color w:val="181818"/>
        </w:rPr>
      </w:r>
    </w:p>
    <w:p>
      <w:pPr>
        <w:pStyle w:val="969"/>
        <w:shd w:val="clear" w:color="auto" w:fill="ffffff"/>
        <w:rPr>
          <w:b/>
          <w:color w:val="181818"/>
        </w:rPr>
      </w:pPr>
      <w:r>
        <w:rPr>
          <w:b/>
          <w:color w:val="181818"/>
        </w:rPr>
        <w:t xml:space="preserve">б) США;</w:t>
      </w:r>
      <w:r>
        <w:rPr>
          <w:b/>
          <w:color w:val="181818"/>
        </w:rPr>
      </w:r>
      <w:r>
        <w:rPr>
          <w:b/>
          <w:color w:val="181818"/>
        </w:rPr>
      </w:r>
    </w:p>
    <w:p>
      <w:pPr>
        <w:pStyle w:val="969"/>
        <w:shd w:val="clear" w:color="auto" w:fill="ffffff"/>
        <w:rPr>
          <w:b/>
          <w:color w:val="181818"/>
        </w:rPr>
      </w:pPr>
      <w:r>
        <w:rPr>
          <w:b/>
          <w:color w:val="181818"/>
        </w:rPr>
        <w:t xml:space="preserve">в) СССР;</w:t>
      </w:r>
      <w:r>
        <w:rPr>
          <w:b/>
          <w:color w:val="181818"/>
        </w:rPr>
      </w:r>
      <w:r>
        <w:rPr>
          <w:b/>
          <w:color w:val="181818"/>
        </w:rPr>
      </w:r>
    </w:p>
    <w:p>
      <w:pPr>
        <w:pStyle w:val="969"/>
        <w:shd w:val="clear" w:color="auto" w:fill="ffffff"/>
        <w:rPr>
          <w:color w:val="181818"/>
        </w:rPr>
      </w:pPr>
      <w:r>
        <w:rPr>
          <w:color w:val="181818"/>
        </w:rPr>
        <w:t xml:space="preserve">г) Франция.</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b/>
          <w:color w:val="181818"/>
        </w:rPr>
      </w:pPr>
      <w:r>
        <w:rPr>
          <w:b/>
          <w:color w:val="181818"/>
        </w:rPr>
        <w:t xml:space="preserve">3. Выделите главную причину осложнения взаимоотношений «Россия – НАТО»:</w:t>
      </w:r>
      <w:r>
        <w:rPr>
          <w:b/>
          <w:color w:val="181818"/>
        </w:rPr>
      </w:r>
      <w:r>
        <w:rPr>
          <w:b/>
          <w:color w:val="181818"/>
        </w:rPr>
      </w:r>
    </w:p>
    <w:p>
      <w:pPr>
        <w:pStyle w:val="969"/>
        <w:shd w:val="clear" w:color="auto" w:fill="ffffff"/>
        <w:rPr>
          <w:color w:val="181818"/>
        </w:rPr>
      </w:pPr>
      <w:r>
        <w:rPr>
          <w:color w:val="181818"/>
        </w:rPr>
        <w:t xml:space="preserve">а) ядерный паритет;</w:t>
      </w:r>
      <w:r>
        <w:rPr>
          <w:color w:val="181818"/>
        </w:rPr>
      </w:r>
      <w:r>
        <w:rPr>
          <w:color w:val="181818"/>
        </w:rPr>
      </w:r>
    </w:p>
    <w:p>
      <w:pPr>
        <w:pStyle w:val="969"/>
        <w:shd w:val="clear" w:color="auto" w:fill="ffffff"/>
        <w:rPr>
          <w:b/>
          <w:color w:val="181818"/>
        </w:rPr>
      </w:pPr>
      <w:r>
        <w:rPr>
          <w:b/>
          <w:color w:val="181818"/>
        </w:rPr>
        <w:t xml:space="preserve">б) распространение НАТО на восток;</w:t>
      </w:r>
      <w:r>
        <w:rPr>
          <w:b/>
          <w:color w:val="181818"/>
        </w:rPr>
      </w:r>
      <w:r>
        <w:rPr>
          <w:b/>
          <w:color w:val="181818"/>
        </w:rPr>
      </w:r>
    </w:p>
    <w:p>
      <w:pPr>
        <w:pStyle w:val="969"/>
        <w:shd w:val="clear" w:color="auto" w:fill="ffffff"/>
        <w:rPr>
          <w:color w:val="181818"/>
        </w:rPr>
      </w:pPr>
      <w:r>
        <w:rPr>
          <w:color w:val="181818"/>
        </w:rPr>
        <w:t xml:space="preserve">в) создание новых типов оружия;</w:t>
      </w:r>
      <w:r>
        <w:rPr>
          <w:color w:val="181818"/>
        </w:rPr>
      </w:r>
      <w:r>
        <w:rPr>
          <w:color w:val="181818"/>
        </w:rPr>
      </w:r>
    </w:p>
    <w:p>
      <w:pPr>
        <w:pStyle w:val="969"/>
        <w:shd w:val="clear" w:color="auto" w:fill="ffffff"/>
        <w:rPr>
          <w:color w:val="181818"/>
        </w:rPr>
      </w:pPr>
      <w:r>
        <w:rPr>
          <w:color w:val="181818"/>
        </w:rPr>
        <w:t xml:space="preserve">г) совместные учения.</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b/>
          <w:color w:val="181818"/>
        </w:rPr>
      </w:pPr>
      <w:r>
        <w:rPr>
          <w:b/>
          <w:color w:val="181818"/>
        </w:rPr>
        <w:t xml:space="preserve">4. Выделите основные черты внешней политики России во второй половине 1980-1990-х гг.:</w:t>
      </w:r>
      <w:r>
        <w:rPr>
          <w:b/>
          <w:color w:val="181818"/>
        </w:rPr>
      </w:r>
      <w:r>
        <w:rPr>
          <w:b/>
          <w:color w:val="181818"/>
        </w:rPr>
      </w:r>
    </w:p>
    <w:p>
      <w:pPr>
        <w:pStyle w:val="969"/>
        <w:shd w:val="clear" w:color="auto" w:fill="ffffff"/>
        <w:rPr>
          <w:b/>
          <w:color w:val="181818"/>
        </w:rPr>
      </w:pPr>
      <w:r>
        <w:rPr>
          <w:b/>
          <w:color w:val="181818"/>
        </w:rPr>
        <w:t xml:space="preserve">а) односторонние уступки странам Запада и США;</w:t>
      </w:r>
      <w:r>
        <w:rPr>
          <w:b/>
          <w:color w:val="181818"/>
        </w:rPr>
      </w:r>
      <w:r>
        <w:rPr>
          <w:b/>
          <w:color w:val="181818"/>
        </w:rPr>
      </w:r>
    </w:p>
    <w:p>
      <w:pPr>
        <w:pStyle w:val="969"/>
        <w:shd w:val="clear" w:color="auto" w:fill="ffffff"/>
        <w:rPr>
          <w:color w:val="181818"/>
        </w:rPr>
      </w:pPr>
      <w:r>
        <w:rPr>
          <w:color w:val="181818"/>
        </w:rPr>
        <w:t xml:space="preserve">б) рост международного авторитета;</w:t>
      </w:r>
      <w:r>
        <w:rPr>
          <w:color w:val="181818"/>
        </w:rPr>
      </w:r>
      <w:r>
        <w:rPr>
          <w:color w:val="181818"/>
        </w:rPr>
      </w:r>
    </w:p>
    <w:p>
      <w:pPr>
        <w:pStyle w:val="969"/>
        <w:shd w:val="clear" w:color="auto" w:fill="ffffff"/>
        <w:rPr>
          <w:b/>
          <w:color w:val="181818"/>
        </w:rPr>
      </w:pPr>
      <w:r>
        <w:rPr>
          <w:b/>
          <w:color w:val="181818"/>
        </w:rPr>
        <w:t xml:space="preserve">в) вывод советских войск из Восточной Европы;</w:t>
      </w:r>
      <w:r>
        <w:rPr>
          <w:b/>
          <w:color w:val="181818"/>
        </w:rPr>
      </w:r>
      <w:r>
        <w:rPr>
          <w:b/>
          <w:color w:val="181818"/>
        </w:rPr>
      </w:r>
    </w:p>
    <w:p>
      <w:pPr>
        <w:pStyle w:val="969"/>
        <w:shd w:val="clear" w:color="auto" w:fill="ffffff"/>
        <w:rPr>
          <w:color w:val="181818"/>
        </w:rPr>
      </w:pPr>
      <w:r>
        <w:rPr>
          <w:color w:val="181818"/>
        </w:rPr>
        <w:t xml:space="preserve">г) прагматизм решений международных вопросов </w:t>
      </w:r>
      <w:r>
        <w:rPr>
          <w:color w:val="181818"/>
        </w:rPr>
      </w:r>
      <w:r>
        <w:rPr>
          <w:color w:val="181818"/>
        </w:rPr>
      </w:r>
    </w:p>
    <w:p>
      <w:pPr>
        <w:pStyle w:val="969"/>
        <w:shd w:val="clear" w:color="auto" w:fill="ffffff"/>
        <w:rPr>
          <w:rFonts w:ascii="Arial" w:hAnsi="Arial" w:cs="Arial"/>
          <w:color w:val="181818"/>
          <w:sz w:val="21"/>
          <w:szCs w:val="21"/>
        </w:rPr>
      </w:pPr>
      <w:r>
        <w:rPr>
          <w:rFonts w:ascii="Arial" w:hAnsi="Arial" w:cs="Arial"/>
          <w:color w:val="181818"/>
          <w:sz w:val="21"/>
          <w:szCs w:val="21"/>
        </w:rPr>
      </w:r>
      <w:r>
        <w:rPr>
          <w:rFonts w:ascii="Arial" w:hAnsi="Arial" w:cs="Arial"/>
          <w:color w:val="181818"/>
          <w:sz w:val="21"/>
          <w:szCs w:val="21"/>
        </w:rPr>
      </w:r>
      <w:r>
        <w:rPr>
          <w:rFonts w:ascii="Arial" w:hAnsi="Arial" w:cs="Arial"/>
          <w:color w:val="181818"/>
          <w:sz w:val="21"/>
          <w:szCs w:val="21"/>
        </w:rPr>
      </w:r>
    </w:p>
    <w:p>
      <w:pPr>
        <w:pStyle w:val="969"/>
        <w:shd w:val="clear" w:color="auto" w:fill="ffffff"/>
      </w:pPr>
      <w:r>
        <w:rPr>
          <w:b/>
          <w:color w:val="181818"/>
        </w:rPr>
        <w:t xml:space="preserve">5. Выделите основные черты внешней политики России начала ХХ</w:t>
      </w:r>
      <w:r>
        <w:rPr>
          <w:b/>
          <w:color w:val="181818"/>
          <w:lang w:val="en-US"/>
        </w:rPr>
        <w:t xml:space="preserve">I</w:t>
      </w:r>
      <w:r>
        <w:rPr>
          <w:b/>
          <w:color w:val="181818"/>
        </w:rPr>
        <w:t xml:space="preserve"> века:</w:t>
      </w:r>
      <w:r/>
    </w:p>
    <w:p>
      <w:pPr>
        <w:pStyle w:val="969"/>
        <w:shd w:val="clear" w:color="auto" w:fill="ffffff"/>
        <w:rPr>
          <w:color w:val="181818"/>
        </w:rPr>
      </w:pPr>
      <w:r>
        <w:rPr>
          <w:color w:val="181818"/>
        </w:rPr>
        <w:t xml:space="preserve">а) односторонние уступки странам Запада и США;</w:t>
      </w:r>
      <w:r>
        <w:rPr>
          <w:color w:val="181818"/>
        </w:rPr>
      </w:r>
      <w:r>
        <w:rPr>
          <w:color w:val="181818"/>
        </w:rPr>
      </w:r>
    </w:p>
    <w:p>
      <w:pPr>
        <w:pStyle w:val="969"/>
        <w:shd w:val="clear" w:color="auto" w:fill="ffffff"/>
        <w:rPr>
          <w:b/>
          <w:color w:val="181818"/>
        </w:rPr>
      </w:pPr>
      <w:r>
        <w:rPr>
          <w:b/>
          <w:color w:val="181818"/>
        </w:rPr>
        <w:t xml:space="preserve">б) рост международного авторитета;</w:t>
      </w:r>
      <w:r>
        <w:rPr>
          <w:b/>
          <w:color w:val="181818"/>
        </w:rPr>
      </w:r>
      <w:r>
        <w:rPr>
          <w:b/>
          <w:color w:val="181818"/>
        </w:rPr>
      </w:r>
    </w:p>
    <w:p>
      <w:pPr>
        <w:pStyle w:val="969"/>
        <w:shd w:val="clear" w:color="auto" w:fill="ffffff"/>
        <w:rPr>
          <w:color w:val="181818"/>
        </w:rPr>
      </w:pPr>
      <w:r>
        <w:rPr>
          <w:color w:val="181818"/>
        </w:rPr>
        <w:t xml:space="preserve">в) вывод советских войск из Восточной Европы;</w:t>
      </w:r>
      <w:r>
        <w:rPr>
          <w:color w:val="181818"/>
        </w:rPr>
      </w:r>
      <w:r>
        <w:rPr>
          <w:color w:val="181818"/>
        </w:rPr>
      </w:r>
    </w:p>
    <w:p>
      <w:pPr>
        <w:pStyle w:val="969"/>
        <w:shd w:val="clear" w:color="auto" w:fill="ffffff"/>
        <w:rPr>
          <w:b/>
          <w:color w:val="181818"/>
        </w:rPr>
      </w:pPr>
      <w:r>
        <w:rPr>
          <w:b/>
          <w:color w:val="181818"/>
        </w:rPr>
        <w:t xml:space="preserve">г) отстаивание национальных интересов России. </w:t>
      </w:r>
      <w:r>
        <w:rPr>
          <w:b/>
          <w:color w:val="181818"/>
        </w:rPr>
      </w:r>
      <w:r>
        <w:rPr>
          <w:b/>
          <w:color w:val="181818"/>
        </w:rPr>
      </w:r>
    </w:p>
    <w:p>
      <w:pPr>
        <w:pStyle w:val="969"/>
        <w:shd w:val="clear" w:color="auto" w:fill="ffffff"/>
        <w:rPr>
          <w:b/>
          <w:color w:val="181818"/>
        </w:rPr>
      </w:pPr>
      <w:r>
        <w:rPr>
          <w:b/>
          <w:color w:val="181818"/>
        </w:rPr>
      </w:r>
      <w:r>
        <w:rPr>
          <w:b/>
          <w:color w:val="181818"/>
        </w:rPr>
      </w:r>
      <w:r>
        <w:rPr>
          <w:b/>
          <w:color w:val="181818"/>
        </w:rPr>
      </w:r>
    </w:p>
    <w:p>
      <w:pPr>
        <w:pStyle w:val="969"/>
        <w:shd w:val="clear" w:color="auto" w:fill="ffffff"/>
        <w:rPr>
          <w:b/>
          <w:color w:val="181818"/>
        </w:rPr>
      </w:pPr>
      <w:r>
        <w:rPr>
          <w:b/>
          <w:color w:val="181818"/>
        </w:rPr>
        <w:t xml:space="preserve">6. Установите соответствие между типами международных отношений и их признаки:</w:t>
      </w:r>
      <w:r>
        <w:rPr>
          <w:b/>
          <w:color w:val="181818"/>
        </w:rPr>
      </w:r>
      <w:r>
        <w:rPr>
          <w:b/>
          <w:color w:val="181818"/>
        </w:rPr>
      </w:r>
    </w:p>
    <w:p>
      <w:pPr>
        <w:pStyle w:val="969"/>
        <w:shd w:val="clear" w:color="auto" w:fill="ffffff"/>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33" behindDoc="0" locked="0" layoutInCell="0" allowOverlap="1">
                <wp:simplePos x="0" y="0"/>
                <wp:positionH relativeFrom="column">
                  <wp:posOffset>1633220</wp:posOffset>
                </wp:positionH>
                <wp:positionV relativeFrom="paragraph">
                  <wp:posOffset>88900</wp:posOffset>
                </wp:positionV>
                <wp:extent cx="628650" cy="13335"/>
                <wp:effectExtent l="0" t="0" r="0" b="0"/>
                <wp:wrapNone/>
                <wp:docPr id="49" name="Прямая со стрелкой 5"/>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8" o:spid="_x0000_s48" o:spt="32" type="#_x0000_t32" style="position:absolute;z-index:33;o:allowoverlap:true;o:allowincell:false;mso-position-horizontal-relative:text;margin-left:128.60pt;mso-position-horizontal:absolute;mso-position-vertical-relative:text;margin-top:7.00pt;mso-position-vertical:absolute;width:49.50pt;height:1.0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34" behindDoc="0" locked="0" layoutInCell="0" allowOverlap="1">
                <wp:simplePos x="0" y="0"/>
                <wp:positionH relativeFrom="column">
                  <wp:posOffset>1532890</wp:posOffset>
                </wp:positionH>
                <wp:positionV relativeFrom="paragraph">
                  <wp:posOffset>88900</wp:posOffset>
                </wp:positionV>
                <wp:extent cx="714375" cy="714375"/>
                <wp:effectExtent l="0" t="0" r="0" b="0"/>
                <wp:wrapNone/>
                <wp:docPr id="50" name="Прямая со стрелкой 6"/>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49" o:spid="_x0000_s49" o:spt="32" type="#_x0000_t32" style="position:absolute;z-index:34;o:allowoverlap:true;o:allowincell:false;mso-position-horizontal-relative:text;margin-left:120.70pt;mso-position-horizontal:absolute;mso-position-vertical-relative:text;margin-top:7.00pt;mso-position-vertical:absolute;width:56.25pt;height:56.25pt;mso-wrap-distance-left:0.00pt;mso-wrap-distance-top:0.00pt;mso-wrap-distance-right:0.00pt;mso-wrap-distance-bottom:0.00pt;visibility:visible;" filled="f" strokecolor="#000000" strokeweight="0.74pt"/>
            </w:pict>
          </mc:Fallback>
        </mc:AlternateContent>
      </w:r>
      <w:r>
        <w:rPr>
          <w:color w:val="181818"/>
        </w:rPr>
        <w:t xml:space="preserve">а) биполярная система</w:t>
        <w:tab/>
        <w:tab/>
        <w:t xml:space="preserve">1) гонка вооружений</w:t>
      </w:r>
      <w:r>
        <w:rPr>
          <w:color w:val="181818"/>
        </w:rPr>
      </w:r>
      <w:r>
        <w:rPr>
          <w:color w:val="181818"/>
        </w:rPr>
      </w:r>
    </w:p>
    <w:p>
      <w:pPr>
        <w:pStyle w:val="969"/>
        <w:shd w:val="clear" w:color="auto" w:fill="ffffff"/>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35" behindDoc="0" locked="0" layoutInCell="0" allowOverlap="1">
                <wp:simplePos x="0" y="0"/>
                <wp:positionH relativeFrom="column">
                  <wp:posOffset>1480820</wp:posOffset>
                </wp:positionH>
                <wp:positionV relativeFrom="paragraph">
                  <wp:posOffset>111760</wp:posOffset>
                </wp:positionV>
                <wp:extent cx="728345" cy="333375"/>
                <wp:effectExtent l="0" t="0" r="0" b="0"/>
                <wp:wrapNone/>
                <wp:docPr id="51" name="Прямая со стрелкой 2"/>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50" o:spid="_x0000_s50" o:spt="32" type="#_x0000_t32" style="position:absolute;z-index:35;o:allowoverlap:true;o:allowincell:false;mso-position-horizontal-relative:text;margin-left:116.60pt;mso-position-horizontal:absolute;mso-position-vertical-relative:text;margin-top:8.80pt;mso-position-vertical:absolute;width:57.35pt;height:26.2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36" behindDoc="0" locked="0" layoutInCell="0" allowOverlap="1">
                <wp:simplePos x="0" y="0"/>
                <wp:positionH relativeFrom="column">
                  <wp:posOffset>1461770</wp:posOffset>
                </wp:positionH>
                <wp:positionV relativeFrom="paragraph">
                  <wp:posOffset>79375</wp:posOffset>
                </wp:positionV>
                <wp:extent cx="771525" cy="695325"/>
                <wp:effectExtent l="0" t="0" r="0" b="0"/>
                <wp:wrapNone/>
                <wp:docPr id="52" name="Прямая со стрелкой 3"/>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51" o:spid="_x0000_s51" o:spt="32" type="#_x0000_t32" style="position:absolute;z-index:36;o:allowoverlap:true;o:allowincell:false;mso-position-horizontal-relative:text;margin-left:115.10pt;mso-position-horizontal:absolute;mso-position-vertical-relative:text;margin-top:6.25pt;mso-position-vertical:absolute;width:60.75pt;height:54.75pt;mso-wrap-distance-left:0.00pt;mso-wrap-distance-top:0.00pt;mso-wrap-distance-right:0.00pt;mso-wrap-distance-bottom:0.00pt;visibility:visible;" filled="f" strokecolor="#000000" strokeweight="0.74pt"/>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37" behindDoc="0" locked="0" layoutInCell="0" allowOverlap="1">
                <wp:simplePos x="0" y="0"/>
                <wp:positionH relativeFrom="column">
                  <wp:posOffset>1570990</wp:posOffset>
                </wp:positionH>
                <wp:positionV relativeFrom="paragraph">
                  <wp:posOffset>136525</wp:posOffset>
                </wp:positionV>
                <wp:extent cx="595630" cy="175260"/>
                <wp:effectExtent l="0" t="0" r="0" b="0"/>
                <wp:wrapNone/>
                <wp:docPr id="53" name="Прямая со стрелкой 4"/>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52" o:spid="_x0000_s52" o:spt="32" type="#_x0000_t32" style="position:absolute;z-index:37;o:allowoverlap:true;o:allowincell:false;mso-position-horizontal-relative:text;margin-left:123.70pt;mso-position-horizontal:absolute;mso-position-vertical-relative:text;margin-top:10.75pt;mso-position-vertical:absolute;width:46.90pt;height:13.80pt;mso-wrap-distance-left:0.00pt;mso-wrap-distance-top:0.00pt;mso-wrap-distance-right:0.00pt;mso-wrap-distance-bottom:0.00pt;visibility:visible;" filled="f" strokecolor="#000000" strokeweight="0.74pt"/>
            </w:pict>
          </mc:Fallback>
        </mc:AlternateContent>
      </w:r>
      <w:r>
        <w:rPr>
          <w:color w:val="181818"/>
        </w:rPr>
        <w:t xml:space="preserve">б) однополярный мир</w:t>
        <w:tab/>
        <w:tab/>
        <w:t xml:space="preserve">2) экономическое и политическое равенство</w:t>
      </w:r>
      <w:r>
        <w:rPr>
          <w:color w:val="181818"/>
        </w:rPr>
      </w:r>
      <w:r>
        <w:rPr>
          <w:color w:val="181818"/>
        </w:rPr>
      </w:r>
    </w:p>
    <w:p>
      <w:pPr>
        <w:pStyle w:val="969"/>
        <w:shd w:val="clear" w:color="auto" w:fill="ffffff"/>
        <w:rPr>
          <w:color w:val="181818"/>
        </w:rPr>
      </w:pPr>
      <w:r>
        <mc:AlternateContent>
          <mc:Choice Requires="wpg">
            <w:drawing>
              <wp:anchor xmlns:wp="http://schemas.openxmlformats.org/drawingml/2006/wordprocessingDrawing" xmlns:wp14="http://schemas.microsoft.com/office/word/2010/wordprocessingDrawing" distT="0" distB="0" distL="0" distR="0" simplePos="0" relativeHeight="38" behindDoc="0" locked="0" layoutInCell="0" allowOverlap="1">
                <wp:simplePos x="0" y="0"/>
                <wp:positionH relativeFrom="column">
                  <wp:posOffset>1599565</wp:posOffset>
                </wp:positionH>
                <wp:positionV relativeFrom="paragraph">
                  <wp:posOffset>109855</wp:posOffset>
                </wp:positionV>
                <wp:extent cx="595630" cy="49530"/>
                <wp:effectExtent l="0" t="0" r="0" b="0"/>
                <wp:wrapNone/>
                <wp:docPr id="54" name="Прямая со стрелкой 1"/>
                <wp:cNvGraphicFramePr/>
                <a:graphic xmlns:a="http://schemas.openxmlformats.org/drawingml/2006/main">
                  <a:graphicData uri="http://schemas.microsoft.com/office/word/2010/wordprocessingShape">
                    <wps:wsp>
                      <wps:cNvPr id="0" name=""/>
                      <wps:cNvSpPr/>
                      <wps:spPr bwMode="auto">
                        <a:xfrm>
                          <a:off x="0" y="0"/>
                          <a:ext cx="360" cy="360"/>
                        </a:xfrm>
                        <a:prstGeom prst="straightConnector1">
                          <a:avLst/>
                        </a:prstGeom>
                        <a:ln w="9360">
                          <a:solidFill>
                            <a:srgbClr val="000000"/>
                          </a:solidFill>
                          <a:miter/>
                          <a:tailEnd type="triangle" w="med" len="med"/>
                        </a:ln>
                      </wps:spPr>
                      <wps:bodyPr rot="0">
                        <a:prstTxWarp prst="textNoShape">
                          <a:avLst/>
                        </a:prstTxWarp>
                        <a:noAutofit/>
                      </wps:bodyPr>
                    </wps:wsp>
                  </a:graphicData>
                </a:graphic>
              </wp:anchor>
            </w:drawing>
          </mc:Choice>
          <mc:Fallback>
            <w:pict>
              <v:shape id="shape 53" o:spid="_x0000_s53" o:spt="32" type="#_x0000_t32" style="position:absolute;z-index:38;o:allowoverlap:true;o:allowincell:false;mso-position-horizontal-relative:text;margin-left:125.95pt;mso-position-horizontal:absolute;mso-position-vertical-relative:text;margin-top:8.65pt;mso-position-vertical:absolute;width:46.90pt;height:3.90pt;mso-wrap-distance-left:0.00pt;mso-wrap-distance-top:0.00pt;mso-wrap-distance-right:0.00pt;mso-wrap-distance-bottom:0.00pt;visibility:visible;" filled="f" strokecolor="#000000" strokeweight="0.74pt"/>
            </w:pict>
          </mc:Fallback>
        </mc:AlternateContent>
      </w:r>
      <w:r>
        <w:rPr>
          <w:color w:val="181818"/>
        </w:rPr>
        <w:t xml:space="preserve">в) многополюсный мир</w:t>
        <w:tab/>
        <w:tab/>
        <w:t xml:space="preserve">3) мирное сосуществование разных народов</w:t>
      </w:r>
      <w:r>
        <w:rPr>
          <w:color w:val="181818"/>
        </w:rPr>
      </w:r>
      <w:r>
        <w:rPr>
          <w:color w:val="181818"/>
        </w:rPr>
      </w:r>
    </w:p>
    <w:p>
      <w:pPr>
        <w:pStyle w:val="969"/>
        <w:shd w:val="clear" w:color="auto" w:fill="ffffff"/>
        <w:rPr>
          <w:color w:val="181818"/>
        </w:rPr>
      </w:pPr>
      <w:r>
        <w:rPr>
          <w:color w:val="181818"/>
        </w:rPr>
        <w:tab/>
        <w:tab/>
        <w:tab/>
        <w:tab/>
        <w:tab/>
        <w:t xml:space="preserve">4) диктат супержержавы</w:t>
      </w:r>
      <w:r>
        <w:rPr>
          <w:color w:val="181818"/>
        </w:rPr>
      </w:r>
      <w:r>
        <w:rPr>
          <w:color w:val="181818"/>
        </w:rPr>
      </w:r>
    </w:p>
    <w:p>
      <w:pPr>
        <w:pStyle w:val="969"/>
        <w:ind w:left="2832" w:firstLine="708"/>
        <w:shd w:val="clear" w:color="auto" w:fill="ffffff"/>
        <w:rPr>
          <w:color w:val="181818"/>
        </w:rPr>
      </w:pPr>
      <w:r>
        <w:rPr>
          <w:color w:val="181818"/>
        </w:rPr>
        <w:t xml:space="preserve">5) раскол мира на две противоположные системы</w:t>
      </w:r>
      <w:r>
        <w:rPr>
          <w:color w:val="181818"/>
        </w:rPr>
      </w:r>
      <w:r>
        <w:rPr>
          <w:color w:val="181818"/>
        </w:rPr>
      </w:r>
    </w:p>
    <w:p>
      <w:pPr>
        <w:pStyle w:val="969"/>
        <w:ind w:left="2832" w:firstLine="708"/>
        <w:shd w:val="clear" w:color="auto" w:fill="ffffff"/>
        <w:rPr>
          <w:color w:val="181818"/>
        </w:rPr>
      </w:pPr>
      <w:r>
        <w:rPr>
          <w:color w:val="181818"/>
        </w:rPr>
        <w:t xml:space="preserve">6) вмешательство в дела других государств</w:t>
        <w:tab/>
      </w:r>
      <w:r>
        <w:rPr>
          <w:color w:val="181818"/>
        </w:rPr>
      </w:r>
      <w:r>
        <w:rPr>
          <w:color w:val="181818"/>
        </w:rPr>
      </w:r>
    </w:p>
    <w:p>
      <w:pPr>
        <w:pStyle w:val="969"/>
        <w:ind w:left="2832" w:firstLine="708"/>
        <w:shd w:val="clear" w:color="auto" w:fill="ffffff"/>
        <w:rPr>
          <w:color w:val="181818"/>
        </w:rPr>
      </w:pPr>
      <w:r>
        <w:rPr>
          <w:color w:val="181818"/>
        </w:rPr>
      </w:r>
      <w:r>
        <w:rPr>
          <w:color w:val="181818"/>
        </w:rPr>
      </w:r>
      <w:r>
        <w:rPr>
          <w:color w:val="181818"/>
        </w:rPr>
      </w:r>
    </w:p>
    <w:p>
      <w:pPr>
        <w:pStyle w:val="969"/>
        <w:shd w:val="clear" w:color="auto" w:fill="ffffff"/>
      </w:pPr>
      <w:r>
        <w:rPr>
          <w:b/>
        </w:rPr>
        <w:t xml:space="preserve">7. События в каком субъекте федерации привели Россию к военному конфликту и серии терактов в </w:t>
      </w:r>
      <w:r>
        <w:rPr>
          <w:b/>
          <w:lang w:val="en-US"/>
        </w:rPr>
        <w:t xml:space="preserve">XXI</w:t>
      </w:r>
      <w:r>
        <w:rPr>
          <w:b/>
        </w:rPr>
        <w:t xml:space="preserve"> в.:</w:t>
      </w:r>
      <w:r/>
    </w:p>
    <w:p>
      <w:pPr>
        <w:pStyle w:val="969"/>
        <w:shd w:val="clear" w:color="auto" w:fill="ffffff"/>
        <w:rPr>
          <w:color w:val="181818"/>
        </w:rPr>
      </w:pPr>
      <w:r>
        <w:rPr>
          <w:color w:val="181818"/>
        </w:rPr>
        <w:t xml:space="preserve">а) Армения;</w:t>
      </w:r>
      <w:r>
        <w:rPr>
          <w:color w:val="181818"/>
        </w:rPr>
      </w:r>
      <w:r>
        <w:rPr>
          <w:color w:val="181818"/>
        </w:rPr>
      </w:r>
    </w:p>
    <w:p>
      <w:pPr>
        <w:pStyle w:val="969"/>
        <w:shd w:val="clear" w:color="auto" w:fill="ffffff"/>
        <w:rPr>
          <w:color w:val="181818"/>
        </w:rPr>
      </w:pPr>
      <w:r>
        <w:rPr>
          <w:color w:val="181818"/>
        </w:rPr>
        <w:t xml:space="preserve">б) Грузия;</w:t>
      </w:r>
      <w:r>
        <w:rPr>
          <w:color w:val="181818"/>
        </w:rPr>
      </w:r>
      <w:r>
        <w:rPr>
          <w:color w:val="181818"/>
        </w:rPr>
      </w:r>
    </w:p>
    <w:p>
      <w:pPr>
        <w:pStyle w:val="969"/>
        <w:shd w:val="clear" w:color="auto" w:fill="ffffff"/>
        <w:rPr>
          <w:color w:val="181818"/>
        </w:rPr>
      </w:pPr>
      <w:r>
        <w:rPr>
          <w:color w:val="181818"/>
        </w:rPr>
        <w:t xml:space="preserve">в) Азербайджан;</w:t>
      </w:r>
      <w:r>
        <w:rPr>
          <w:color w:val="181818"/>
        </w:rPr>
      </w:r>
      <w:r>
        <w:rPr>
          <w:color w:val="181818"/>
        </w:rPr>
      </w:r>
    </w:p>
    <w:p>
      <w:pPr>
        <w:pStyle w:val="969"/>
        <w:shd w:val="clear" w:color="auto" w:fill="ffffff"/>
        <w:rPr>
          <w:b/>
          <w:color w:val="181818"/>
        </w:rPr>
      </w:pPr>
      <w:r>
        <w:rPr>
          <w:b/>
          <w:color w:val="181818"/>
        </w:rPr>
        <w:t xml:space="preserve">г) Чечня.</w:t>
      </w:r>
      <w:r>
        <w:rPr>
          <w:b/>
          <w:color w:val="181818"/>
        </w:rPr>
      </w:r>
      <w:r>
        <w:rPr>
          <w:b/>
          <w:color w:val="181818"/>
        </w:rPr>
      </w:r>
    </w:p>
    <w:p>
      <w:pPr>
        <w:pStyle w:val="969"/>
        <w:shd w:val="clear" w:color="auto" w:fill="ffffff"/>
        <w:rPr>
          <w:b/>
          <w:color w:val="181818"/>
        </w:rPr>
      </w:pPr>
      <w:r>
        <w:rPr>
          <w:b/>
          <w:color w:val="181818"/>
        </w:rPr>
      </w:r>
      <w:r>
        <w:rPr>
          <w:b/>
          <w:color w:val="181818"/>
        </w:rPr>
      </w:r>
      <w:r>
        <w:rPr>
          <w:b/>
          <w:color w:val="181818"/>
        </w:rPr>
      </w:r>
    </w:p>
    <w:p>
      <w:pPr>
        <w:pStyle w:val="969"/>
      </w:pPr>
      <w:r>
        <w:rPr>
          <w:b/>
          <w:color w:val="181818"/>
          <w:lang w:eastAsia="ar-SA"/>
        </w:rPr>
        <w:t xml:space="preserve">8. </w:t>
      </w:r>
      <w:r>
        <w:rPr>
          <w:b/>
        </w:rPr>
        <w:t xml:space="preserve">Назовите приоритетные национальные проекты, реализация которых началась в 2018 году (выберите несколько вариантов ответа):</w:t>
      </w:r>
      <w:r/>
    </w:p>
    <w:p>
      <w:pPr>
        <w:pStyle w:val="969"/>
        <w:shd w:val="clear" w:color="auto" w:fill="ffffff"/>
        <w:rPr>
          <w:b/>
          <w:color w:val="181818"/>
        </w:rPr>
      </w:pPr>
      <w:r>
        <w:rPr>
          <w:b/>
          <w:color w:val="181818"/>
        </w:rPr>
        <w:t xml:space="preserve">а) «Человеческий капитал»;</w:t>
      </w:r>
      <w:r>
        <w:rPr>
          <w:b/>
          <w:color w:val="181818"/>
        </w:rPr>
      </w:r>
      <w:r>
        <w:rPr>
          <w:b/>
          <w:color w:val="181818"/>
        </w:rPr>
      </w:r>
    </w:p>
    <w:p>
      <w:pPr>
        <w:pStyle w:val="969"/>
        <w:shd w:val="clear" w:color="auto" w:fill="ffffff"/>
        <w:rPr>
          <w:b/>
          <w:color w:val="181818"/>
        </w:rPr>
      </w:pPr>
      <w:r>
        <w:rPr>
          <w:b/>
          <w:color w:val="181818"/>
        </w:rPr>
        <w:t xml:space="preserve">б) «Комфортная среда для жизни»;</w:t>
      </w:r>
      <w:r>
        <w:rPr>
          <w:b/>
          <w:color w:val="181818"/>
        </w:rPr>
      </w:r>
      <w:r>
        <w:rPr>
          <w:b/>
          <w:color w:val="181818"/>
        </w:rPr>
      </w:r>
    </w:p>
    <w:p>
      <w:pPr>
        <w:pStyle w:val="969"/>
        <w:shd w:val="clear" w:color="auto" w:fill="ffffff"/>
        <w:rPr>
          <w:b/>
          <w:color w:val="181818"/>
        </w:rPr>
      </w:pPr>
      <w:r>
        <w:rPr>
          <w:b/>
          <w:color w:val="181818"/>
        </w:rPr>
        <w:t xml:space="preserve">в) «Экономический рост»;</w:t>
      </w:r>
      <w:r>
        <w:rPr>
          <w:b/>
          <w:color w:val="181818"/>
        </w:rPr>
      </w:r>
      <w:r>
        <w:rPr>
          <w:b/>
          <w:color w:val="181818"/>
        </w:rPr>
      </w:r>
    </w:p>
    <w:p>
      <w:pPr>
        <w:pStyle w:val="969"/>
        <w:shd w:val="clear" w:color="auto" w:fill="ffffff"/>
        <w:rPr>
          <w:color w:val="181818"/>
        </w:rPr>
      </w:pPr>
      <w:r>
        <w:rPr>
          <w:color w:val="181818"/>
        </w:rPr>
        <w:t xml:space="preserve">г) «Перевооружение армии».</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pPr>
      <w:r>
        <w:rPr>
          <w:b/>
          <w:color w:val="181818"/>
        </w:rPr>
        <w:t xml:space="preserve">9. Назовите достижения Российской экономики в начале </w:t>
      </w:r>
      <w:r>
        <w:rPr>
          <w:b/>
          <w:color w:val="181818"/>
          <w:lang w:val="en-US"/>
        </w:rPr>
        <w:t xml:space="preserve">XXI</w:t>
      </w:r>
      <w:r>
        <w:rPr>
          <w:b/>
          <w:color w:val="181818"/>
        </w:rPr>
        <w:t xml:space="preserve"> в.:</w:t>
      </w:r>
      <w:r/>
    </w:p>
    <w:p>
      <w:pPr>
        <w:pStyle w:val="969"/>
        <w:shd w:val="clear" w:color="auto" w:fill="ffffff"/>
        <w:rPr>
          <w:b/>
          <w:color w:val="181818"/>
        </w:rPr>
      </w:pPr>
      <w:r>
        <w:rPr>
          <w:b/>
          <w:color w:val="181818"/>
        </w:rPr>
        <w:t xml:space="preserve">а) отказ от сырьевой модели;</w:t>
      </w:r>
      <w:r>
        <w:rPr>
          <w:b/>
          <w:color w:val="181818"/>
        </w:rPr>
      </w:r>
      <w:r>
        <w:rPr>
          <w:b/>
          <w:color w:val="181818"/>
        </w:rPr>
      </w:r>
    </w:p>
    <w:p>
      <w:pPr>
        <w:pStyle w:val="969"/>
        <w:shd w:val="clear" w:color="auto" w:fill="ffffff"/>
        <w:rPr>
          <w:b/>
          <w:color w:val="181818"/>
        </w:rPr>
      </w:pPr>
      <w:r>
        <w:rPr>
          <w:b/>
          <w:color w:val="181818"/>
        </w:rPr>
        <w:t xml:space="preserve">б) рост золотовалютных резервов страны;</w:t>
      </w:r>
      <w:r>
        <w:rPr>
          <w:b/>
          <w:color w:val="181818"/>
        </w:rPr>
      </w:r>
      <w:r>
        <w:rPr>
          <w:b/>
          <w:color w:val="181818"/>
        </w:rPr>
      </w:r>
    </w:p>
    <w:p>
      <w:pPr>
        <w:pStyle w:val="969"/>
        <w:shd w:val="clear" w:color="auto" w:fill="ffffff"/>
        <w:rPr>
          <w:b/>
          <w:color w:val="181818"/>
        </w:rPr>
      </w:pPr>
      <w:r>
        <w:rPr>
          <w:b/>
          <w:color w:val="181818"/>
        </w:rPr>
        <w:t xml:space="preserve">в) значительное сокращение внешнего долга;</w:t>
      </w:r>
      <w:r>
        <w:rPr>
          <w:b/>
          <w:color w:val="181818"/>
        </w:rPr>
      </w:r>
      <w:r>
        <w:rPr>
          <w:b/>
          <w:color w:val="181818"/>
        </w:rPr>
      </w:r>
    </w:p>
    <w:p>
      <w:pPr>
        <w:pStyle w:val="969"/>
        <w:shd w:val="clear" w:color="auto" w:fill="ffffff"/>
        <w:rPr>
          <w:color w:val="181818"/>
        </w:rPr>
      </w:pPr>
      <w:r>
        <w:rPr>
          <w:color w:val="181818"/>
        </w:rPr>
        <w:t xml:space="preserve">г) полная стабилизация курса рубля.</w:t>
      </w:r>
      <w:r>
        <w:rPr>
          <w:color w:val="181818"/>
        </w:rPr>
      </w:r>
      <w:r>
        <w:rPr>
          <w:color w:val="181818"/>
        </w:rPr>
      </w:r>
    </w:p>
    <w:p>
      <w:pPr>
        <w:pStyle w:val="969"/>
        <w:shd w:val="clear" w:color="auto" w:fill="ffffff"/>
        <w:rPr>
          <w:color w:val="181818"/>
        </w:rPr>
      </w:pPr>
      <w:r>
        <w:rPr>
          <w:color w:val="181818"/>
        </w:rPr>
      </w:r>
      <w:r>
        <w:rPr>
          <w:color w:val="181818"/>
        </w:rPr>
      </w:r>
      <w:r>
        <w:rPr>
          <w:color w:val="181818"/>
        </w:rPr>
      </w:r>
    </w:p>
    <w:p>
      <w:pPr>
        <w:pStyle w:val="969"/>
        <w:shd w:val="clear" w:color="auto" w:fill="ffffff"/>
        <w:rPr>
          <w:b/>
        </w:rPr>
      </w:pPr>
      <w:r>
        <w:rPr>
          <w:b/>
        </w:rPr>
        <w:t xml:space="preserve">10. Выделите сферы деятельности, в которых Россия сохранила статус сверхдержавы:</w:t>
      </w:r>
      <w:r>
        <w:rPr>
          <w:b/>
        </w:rPr>
      </w:r>
      <w:r>
        <w:rPr>
          <w:b/>
        </w:rPr>
      </w:r>
    </w:p>
    <w:p>
      <w:pPr>
        <w:pStyle w:val="969"/>
        <w:shd w:val="clear" w:color="auto" w:fill="ffffff"/>
      </w:pPr>
      <w:r>
        <w:t xml:space="preserve">а) экономическое развитие;</w:t>
      </w:r>
      <w:r/>
    </w:p>
    <w:p>
      <w:pPr>
        <w:pStyle w:val="969"/>
        <w:shd w:val="clear" w:color="auto" w:fill="ffffff"/>
        <w:rPr>
          <w:b/>
        </w:rPr>
      </w:pPr>
      <w:r>
        <w:rPr>
          <w:b/>
        </w:rPr>
        <w:t xml:space="preserve">б) энергетический потенциал;</w:t>
      </w:r>
      <w:r>
        <w:rPr>
          <w:b/>
        </w:rPr>
      </w:r>
      <w:r>
        <w:rPr>
          <w:b/>
        </w:rPr>
      </w:r>
    </w:p>
    <w:p>
      <w:pPr>
        <w:pStyle w:val="969"/>
        <w:shd w:val="clear" w:color="auto" w:fill="ffffff"/>
        <w:rPr>
          <w:b/>
        </w:rPr>
      </w:pPr>
      <w:r>
        <w:rPr>
          <w:b/>
        </w:rPr>
        <w:t xml:space="preserve">в) космическая программа;</w:t>
      </w:r>
      <w:r>
        <w:rPr>
          <w:b/>
        </w:rPr>
      </w:r>
      <w:r>
        <w:rPr>
          <w:b/>
        </w:rPr>
      </w:r>
    </w:p>
    <w:p>
      <w:pPr>
        <w:pStyle w:val="969"/>
        <w:shd w:val="clear" w:color="auto" w:fill="ffffff"/>
      </w:pPr>
      <w:r>
        <w:t xml:space="preserve">г) уровень жизни населения.</w:t>
      </w:r>
      <w:r/>
    </w:p>
    <w:p>
      <w:pPr>
        <w:pStyle w:val="969"/>
        <w:shd w:val="clear" w:color="auto" w:fill="ffffff"/>
        <w:rPr>
          <w:color w:val="181818"/>
        </w:rPr>
      </w:pPr>
      <w:r>
        <w:rPr>
          <w:color w:val="181818"/>
        </w:rPr>
      </w:r>
      <w:r>
        <w:rPr>
          <w:color w:val="181818"/>
        </w:rPr>
      </w:r>
      <w:r>
        <w:rPr>
          <w:color w:val="181818"/>
        </w:rPr>
      </w:r>
    </w:p>
    <w:p>
      <w:pPr>
        <w:pStyle w:val="969"/>
        <w:shd w:val="clear" w:color="auto" w:fill="ffffff"/>
        <w:rPr>
          <w:b/>
          <w:iCs/>
          <w:color w:val="181818"/>
        </w:rPr>
      </w:pPr>
      <w:r>
        <w:rPr>
          <w:b/>
          <w:iCs/>
          <w:color w:val="181818"/>
        </w:rPr>
      </w:r>
      <w:r>
        <w:rPr>
          <w:b/>
          <w:iCs/>
          <w:color w:val="181818"/>
        </w:rPr>
      </w:r>
      <w:r>
        <w:rPr>
          <w:b/>
          <w:iCs/>
          <w:color w:val="181818"/>
        </w:rPr>
      </w:r>
    </w:p>
    <w:p>
      <w:pPr>
        <w:pStyle w:val="969"/>
        <w:jc w:val="center"/>
        <w:rPr>
          <w:b/>
        </w:rPr>
      </w:pPr>
      <w:r>
        <w:rPr>
          <w:b/>
        </w:rPr>
        <w:t xml:space="preserve">Критерии оценивания тестирования</w:t>
      </w:r>
      <w:r>
        <w:rPr>
          <w:b/>
        </w:rPr>
      </w:r>
      <w:r>
        <w:rPr>
          <w:b/>
        </w:rPr>
      </w:r>
    </w:p>
    <w:p>
      <w:pPr>
        <w:pStyle w:val="969"/>
        <w:rPr>
          <w:b/>
        </w:rPr>
      </w:pPr>
      <w:r>
        <w:rPr>
          <w:b/>
        </w:rPr>
      </w:r>
      <w:r>
        <w:rPr>
          <w:b/>
        </w:rPr>
      </w:r>
      <w:r>
        <w:rPr>
          <w:b/>
        </w:rPr>
      </w:r>
    </w:p>
    <w:p>
      <w:pPr>
        <w:pStyle w:val="969"/>
        <w:ind w:firstLine="709"/>
        <w:jc w:val="both"/>
        <w:spacing w:line="264" w:lineRule="auto"/>
      </w:pPr>
      <w:r>
        <w:t xml:space="preserve">Поскольку оценивание результатов тестирования напрямую зависит от абсолютного количества вопросов в конкретном тесте, представленная ниже таблица фиксирует критерии оценивания в относительном представлении:</w:t>
      </w:r>
      <w:r/>
    </w:p>
    <w:p>
      <w:pPr>
        <w:pStyle w:val="969"/>
      </w:pPr>
      <w:r/>
      <w:r/>
    </w:p>
    <w:tbl>
      <w:tblPr>
        <w:tblW w:w="8931" w:type="dxa"/>
        <w:tblInd w:w="0" w:type="dxa"/>
        <w:tblLayout w:type="fixed"/>
        <w:tblCellMar>
          <w:left w:w="0" w:type="dxa"/>
          <w:top w:w="0" w:type="dxa"/>
          <w:right w:w="0" w:type="dxa"/>
          <w:bottom w:w="0" w:type="dxa"/>
        </w:tblCellMar>
        <w:tblLook w:val="04A0" w:firstRow="1" w:lastRow="0" w:firstColumn="1" w:lastColumn="0" w:noHBand="0" w:noVBand="1"/>
      </w:tblPr>
      <w:tblGrid>
        <w:gridCol w:w="4253"/>
        <w:gridCol w:w="4678"/>
      </w:tblGrid>
      <w:tr>
        <w:tblPrEx/>
        <w:trPr>
          <w:trHeight w:val="510" w:hRule="exact"/>
        </w:trPr>
        <w:tc>
          <w:tcPr>
            <w:tcBorders>
              <w:top w:val="single" w:color="000000" w:sz="4" w:space="0"/>
              <w:left w:val="single" w:color="000000" w:sz="4" w:space="0"/>
              <w:bottom w:val="single" w:color="000000" w:sz="4" w:space="0"/>
              <w:right w:val="single" w:color="000000" w:sz="4" w:space="0"/>
            </w:tcBorders>
            <w:tcW w:w="4253" w:type="dxa"/>
            <w:vAlign w:val="center"/>
            <w:vMerge w:val="restart"/>
            <w:textDirection w:val="lrTb"/>
            <w:noWrap w:val="false"/>
          </w:tcPr>
          <w:p>
            <w:pPr>
              <w:pStyle w:val="969"/>
              <w:jc w:val="center"/>
            </w:pPr>
            <w:r>
              <w:rPr>
                <w:b/>
              </w:rPr>
              <w:t xml:space="preserve">Доля верных ответов в </w:t>
            </w:r>
            <w:r>
              <w:rPr>
                <w:b/>
                <w:lang w:val="en-US"/>
              </w:rPr>
              <w:t xml:space="preserve">%</w:t>
            </w:r>
            <w:r/>
          </w:p>
        </w:tc>
        <w:tc>
          <w:tcPr>
            <w:tcBorders>
              <w:top w:val="single" w:color="000000" w:sz="4" w:space="0"/>
              <w:left w:val="single" w:color="000000" w:sz="4" w:space="0"/>
              <w:bottom w:val="single" w:color="000000" w:sz="4" w:space="0"/>
              <w:right w:val="single" w:color="000000" w:sz="4" w:space="0"/>
            </w:tcBorders>
            <w:tcW w:w="4678" w:type="dxa"/>
            <w:vAlign w:val="center"/>
            <w:vMerge w:val="restart"/>
            <w:textDirection w:val="lrTb"/>
            <w:noWrap w:val="false"/>
          </w:tcPr>
          <w:p>
            <w:pPr>
              <w:pStyle w:val="969"/>
              <w:jc w:val="center"/>
              <w:rPr>
                <w:b/>
              </w:rPr>
            </w:pPr>
            <w:r>
              <w:rPr>
                <w:b/>
              </w:rPr>
              <w:t xml:space="preserve">Оценка</w:t>
            </w:r>
            <w:r>
              <w:rPr>
                <w:b/>
              </w:rPr>
            </w:r>
            <w:r>
              <w:rPr>
                <w:b/>
              </w:rPr>
            </w:r>
          </w:p>
        </w:tc>
      </w:tr>
      <w:tr>
        <w:tblPrEx/>
        <w:trPr>
          <w:trHeight w:val="510" w:hRule="exact"/>
        </w:trPr>
        <w:tc>
          <w:tcPr>
            <w:tcBorders>
              <w:top w:val="single" w:color="000000" w:sz="4" w:space="0"/>
              <w:left w:val="single" w:color="000000" w:sz="4" w:space="0"/>
              <w:bottom w:val="single" w:color="000000" w:sz="4" w:space="0"/>
              <w:right w:val="single" w:color="000000" w:sz="4" w:space="0"/>
            </w:tcBorders>
            <w:tcW w:w="4253" w:type="dxa"/>
            <w:vAlign w:val="bottom"/>
            <w:textDirection w:val="lrTb"/>
            <w:noWrap w:val="false"/>
          </w:tcPr>
          <w:p>
            <w:pPr>
              <w:pStyle w:val="969"/>
              <w:jc w:val="center"/>
            </w:pPr>
            <w:r>
              <w:t xml:space="preserve">0-50</w:t>
            </w:r>
            <w:r/>
          </w:p>
        </w:tc>
        <w:tc>
          <w:tcPr>
            <w:tcBorders>
              <w:top w:val="single" w:color="000000" w:sz="4" w:space="0"/>
              <w:left w:val="single" w:color="000000" w:sz="4" w:space="0"/>
              <w:bottom w:val="single" w:color="000000" w:sz="4" w:space="0"/>
              <w:right w:val="single" w:color="000000" w:sz="4" w:space="0"/>
            </w:tcBorders>
            <w:tcW w:w="4678" w:type="dxa"/>
            <w:vAlign w:val="bottom"/>
            <w:textDirection w:val="lrTb"/>
            <w:noWrap w:val="false"/>
          </w:tcPr>
          <w:p>
            <w:pPr>
              <w:pStyle w:val="969"/>
              <w:jc w:val="center"/>
            </w:pPr>
            <w:r>
              <w:t xml:space="preserve">2</w:t>
            </w:r>
            <w:r/>
          </w:p>
        </w:tc>
      </w:tr>
      <w:tr>
        <w:tblPrEx/>
        <w:trPr>
          <w:trHeight w:val="510" w:hRule="exact"/>
        </w:trPr>
        <w:tc>
          <w:tcPr>
            <w:tcBorders>
              <w:top w:val="single" w:color="000000" w:sz="4" w:space="0"/>
              <w:left w:val="single" w:color="000000" w:sz="4" w:space="0"/>
              <w:bottom w:val="single" w:color="000000" w:sz="4" w:space="0"/>
              <w:right w:val="single" w:color="000000" w:sz="4" w:space="0"/>
            </w:tcBorders>
            <w:tcW w:w="4253" w:type="dxa"/>
            <w:vAlign w:val="bottom"/>
            <w:textDirection w:val="lrTb"/>
            <w:noWrap w:val="false"/>
          </w:tcPr>
          <w:p>
            <w:pPr>
              <w:pStyle w:val="969"/>
              <w:jc w:val="center"/>
            </w:pPr>
            <w:r>
              <w:t xml:space="preserve">51-65</w:t>
            </w:r>
            <w:r/>
          </w:p>
        </w:tc>
        <w:tc>
          <w:tcPr>
            <w:tcBorders>
              <w:top w:val="single" w:color="000000" w:sz="4" w:space="0"/>
              <w:left w:val="single" w:color="000000" w:sz="4" w:space="0"/>
              <w:bottom w:val="single" w:color="000000" w:sz="4" w:space="0"/>
              <w:right w:val="single" w:color="000000" w:sz="4" w:space="0"/>
            </w:tcBorders>
            <w:tcW w:w="4678" w:type="dxa"/>
            <w:vAlign w:val="bottom"/>
            <w:textDirection w:val="lrTb"/>
            <w:noWrap w:val="false"/>
          </w:tcPr>
          <w:p>
            <w:pPr>
              <w:pStyle w:val="969"/>
              <w:jc w:val="center"/>
            </w:pPr>
            <w:r>
              <w:t xml:space="preserve">3</w:t>
            </w:r>
            <w:r/>
          </w:p>
        </w:tc>
      </w:tr>
      <w:tr>
        <w:tblPrEx/>
        <w:trPr>
          <w:trHeight w:val="510" w:hRule="exact"/>
        </w:trPr>
        <w:tc>
          <w:tcPr>
            <w:tcBorders>
              <w:top w:val="single" w:color="000000" w:sz="4" w:space="0"/>
              <w:left w:val="single" w:color="000000" w:sz="4" w:space="0"/>
              <w:bottom w:val="single" w:color="000000" w:sz="4" w:space="0"/>
              <w:right w:val="single" w:color="000000" w:sz="4" w:space="0"/>
            </w:tcBorders>
            <w:tcW w:w="4253" w:type="dxa"/>
            <w:vAlign w:val="bottom"/>
            <w:textDirection w:val="lrTb"/>
            <w:noWrap w:val="false"/>
          </w:tcPr>
          <w:p>
            <w:pPr>
              <w:pStyle w:val="969"/>
              <w:jc w:val="center"/>
            </w:pPr>
            <w:r>
              <w:t xml:space="preserve">66-80</w:t>
            </w:r>
            <w:r/>
          </w:p>
        </w:tc>
        <w:tc>
          <w:tcPr>
            <w:tcBorders>
              <w:top w:val="single" w:color="000000" w:sz="4" w:space="0"/>
              <w:left w:val="single" w:color="000000" w:sz="4" w:space="0"/>
              <w:bottom w:val="single" w:color="000000" w:sz="4" w:space="0"/>
              <w:right w:val="single" w:color="000000" w:sz="4" w:space="0"/>
            </w:tcBorders>
            <w:tcW w:w="4678" w:type="dxa"/>
            <w:vAlign w:val="bottom"/>
            <w:textDirection w:val="lrTb"/>
            <w:noWrap w:val="false"/>
          </w:tcPr>
          <w:p>
            <w:pPr>
              <w:pStyle w:val="969"/>
              <w:jc w:val="center"/>
            </w:pPr>
            <w:r>
              <w:t xml:space="preserve">4</w:t>
            </w:r>
            <w:r/>
          </w:p>
        </w:tc>
      </w:tr>
      <w:tr>
        <w:tblPrEx/>
        <w:trPr>
          <w:trHeight w:val="510" w:hRule="exact"/>
        </w:trPr>
        <w:tc>
          <w:tcPr>
            <w:tcBorders>
              <w:top w:val="single" w:color="000000" w:sz="4" w:space="0"/>
              <w:left w:val="single" w:color="000000" w:sz="4" w:space="0"/>
              <w:bottom w:val="single" w:color="000000" w:sz="4" w:space="0"/>
              <w:right w:val="single" w:color="000000" w:sz="4" w:space="0"/>
            </w:tcBorders>
            <w:tcW w:w="4253" w:type="dxa"/>
            <w:vAlign w:val="bottom"/>
            <w:textDirection w:val="lrTb"/>
            <w:noWrap w:val="false"/>
          </w:tcPr>
          <w:p>
            <w:pPr>
              <w:pStyle w:val="969"/>
              <w:jc w:val="center"/>
            </w:pPr>
            <w:r>
              <w:t xml:space="preserve">81-100</w:t>
            </w:r>
            <w:r/>
          </w:p>
        </w:tc>
        <w:tc>
          <w:tcPr>
            <w:tcBorders>
              <w:top w:val="single" w:color="000000" w:sz="4" w:space="0"/>
              <w:left w:val="single" w:color="000000" w:sz="4" w:space="0"/>
              <w:bottom w:val="single" w:color="000000" w:sz="4" w:space="0"/>
              <w:right w:val="single" w:color="000000" w:sz="4" w:space="0"/>
            </w:tcBorders>
            <w:tcW w:w="4678" w:type="dxa"/>
            <w:vAlign w:val="bottom"/>
            <w:textDirection w:val="lrTb"/>
            <w:noWrap w:val="false"/>
          </w:tcPr>
          <w:p>
            <w:pPr>
              <w:pStyle w:val="969"/>
              <w:jc w:val="center"/>
            </w:pPr>
            <w:r>
              <w:t xml:space="preserve">5</w:t>
            </w:r>
            <w:r/>
          </w:p>
        </w:tc>
      </w:tr>
    </w:tbl>
    <w:p>
      <w:pPr>
        <w:pStyle w:val="969"/>
        <w:spacing w:line="200" w:lineRule="exact"/>
        <w:widowControl w:val="off"/>
      </w:pPr>
      <w:r/>
      <w:r/>
    </w:p>
    <w:p>
      <w:pPr>
        <w:pStyle w:val="969"/>
        <w:ind w:left="-227" w:firstLine="726"/>
        <w:jc w:val="both"/>
        <w:widowControl w:val="off"/>
      </w:pPr>
      <w:r>
        <w:t xml:space="preserve">В</w:t>
      </w:r>
      <w:r>
        <w:t xml:space="preserve"> конце каждой темы курса предусмотрен тест для проверки и контроля знаний. В случае успешного прохождения (не менее 60 %) каждого тестирования выставляется «зачет», в случае «неудовлетворительной» сдачи тестов, зачет проводится в устной форме по вопросам. </w:t>
      </w:r>
      <w:r/>
    </w:p>
    <w:p>
      <w:pPr>
        <w:pStyle w:val="969"/>
        <w:ind w:left="-227" w:firstLine="726"/>
        <w:jc w:val="both"/>
        <w:widowControl w:val="off"/>
      </w:pPr>
      <w:r/>
      <w:r/>
    </w:p>
    <w:p>
      <w:pPr>
        <w:pStyle w:val="969"/>
        <w:ind w:right="141" w:firstLine="0"/>
        <w:jc w:val="center"/>
        <w:widowControl w:val="off"/>
        <w:tabs>
          <w:tab w:val="clear" w:pos="708" w:leader="none"/>
          <w:tab w:val="left" w:pos="5670" w:leader="none"/>
        </w:tabs>
        <w:rPr>
          <w:b/>
          <w:iCs/>
          <w:highlight w:val="cyan"/>
        </w:rPr>
      </w:pPr>
      <w:r>
        <w:rPr>
          <w:b/>
          <w:iCs/>
          <w:highlight w:val="cyan"/>
        </w:rPr>
      </w:r>
      <w:r>
        <w:rPr>
          <w:b/>
          <w:iCs/>
          <w:highlight w:val="cyan"/>
        </w:rPr>
      </w:r>
      <w:r>
        <w:rPr>
          <w:b/>
          <w:iCs/>
          <w:highlight w:val="cyan"/>
        </w:rPr>
      </w:r>
    </w:p>
    <w:p>
      <w:pPr>
        <w:pStyle w:val="1075"/>
        <w:jc w:val="center"/>
      </w:pPr>
      <w:r>
        <w:rPr>
          <w:b/>
          <w:bCs/>
          <w:i/>
          <w:iCs/>
        </w:rPr>
        <w:t xml:space="preserve">Текущая аттестация в форме доклада</w:t>
      </w:r>
      <w:r/>
    </w:p>
    <w:p>
      <w:pPr>
        <w:pStyle w:val="1064"/>
        <w:numPr>
          <w:ilvl w:val="0"/>
          <w:numId w:val="0"/>
        </w:numPr>
        <w:ind w:left="0" w:firstLine="0"/>
        <w:jc w:val="center"/>
        <w:spacing w:line="240" w:lineRule="auto"/>
        <w:tabs>
          <w:tab w:val="left" w:pos="708" w:leader="none"/>
        </w:tabs>
      </w:pPr>
      <w:r>
        <w:rPr>
          <w:i/>
          <w:color w:val="000000"/>
        </w:rPr>
        <w:t xml:space="preserve">(проверка сформированности УК-5, индикаторУК-5.1, УК- 5.2 УК- 5.3. УК- 5.4. </w:t>
      </w:r>
      <w:r>
        <w:rPr>
          <w:i/>
          <w:color w:val="000000"/>
          <w:sz w:val="22"/>
          <w:szCs w:val="22"/>
        </w:rPr>
        <w:t xml:space="preserve"> </w:t>
      </w:r>
      <w:r>
        <w:rPr>
          <w:i/>
          <w:color w:val="000000"/>
        </w:rPr>
        <w:t xml:space="preserve">)</w:t>
      </w:r>
      <w:r/>
    </w:p>
    <w:p>
      <w:pPr>
        <w:pStyle w:val="1075"/>
        <w:jc w:val="center"/>
        <w:rPr>
          <w:b/>
          <w:bCs/>
          <w:i/>
          <w:iCs/>
          <w:color w:val="000000"/>
        </w:rPr>
      </w:pPr>
      <w:r>
        <w:rPr>
          <w:b/>
          <w:bCs/>
          <w:i/>
          <w:iCs/>
          <w:color w:val="000000"/>
        </w:rPr>
      </w:r>
      <w:r>
        <w:rPr>
          <w:b/>
          <w:bCs/>
          <w:i/>
          <w:iCs/>
          <w:color w:val="000000"/>
        </w:rPr>
      </w:r>
      <w:r>
        <w:rPr>
          <w:b/>
          <w:bCs/>
          <w:i/>
          <w:iCs/>
          <w:color w:val="000000"/>
        </w:rPr>
      </w:r>
    </w:p>
    <w:p>
      <w:pPr>
        <w:pStyle w:val="969"/>
        <w:ind w:firstLine="540"/>
        <w:jc w:val="both"/>
        <w:rPr>
          <w:rFonts w:eastAsia="MS Mincho;ＭＳ 明朝"/>
        </w:rPr>
      </w:pPr>
      <w:r>
        <w:rPr>
          <w:rFonts w:eastAsia="MS Mincho;ＭＳ 明朝"/>
        </w:rPr>
        <w:t xml:space="preserve">Выступления с докладами (сообщениями) выполняются на семинарских занятиях в процессе изучения дисциплины по предложенным темам или по желанию студента по наиболее актуальным проблемам избирательных систем. Основная цель выступлени</w:t>
      </w:r>
      <w:r>
        <w:rPr>
          <w:rFonts w:eastAsia="MS Mincho;ＭＳ 明朝"/>
        </w:rPr>
        <w:t xml:space="preserve">я с докладом – углубление теоретических и практических знаний по рассматриваемой тематике, наработка студентами навыков политологического анализа, проверка усвоения учебного материала по дисциплине в целом, а также получение навыка публичного выступления. </w:t>
      </w:r>
      <w:r>
        <w:t xml:space="preserve">Доклад на определенную тему носит название реферата.</w:t>
      </w:r>
      <w:r>
        <w:rPr>
          <w:rFonts w:eastAsia="MS Mincho;ＭＳ 明朝"/>
        </w:rPr>
      </w:r>
      <w:r>
        <w:rPr>
          <w:rFonts w:eastAsia="MS Mincho;ＭＳ 明朝"/>
        </w:rPr>
      </w:r>
    </w:p>
    <w:p>
      <w:pPr>
        <w:pStyle w:val="969"/>
        <w:widowControl w:val="off"/>
        <w:rPr>
          <w:rFonts w:eastAsia="MS Mincho;ＭＳ 明朝"/>
        </w:rPr>
      </w:pPr>
      <w:r>
        <w:rPr>
          <w:rFonts w:eastAsia="MS Mincho;ＭＳ 明朝"/>
        </w:rPr>
      </w:r>
      <w:r>
        <w:rPr>
          <w:rFonts w:eastAsia="MS Mincho;ＭＳ 明朝"/>
        </w:rPr>
      </w:r>
      <w:r>
        <w:rPr>
          <w:rFonts w:eastAsia="MS Mincho;ＭＳ 明朝"/>
        </w:rPr>
      </w:r>
    </w:p>
    <w:p>
      <w:pPr>
        <w:pStyle w:val="969"/>
        <w:widowControl w:val="off"/>
      </w:pPr>
      <w:r>
        <w:t xml:space="preserve">Примерная тематика докладов</w:t>
      </w:r>
      <w:r/>
    </w:p>
    <w:p>
      <w:pPr>
        <w:pStyle w:val="969"/>
        <w:widowControl w:val="off"/>
      </w:pPr>
      <w:r>
        <w:t xml:space="preserve"> </w:t>
      </w:r>
      <w:r>
        <w:t xml:space="preserve">Раздел 1. Темы 1-3</w:t>
      </w:r>
      <w:r/>
    </w:p>
    <w:p>
      <w:pPr>
        <w:pStyle w:val="969"/>
        <w:widowControl w:val="off"/>
      </w:pPr>
      <w:r>
        <w:t xml:space="preserve">Российские регионы в сравнительном аспекте</w:t>
      </w:r>
      <w:r/>
    </w:p>
    <w:p>
      <w:pPr>
        <w:pStyle w:val="969"/>
        <w:widowControl w:val="off"/>
      </w:pPr>
      <w:r>
        <w:t xml:space="preserve">Исторические события - испытания для народа и страны, и победа в испытаниях</w:t>
      </w:r>
      <w:r/>
    </w:p>
    <w:p>
      <w:pPr>
        <w:pStyle w:val="969"/>
        <w:widowControl w:val="off"/>
      </w:pPr>
      <w:r>
        <w:t xml:space="preserve">Герои и антигерои в российской истории</w:t>
      </w:r>
      <w:r/>
    </w:p>
    <w:p>
      <w:pPr>
        <w:pStyle w:val="969"/>
        <w:widowControl w:val="off"/>
      </w:pPr>
      <w:r>
        <w:t xml:space="preserve">Цивилизация и цивилизационный подход: содержание понятий</w:t>
      </w:r>
      <w:r/>
    </w:p>
    <w:p>
      <w:pPr>
        <w:pStyle w:val="969"/>
        <w:widowControl w:val="off"/>
      </w:pPr>
      <w:r>
        <w:t xml:space="preserve">Защита добра и зла в русской истории</w:t>
      </w:r>
      <w:r/>
    </w:p>
    <w:p>
      <w:pPr>
        <w:pStyle w:val="969"/>
        <w:widowControl w:val="off"/>
      </w:pPr>
      <w:r>
        <w:t xml:space="preserve">Будущее глобализации для России и Европы </w:t>
      </w:r>
      <w:r/>
    </w:p>
    <w:p>
      <w:pPr>
        <w:pStyle w:val="969"/>
        <w:widowControl w:val="off"/>
      </w:pPr>
      <w:r>
        <w:t xml:space="preserve">Разделы 2,4 Темы 1-4</w:t>
      </w:r>
      <w:r/>
    </w:p>
    <w:p>
      <w:pPr>
        <w:pStyle w:val="969"/>
        <w:spacing w:line="264" w:lineRule="auto"/>
      </w:pPr>
      <w:r>
        <w:t xml:space="preserve">Виды планирования: преимущество и недостатки;</w:t>
      </w:r>
      <w:r/>
    </w:p>
    <w:p>
      <w:pPr>
        <w:pStyle w:val="969"/>
        <w:spacing w:line="264" w:lineRule="auto"/>
      </w:pPr>
      <w:r>
        <w:t xml:space="preserve">Горизонты планирования: краткосрочный, среднесрочный и долгосрочный;</w:t>
      </w:r>
      <w:r/>
    </w:p>
    <w:p>
      <w:pPr>
        <w:pStyle w:val="969"/>
        <w:spacing w:line="264" w:lineRule="auto"/>
      </w:pPr>
      <w:r>
        <w:t xml:space="preserve">Экспертно-аналитическое и гражданское участие в формировании и реализации проектов и программ.</w:t>
      </w:r>
      <w:r/>
    </w:p>
    <w:p>
      <w:pPr>
        <w:pStyle w:val="969"/>
        <w:spacing w:line="264" w:lineRule="auto"/>
      </w:pPr>
      <w:r>
        <w:t xml:space="preserve">Раздел 3. Т. 1.</w:t>
      </w:r>
      <w:r/>
    </w:p>
    <w:p>
      <w:pPr>
        <w:pStyle w:val="969"/>
        <w:spacing w:line="264" w:lineRule="auto"/>
      </w:pPr>
      <w:r>
        <w:t xml:space="preserve">Основы и преимущества системной модели мировоззрения</w:t>
      </w:r>
      <w:r/>
    </w:p>
    <w:p>
      <w:pPr>
        <w:pStyle w:val="969"/>
        <w:spacing w:line="264" w:lineRule="auto"/>
      </w:pPr>
      <w:r>
        <w:t xml:space="preserve">Разделы 4-5  </w:t>
      </w:r>
      <w:r/>
    </w:p>
    <w:p>
      <w:pPr>
        <w:pStyle w:val="969"/>
        <w:spacing w:line="264" w:lineRule="auto"/>
      </w:pPr>
      <w:r>
        <w:t xml:space="preserve">Отношение населения к реализации национальных проектов и государственных программ;</w:t>
      </w:r>
      <w:r/>
    </w:p>
    <w:p>
      <w:pPr>
        <w:pStyle w:val="969"/>
        <w:spacing w:line="264" w:lineRule="auto"/>
      </w:pPr>
      <w:r>
        <w:t xml:space="preserve">Участие России в международных проектах (космос, атом, генетика, экология);</w:t>
      </w:r>
      <w:r/>
    </w:p>
    <w:p>
      <w:pPr>
        <w:pStyle w:val="969"/>
        <w:spacing w:line="264" w:lineRule="auto"/>
      </w:pPr>
      <w:r>
        <w:t xml:space="preserve">Национальные проекты и государственные программы как средство обеспечения суверенитета и развития в условиях санкций. </w:t>
      </w:r>
      <w:r/>
    </w:p>
    <w:p>
      <w:pPr>
        <w:pStyle w:val="969"/>
        <w:widowControl w:val="off"/>
      </w:pPr>
      <w:r/>
      <w:r/>
    </w:p>
    <w:p>
      <w:pPr>
        <w:pStyle w:val="969"/>
        <w:jc w:val="center"/>
        <w:rPr>
          <w:b/>
        </w:rPr>
      </w:pPr>
      <w:r>
        <w:rPr>
          <w:b/>
        </w:rPr>
        <w:t xml:space="preserve">Критерии оценки доклада</w:t>
      </w:r>
      <w:r>
        <w:rPr>
          <w:b/>
        </w:rPr>
      </w:r>
      <w:r>
        <w:rPr>
          <w:b/>
        </w:rPr>
      </w:r>
    </w:p>
    <w:p>
      <w:pPr>
        <w:pStyle w:val="969"/>
        <w:ind w:firstLine="540"/>
        <w:jc w:val="both"/>
      </w:pPr>
      <w:r>
        <w:rPr>
          <w:rFonts w:eastAsia="MS Mincho;ＭＳ 明朝"/>
        </w:rPr>
        <w:t xml:space="preserve">Выбор темы, подбор источ</w:t>
      </w:r>
      <w:r>
        <w:rPr>
          <w:rFonts w:eastAsia="MS Mincho;ＭＳ 明朝"/>
        </w:rPr>
        <w:t xml:space="preserve">ников и фактического (прежде всего цифрового) материала следует осуществлять с учетом современных тенденций развития экономики России, а также интересов студента и возможностей продолжения исследований в рамках курсовых и выпускной квалификационной работы.</w:t>
      </w:r>
      <w:r/>
    </w:p>
    <w:p>
      <w:pPr>
        <w:pStyle w:val="969"/>
        <w:ind w:firstLine="540"/>
        <w:jc w:val="both"/>
      </w:pPr>
      <w:r>
        <w:rPr>
          <w:rFonts w:eastAsia="MS Mincho;ＭＳ 明朝"/>
        </w:rPr>
        <w:t xml:space="preserve">Выступление с докладом носит исследовательский</w:t>
      </w:r>
      <w:r>
        <w:rPr>
          <w:rFonts w:eastAsia="MS Mincho;ＭＳ 明朝"/>
        </w:rPr>
        <w:t xml:space="preserve"> характер и должно являться результатом самостоятельной творческой работы студента, содержать выводы и конкретные предложения. При подготовке доклада нельзя ограничиваться изучением общей теории рассматриваемых вопросов, изложенной в учебных пособиях. Обяз</w:t>
      </w:r>
      <w:r>
        <w:rPr>
          <w:rFonts w:eastAsia="MS Mincho;ＭＳ 明朝"/>
        </w:rPr>
        <w:t xml:space="preserve">ательным требованием является привлечение информации из специальной литературы (монографии, статьи, авторефераты и др.), изучение нормативно-правовой базы по исследуемой тематике, отечественного и зарубежного опыта. По большинству предложенных тем наиболее</w:t>
      </w:r>
      <w:r>
        <w:rPr>
          <w:rFonts w:eastAsia="MS Mincho;ＭＳ 明朝"/>
        </w:rPr>
        <w:t xml:space="preserve"> ценная статистическая и аналитическая информация содержится на официальных сайтах органов власти и Центральной избирательной комиссии. Также рекомендуется использовать текущую статистическую информацию из периодических изданий и информационных сборников. </w:t>
      </w:r>
      <w:r/>
    </w:p>
    <w:p>
      <w:pPr>
        <w:pStyle w:val="969"/>
        <w:ind w:firstLine="540"/>
        <w:jc w:val="both"/>
        <w:rPr>
          <w:rFonts w:eastAsia="MS Mincho;ＭＳ 明朝"/>
        </w:rPr>
      </w:pPr>
      <w:r>
        <w:rPr>
          <w:rFonts w:eastAsia="MS Mincho;ＭＳ 明朝"/>
        </w:rPr>
        <w:t xml:space="preserve">При подготовке устного доклада (сообщения) обучающемуся целесообразно воспользоваться следующими рекомендациями:</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1. Уяснить для себя суть темы, которая предложена.</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2. Подобрать необходимую исследовательскую литературу (стараться пользоваться несколькими источниками для более полного получения информации).</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3. Тщательно изучить материал учебника по данной теме, чтобы легче ориентироваться в необходимой литературе и не сделать элементарных ошибок.</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4. Изучить подобранный материал.</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5. Составить план сообщения (доклада).</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6. Написать текст сообщения (доклада). Следует помнить, что для привлечения внимания аудитории следует выбирать только интересную и понятную информацию. Регламент выступления – 10-15 минут. </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7. При оформлении доклада следует использовать только необходимые, относящиеся к теме рисунки и схемы.</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8. В конце сообщения (доклада) следует составить и озвучить в ходе выступления список литературы, которая была использована при подготовке.</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9. Следует прочитать написанный текст заранее и постараться его пересказать, выбирая самое основное.</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10. Необходимо говорить громко, отчётливо и не торопясь. В особо важных местах следует делать </w:t>
      </w:r>
      <w:r>
        <w:rPr>
          <w:rFonts w:eastAsia="MS Mincho;ＭＳ 明朝"/>
        </w:rPr>
        <w:t xml:space="preserve">паузу или менять интонацию – это облегчит её восприятие для слушателей. 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Любое устное выступление должно удовлетворять трем основным критериям, которые в конечном итоге</w:t>
      </w:r>
      <w:r>
        <w:rPr>
          <w:rFonts w:eastAsia="MS Mincho;ＭＳ 明朝"/>
        </w:rPr>
        <w:t xml:space="preserve">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Работу по подготовке устного выступления можно разделить на два основных </w:t>
      </w:r>
      <w:r>
        <w:rPr>
          <w:rFonts w:eastAsia="MS Mincho;ＭＳ 明朝"/>
        </w:rPr>
        <w:t xml:space="preserve">этапа: докоммуникативный этап (подготовка выступления) и коммуникативный этап (взаимодействие с аудиторией). Само выступление должно состоять из трех частей – вступления (10-15% общего времени), основной части (60-70%) и заключения (20-25%). Вступление вкл</w:t>
      </w:r>
      <w:r>
        <w:rPr>
          <w:rFonts w:eastAsia="MS Mincho;ＭＳ 明朝"/>
        </w:rPr>
        <w:t xml:space="preserve">ючает в себя представление авторов (фамилия, имя отчество), название доклада, расшифровку подзаголовка с целью точного определения содержания выступления, четкое определение стержневой идеи. Стержневая идея проекта понимается как основной тезис, ключевое п</w:t>
      </w:r>
      <w:r>
        <w:rPr>
          <w:rFonts w:eastAsia="MS Mincho;ＭＳ 明朝"/>
        </w:rPr>
        <w:t xml:space="preserve">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 Требования к основному тезису выступления:</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 фраза должна утверждать главную мысль и соответствовать цели выступления;</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 суждение должно быть кратким, ясным, легко удерживаться в кратковременной памяти;</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 мысль должна пониматься однозначно, не заключать в себе противоречия.</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План развития основной части должен быть ясным. Должно быть отобрано оптимальное количество фактов и необходимых примеров. Если использование специальных терминов и слов, которые часть аудитории может не понять, необходимо, то постарайтесь дать кратк</w:t>
      </w:r>
      <w:r>
        <w:rPr>
          <w:rFonts w:eastAsia="MS Mincho;ＭＳ 明朝"/>
        </w:rPr>
        <w:t xml:space="preserve">ую характеристику каждому из них, когда употребляете их в процессе презентации впервые. 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w:t>
      </w:r>
      <w:r>
        <w:rPr>
          <w:rFonts w:eastAsia="MS Mincho;ＭＳ 明朝"/>
        </w:rPr>
        <w:t xml:space="preserve">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скомканность основных положений, заключения).</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В заключении необходимо сформулировать выводы, которые следуют из основной идеи (идей) выступления. </w:t>
      </w:r>
      <w:r>
        <w:rPr>
          <w:rFonts w:eastAsia="MS Mincho;ＭＳ 明朝"/>
        </w:rPr>
        <w:t xml:space="preserve">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К докладу предъявляются следующие о</w:t>
      </w:r>
      <w:r>
        <w:rPr>
          <w:rFonts w:eastAsia="MS Mincho;ＭＳ 明朝"/>
          <w:bCs/>
        </w:rPr>
        <w:t xml:space="preserve">сновные требования: </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1. Высокий научный уровень.</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2. Должен быть представлен обзор литературы по теме, сформулировано свое отношение к дискуссионным проблемам.</w:t>
      </w:r>
      <w:r>
        <w:rPr>
          <w:rFonts w:eastAsia="MS Mincho;ＭＳ 明朝"/>
        </w:rPr>
      </w:r>
      <w:r>
        <w:rPr>
          <w:rFonts w:eastAsia="MS Mincho;ＭＳ 明朝"/>
        </w:rPr>
      </w:r>
    </w:p>
    <w:p>
      <w:pPr>
        <w:pStyle w:val="969"/>
        <w:ind w:firstLine="540"/>
        <w:jc w:val="both"/>
      </w:pPr>
      <w:r>
        <w:rPr>
          <w:rFonts w:eastAsia="MS Mincho;ＭＳ 明朝"/>
        </w:rPr>
        <w:t xml:space="preserve">3. Должны содержаться фактические данные, почерпнутые из литературных источников, статистических справочников, текущей прессы, данных финансовых органов и кредитных организаций, в том числе информации с их сайтов.</w:t>
      </w:r>
      <w:r/>
    </w:p>
    <w:p>
      <w:pPr>
        <w:pStyle w:val="969"/>
        <w:ind w:firstLine="540"/>
        <w:jc w:val="both"/>
        <w:rPr>
          <w:rFonts w:eastAsia="MS Mincho;ＭＳ 明朝"/>
        </w:rPr>
      </w:pPr>
      <w:r>
        <w:rPr>
          <w:rFonts w:eastAsia="MS Mincho;ＭＳ 明朝"/>
        </w:rPr>
        <w:t xml:space="preserve">4. Должны присутствовать аргументированные самостоятельные выводы.</w:t>
      </w:r>
      <w:r>
        <w:rPr>
          <w:rFonts w:eastAsia="MS Mincho;ＭＳ 明朝"/>
        </w:rPr>
      </w:r>
      <w:r>
        <w:rPr>
          <w:rFonts w:eastAsia="MS Mincho;ＭＳ 明朝"/>
        </w:rPr>
      </w:r>
    </w:p>
    <w:p>
      <w:pPr>
        <w:pStyle w:val="969"/>
        <w:ind w:firstLine="540"/>
        <w:jc w:val="both"/>
        <w:rPr>
          <w:rFonts w:eastAsia="MS Mincho;ＭＳ 明朝"/>
        </w:rPr>
      </w:pPr>
      <w:r>
        <w:rPr>
          <w:rFonts w:eastAsia="MS Mincho;ＭＳ 明朝"/>
        </w:rPr>
        <w:t xml:space="preserve">5. Же</w:t>
      </w:r>
      <w:r>
        <w:rPr>
          <w:rFonts w:eastAsia="MS Mincho;ＭＳ 明朝"/>
        </w:rPr>
        <w:t xml:space="preserve">лательно проиллюстрировать выступление статистическими данными, доступными для восприятия аудиторией. Также необходимо быть готовым ответить на возникшие у товарищей вопросы, на которые следует отвечать кратко и по существу, подкрепляя ответы аргументами. </w:t>
      </w:r>
      <w:r>
        <w:rPr>
          <w:rFonts w:eastAsia="MS Mincho;ＭＳ 明朝"/>
        </w:rPr>
      </w:r>
      <w:r>
        <w:rPr>
          <w:rFonts w:eastAsia="MS Mincho;ＭＳ 明朝"/>
        </w:rPr>
      </w:r>
    </w:p>
    <w:p>
      <w:pPr>
        <w:pStyle w:val="969"/>
        <w:ind w:firstLine="540"/>
        <w:jc w:val="center"/>
      </w:pPr>
      <w:r>
        <w:rPr>
          <w:rFonts w:eastAsia="MS Mincho;ＭＳ 明朝"/>
          <w:i/>
        </w:rPr>
        <w:t xml:space="preserve">Шкала оценивания доклада</w:t>
      </w:r>
      <w:r/>
    </w:p>
    <w:p>
      <w:pPr>
        <w:pStyle w:val="969"/>
        <w:ind w:firstLine="540"/>
        <w:jc w:val="both"/>
      </w:pPr>
      <w:r>
        <w:rPr>
          <w:rFonts w:eastAsia="MS Mincho;ＭＳ 明朝"/>
        </w:rPr>
        <w:t xml:space="preserve">Итоговая оценка за доклад выставляется с учетом его содержания, успешности выступления студента на семинаре и показанной при ответе эрудиции. </w:t>
      </w:r>
      <w:r>
        <w:t xml:space="preserve">Критериями оценки доклада являются: соответствие содержания работы теме, самостоятельность выполнения работы, глубина проработки материала,</w:t>
      </w:r>
      <w:r>
        <w:t xml:space="preserve"> использование рекомендованной и справочной литературы, исследовательский характер, логичность и последовательность изложения, обоснованность и доказательность выводов, грамотность изложения и качество оформления работы, использование наглядного материала.</w:t>
      </w:r>
      <w:r/>
    </w:p>
    <w:p>
      <w:pPr>
        <w:pStyle w:val="969"/>
        <w:ind w:firstLine="709"/>
        <w:jc w:val="both"/>
      </w:pPr>
      <w:r>
        <w:rPr>
          <w:i/>
        </w:rPr>
        <w:t xml:space="preserve">Оценка «отлично»</w:t>
      </w:r>
      <w:r>
        <w:t xml:space="preserve"> – учебный материал освоен с</w:t>
      </w:r>
      <w:r>
        <w:t xml:space="preserve">тудентом в полном объеме, студент легко ориентируется в материале, полно и аргументировано отвечает на дополнительные вопросы, излагает материал логически последовательно, делает самостоятельные выводы, умозаключения, демонстрирует кругозор, использует мат</w:t>
      </w:r>
      <w:r>
        <w:t xml:space="preserve">ериал из дополнительных источников, интернет ресурсы. Сообщение носит исследовательский характер. Речь характеризуется эмоциональной выразительностью, четкой дикцией, стилистической и орфоэпической грамотностью. Использует наглядный материал (презентация).</w:t>
      </w:r>
      <w:r/>
    </w:p>
    <w:p>
      <w:pPr>
        <w:pStyle w:val="969"/>
        <w:ind w:firstLine="709"/>
        <w:jc w:val="both"/>
      </w:pPr>
      <w:r>
        <w:rPr>
          <w:i/>
        </w:rPr>
        <w:t xml:space="preserve">Оценка «хорошо»</w:t>
      </w:r>
      <w:r>
        <w:t xml:space="preserve"> – по своим характ</w:t>
      </w:r>
      <w:r>
        <w:t xml:space="preserve">еристикам сообщение студента соответствует характеристикам отличного ответа, но студент может испытывать некоторые затруднения в ответах на дополнительные вопросы, допускать некоторые погрешности в речи. Отсутствует исследовательский компонент в сообщении.</w:t>
      </w:r>
      <w:r/>
    </w:p>
    <w:p>
      <w:pPr>
        <w:pStyle w:val="969"/>
        <w:ind w:firstLine="709"/>
        <w:jc w:val="both"/>
      </w:pPr>
      <w:r>
        <w:rPr>
          <w:i/>
        </w:rPr>
        <w:t xml:space="preserve">Оценка «удовлетворительно»</w:t>
      </w:r>
      <w:r>
        <w:t xml:space="preserve"> – студент испытывал трудности в подборе материала, его структурировании. Пользовался, в основном, учебной литературой, не использовал до</w:t>
      </w:r>
      <w:r>
        <w:t xml:space="preserve">полнительные источники информации. Не может ответить на дополнительные вопросы по теме сообщения. Материал излагает не последовательно, не устанавливает логические связи, затрудняется в формулировке выводов. Допускает стилистические и орфоэпические ошибки.</w:t>
      </w:r>
      <w:r/>
    </w:p>
    <w:p>
      <w:pPr>
        <w:pStyle w:val="969"/>
        <w:ind w:firstLine="709"/>
        <w:jc w:val="both"/>
      </w:pPr>
      <w:r>
        <w:t xml:space="preserve">Оценка «неудовлетворительно» – сообщение обучающимся не подготовлено, либо подготовлено по одному источнику информации, либо не соответствует теме.</w:t>
      </w:r>
      <w:r/>
    </w:p>
    <w:p>
      <w:pPr>
        <w:pStyle w:val="969"/>
        <w:widowControl w:val="off"/>
      </w:pPr>
      <w:r/>
      <w:r/>
    </w:p>
    <w:p>
      <w:pPr>
        <w:pStyle w:val="969"/>
        <w:widowControl w:val="off"/>
      </w:pPr>
      <w:r/>
      <w:r/>
    </w:p>
    <w:p>
      <w:pPr>
        <w:pStyle w:val="969"/>
        <w:jc w:val="center"/>
        <w:widowControl w:val="off"/>
        <w:rPr>
          <w:b/>
        </w:rPr>
      </w:pPr>
      <w:r>
        <w:rPr>
          <w:b/>
        </w:rPr>
        <w:t xml:space="preserve">Текущая аттестация в форме эссе</w:t>
      </w:r>
      <w:r>
        <w:rPr>
          <w:b/>
        </w:rPr>
      </w:r>
      <w:r>
        <w:rPr>
          <w:b/>
        </w:rPr>
      </w:r>
    </w:p>
    <w:p>
      <w:pPr>
        <w:pStyle w:val="1064"/>
        <w:numPr>
          <w:ilvl w:val="0"/>
          <w:numId w:val="0"/>
        </w:numPr>
        <w:ind w:left="0" w:firstLine="0"/>
        <w:jc w:val="center"/>
        <w:spacing w:line="240" w:lineRule="auto"/>
        <w:tabs>
          <w:tab w:val="left" w:pos="708" w:leader="none"/>
        </w:tabs>
      </w:pPr>
      <w:r>
        <w:rPr>
          <w:i/>
          <w:color w:val="000000"/>
        </w:rPr>
        <w:t xml:space="preserve">(проверка сформированности УК -5, индикаторы УК-5.1, УК-5.2. УК – 5.4 </w:t>
      </w:r>
      <w:r>
        <w:rPr>
          <w:i/>
          <w:color w:val="000000"/>
          <w:sz w:val="22"/>
          <w:szCs w:val="22"/>
        </w:rPr>
        <w:t xml:space="preserve"> </w:t>
      </w:r>
      <w:r>
        <w:rPr>
          <w:i/>
          <w:color w:val="000000"/>
        </w:rPr>
        <w:t xml:space="preserve">)</w:t>
      </w:r>
      <w:r/>
    </w:p>
    <w:p>
      <w:pPr>
        <w:pStyle w:val="1075"/>
        <w:jc w:val="both"/>
        <w:rPr>
          <w:bCs/>
          <w:iCs/>
        </w:rPr>
      </w:pPr>
      <w:r>
        <w:rPr>
          <w:bCs/>
          <w:iCs/>
        </w:rPr>
        <w:t xml:space="preserve">Темы эссе </w:t>
      </w:r>
      <w:r>
        <w:rPr>
          <w:bCs/>
          <w:iCs/>
        </w:rPr>
      </w:r>
      <w:r>
        <w:rPr>
          <w:bCs/>
          <w:iCs/>
        </w:rPr>
      </w:r>
    </w:p>
    <w:p>
      <w:pPr>
        <w:pStyle w:val="1075"/>
        <w:jc w:val="both"/>
        <w:rPr>
          <w:bCs/>
          <w:iCs/>
        </w:rPr>
      </w:pPr>
      <w:r>
        <w:rPr>
          <w:rFonts w:eastAsia="Times New Roman"/>
          <w:bCs/>
          <w:iCs/>
        </w:rPr>
        <w:t xml:space="preserve"> </w:t>
      </w:r>
      <w:r>
        <w:rPr>
          <w:bCs/>
          <w:iCs/>
        </w:rPr>
        <w:t xml:space="preserve">Раздел 1. Т. 1-4  </w:t>
      </w:r>
      <w:r>
        <w:rPr>
          <w:bCs/>
          <w:iCs/>
        </w:rPr>
      </w:r>
      <w:r>
        <w:rPr>
          <w:bCs/>
          <w:iCs/>
        </w:rPr>
      </w:r>
    </w:p>
    <w:p>
      <w:pPr>
        <w:pStyle w:val="1075"/>
        <w:jc w:val="both"/>
      </w:pPr>
      <w:r>
        <w:t xml:space="preserve">Герои моего города </w:t>
      </w:r>
      <w:r/>
    </w:p>
    <w:p>
      <w:pPr>
        <w:pStyle w:val="969"/>
        <w:spacing w:line="264" w:lineRule="auto"/>
      </w:pPr>
      <w:r>
        <w:t xml:space="preserve">История моей семьи. Преодоление испытаний </w:t>
      </w:r>
      <w:r/>
    </w:p>
    <w:p>
      <w:pPr>
        <w:pStyle w:val="969"/>
        <w:spacing w:line="264" w:lineRule="auto"/>
      </w:pPr>
      <w:r>
        <w:t xml:space="preserve">Герой нашего времени. Кто он? </w:t>
      </w:r>
      <w:r/>
    </w:p>
    <w:p>
      <w:pPr>
        <w:pStyle w:val="969"/>
        <w:spacing w:line="264" w:lineRule="auto"/>
      </w:pPr>
      <w:r>
        <w:t xml:space="preserve">Раздел 2. Т.2</w:t>
      </w:r>
      <w:r/>
    </w:p>
    <w:p>
      <w:pPr>
        <w:pStyle w:val="969"/>
        <w:spacing w:line="264" w:lineRule="auto"/>
      </w:pPr>
      <w:r>
        <w:t xml:space="preserve">Исторические этапы российской цивилизации</w:t>
      </w:r>
      <w:r/>
    </w:p>
    <w:p>
      <w:pPr>
        <w:pStyle w:val="969"/>
        <w:spacing w:line="264" w:lineRule="auto"/>
      </w:pPr>
      <w:r>
        <w:t xml:space="preserve">Раздел 3. Т.1</w:t>
      </w:r>
      <w:r/>
    </w:p>
    <w:p>
      <w:pPr>
        <w:pStyle w:val="969"/>
        <w:spacing w:line="264" w:lineRule="auto"/>
      </w:pPr>
      <w:r>
        <w:t xml:space="preserve">Искусственный интеллект- «за» и «против»</w:t>
      </w:r>
      <w:r/>
    </w:p>
    <w:p>
      <w:pPr>
        <w:pStyle w:val="969"/>
        <w:spacing w:line="264" w:lineRule="auto"/>
      </w:pPr>
      <w:r>
        <w:t xml:space="preserve">Раздел 3. Т. 4 </w:t>
      </w:r>
      <w:r/>
    </w:p>
    <w:p>
      <w:pPr>
        <w:pStyle w:val="969"/>
        <w:spacing w:line="264" w:lineRule="auto"/>
      </w:pPr>
      <w:r>
        <w:t xml:space="preserve">Ценностный контекст российской цивилизации</w:t>
      </w:r>
      <w:r/>
    </w:p>
    <w:p>
      <w:pPr>
        <w:pStyle w:val="969"/>
        <w:spacing w:line="264" w:lineRule="auto"/>
      </w:pPr>
      <w:r/>
      <w:r/>
    </w:p>
    <w:p>
      <w:pPr>
        <w:pStyle w:val="1075"/>
        <w:jc w:val="both"/>
        <w:rPr>
          <w:bCs/>
          <w:iCs/>
        </w:rPr>
      </w:pPr>
      <w:r>
        <w:rPr>
          <w:bCs/>
          <w:iCs/>
        </w:rPr>
      </w:r>
      <w:r>
        <w:rPr>
          <w:bCs/>
          <w:iCs/>
        </w:rPr>
      </w:r>
      <w:r>
        <w:rPr>
          <w:bCs/>
          <w:iCs/>
        </w:rPr>
      </w:r>
    </w:p>
    <w:p>
      <w:pPr>
        <w:pStyle w:val="969"/>
        <w:jc w:val="center"/>
        <w:widowControl w:val="off"/>
        <w:rPr>
          <w:b/>
        </w:rPr>
      </w:pPr>
      <w:r>
        <w:rPr>
          <w:b/>
        </w:rPr>
        <w:t xml:space="preserve">Критерии оценки эссе</w:t>
      </w:r>
      <w:r>
        <w:rPr>
          <w:b/>
        </w:rPr>
      </w:r>
      <w:r>
        <w:rPr>
          <w:b/>
        </w:rPr>
      </w:r>
    </w:p>
    <w:p>
      <w:pPr>
        <w:pStyle w:val="969"/>
        <w:jc w:val="both"/>
        <w:widowControl w:val="off"/>
      </w:pPr>
      <w:r>
        <w:rPr>
          <w:i/>
        </w:rPr>
        <w:t xml:space="preserve">Оценка «отлично»</w:t>
      </w:r>
      <w:r>
        <w:rPr>
          <w:b/>
        </w:rPr>
        <w:t xml:space="preserve"> </w:t>
      </w:r>
      <w:r>
        <w:t xml:space="preserve">ставится, если задание выпол</w:t>
      </w:r>
      <w:r>
        <w:t xml:space="preserve">нено полностью, соответствует заявленной теме, автор показывает теоретические знания по теме, владеет терминологией,  рассуждении и выводы автора обоснованны, материал излагается связно  исследование последовательно, изложение не содержит стилевых ошибок. </w:t>
      </w:r>
      <w:r/>
    </w:p>
    <w:p>
      <w:pPr>
        <w:pStyle w:val="969"/>
        <w:jc w:val="both"/>
        <w:widowControl w:val="off"/>
      </w:pPr>
      <w:r>
        <w:rPr>
          <w:i/>
        </w:rPr>
        <w:t xml:space="preserve">Оценка «хорошо»</w:t>
      </w:r>
      <w:r>
        <w:t xml:space="preserve"> ставится, если задание выполнено</w:t>
      </w:r>
      <w:r>
        <w:t xml:space="preserve"> полностью, соответствует заявленной теме, автор показывает теоретические знания по теме, владеет терминологией, рассуждении и выводы автора обоснованны, но имеются логические несоответствия, неясна до конца точка зрения автора, имеются стилевые недочеты. </w:t>
      </w:r>
      <w:r/>
    </w:p>
    <w:p>
      <w:pPr>
        <w:pStyle w:val="969"/>
        <w:jc w:val="both"/>
        <w:widowControl w:val="off"/>
      </w:pPr>
      <w:r>
        <w:rPr>
          <w:i/>
        </w:rPr>
        <w:t xml:space="preserve">Оценка «удовлетворительно»</w:t>
      </w:r>
      <w:r>
        <w:t xml:space="preserve"> ставится, если автор слабо знаком с теорией вопроса, не имеет своей позиции или не может ясно ее аргументировать, изло</w:t>
      </w:r>
      <w:r>
        <w:t xml:space="preserve">жение алогично, содержит стилевые и орфографические ошибки. Оценка «неудовлетворительно ставится, если задание выполнено не полностью, не отражены все аспекты темы, автор не знаком в теорией вопроса, в изложении имеются стилевые и орфографические ошибки.  </w:t>
      </w:r>
      <w:r/>
    </w:p>
    <w:p>
      <w:pPr>
        <w:pStyle w:val="969"/>
        <w:spacing w:line="220" w:lineRule="atLeast"/>
        <w:shd w:val="clear" w:color="auto" w:fill="ffffff"/>
        <w:rPr>
          <w:color w:val="333333"/>
        </w:rPr>
      </w:pPr>
      <w:r>
        <w:rPr>
          <w:color w:val="333333"/>
        </w:rPr>
      </w:r>
      <w:r>
        <w:rPr>
          <w:color w:val="333333"/>
        </w:rPr>
      </w:r>
      <w:r>
        <w:rPr>
          <w:color w:val="333333"/>
        </w:rPr>
      </w:r>
    </w:p>
    <w:p>
      <w:pPr>
        <w:pStyle w:val="969"/>
        <w:jc w:val="center"/>
        <w:widowControl w:val="off"/>
        <w:rPr>
          <w:b/>
          <w:color w:val="333333"/>
        </w:rPr>
      </w:pPr>
      <w:r>
        <w:rPr>
          <w:b/>
          <w:color w:val="333333"/>
        </w:rPr>
      </w:r>
      <w:r>
        <w:rPr>
          <w:b/>
          <w:color w:val="333333"/>
        </w:rPr>
      </w:r>
      <w:r>
        <w:rPr>
          <w:b/>
          <w:color w:val="333333"/>
        </w:rPr>
      </w:r>
    </w:p>
    <w:p>
      <w:pPr>
        <w:pStyle w:val="969"/>
        <w:jc w:val="center"/>
        <w:widowControl w:val="off"/>
        <w:rPr>
          <w:b/>
        </w:rPr>
      </w:pPr>
      <w:r>
        <w:rPr>
          <w:b/>
        </w:rPr>
        <w:t xml:space="preserve">Текущая аттестация в форме анализа  ситуации</w:t>
      </w:r>
      <w:r>
        <w:rPr>
          <w:b/>
        </w:rPr>
      </w:r>
      <w:r>
        <w:rPr>
          <w:b/>
        </w:rPr>
      </w:r>
    </w:p>
    <w:p>
      <w:pPr>
        <w:pStyle w:val="1064"/>
        <w:numPr>
          <w:ilvl w:val="0"/>
          <w:numId w:val="0"/>
        </w:numPr>
        <w:ind w:left="0" w:firstLine="0"/>
        <w:jc w:val="center"/>
        <w:spacing w:line="240" w:lineRule="auto"/>
        <w:tabs>
          <w:tab w:val="left" w:pos="708" w:leader="none"/>
        </w:tabs>
        <w:rPr>
          <w:i/>
          <w:color w:val="000000"/>
        </w:rPr>
      </w:pPr>
      <w:r>
        <w:rPr>
          <w:i/>
          <w:color w:val="000000"/>
        </w:rPr>
        <w:t xml:space="preserve">(проверка сформированности УК -5, индикатор – 5.1 </w:t>
      </w:r>
      <w:r>
        <w:rPr>
          <w:i/>
          <w:color w:val="000000"/>
          <w:sz w:val="22"/>
          <w:szCs w:val="22"/>
        </w:rPr>
        <w:t xml:space="preserve"> </w:t>
      </w:r>
      <w:r>
        <w:rPr>
          <w:i/>
          <w:color w:val="000000"/>
        </w:rPr>
        <w:t xml:space="preserve">)</w:t>
      </w:r>
      <w:r>
        <w:rPr>
          <w:i/>
          <w:color w:val="000000"/>
        </w:rPr>
      </w:r>
      <w:r>
        <w:rPr>
          <w:i/>
          <w:color w:val="000000"/>
        </w:rPr>
      </w:r>
    </w:p>
    <w:p>
      <w:pPr>
        <w:pStyle w:val="1064"/>
        <w:numPr>
          <w:ilvl w:val="0"/>
          <w:numId w:val="0"/>
        </w:numPr>
        <w:ind w:left="0" w:firstLine="0"/>
        <w:spacing w:line="240" w:lineRule="auto"/>
        <w:tabs>
          <w:tab w:val="left" w:pos="708" w:leader="none"/>
        </w:tabs>
        <w:rPr>
          <w:color w:val="000000"/>
        </w:rPr>
      </w:pPr>
      <w:r>
        <w:rPr>
          <w:color w:val="000000"/>
        </w:rPr>
        <w:t xml:space="preserve">Анализ социально-политической ситуации в регионе и прогнозирование ее развития.</w:t>
      </w:r>
      <w:r>
        <w:rPr>
          <w:color w:val="000000"/>
        </w:rPr>
      </w:r>
      <w:r>
        <w:rPr>
          <w:color w:val="000000"/>
        </w:rPr>
      </w:r>
    </w:p>
    <w:p>
      <w:pPr>
        <w:pStyle w:val="1064"/>
        <w:numPr>
          <w:ilvl w:val="0"/>
          <w:numId w:val="0"/>
        </w:numPr>
        <w:ind w:left="0" w:firstLine="0"/>
        <w:spacing w:line="240" w:lineRule="auto"/>
        <w:tabs>
          <w:tab w:val="left" w:pos="708" w:leader="none"/>
        </w:tabs>
        <w:rPr>
          <w:color w:val="000000"/>
        </w:rPr>
      </w:pPr>
      <w:r>
        <w:rPr>
          <w:color w:val="000000"/>
        </w:rPr>
      </w:r>
      <w:r>
        <w:rPr>
          <w:color w:val="000000"/>
        </w:rPr>
      </w:r>
      <w:r>
        <w:rPr>
          <w:color w:val="000000"/>
        </w:rPr>
      </w:r>
    </w:p>
    <w:p>
      <w:pPr>
        <w:pStyle w:val="1064"/>
        <w:numPr>
          <w:ilvl w:val="0"/>
          <w:numId w:val="0"/>
        </w:numPr>
        <w:ind w:left="0" w:firstLine="0"/>
        <w:jc w:val="center"/>
        <w:spacing w:line="240" w:lineRule="auto"/>
        <w:tabs>
          <w:tab w:val="left" w:pos="708" w:leader="none"/>
        </w:tabs>
        <w:rPr>
          <w:b/>
          <w:color w:val="000000"/>
        </w:rPr>
      </w:pPr>
      <w:r>
        <w:rPr>
          <w:b/>
          <w:color w:val="000000"/>
        </w:rPr>
        <w:t xml:space="preserve">Критерии оценки ситуации</w:t>
      </w:r>
      <w:r>
        <w:rPr>
          <w:b/>
          <w:color w:val="000000"/>
        </w:rPr>
      </w:r>
      <w:r>
        <w:rPr>
          <w:b/>
          <w:color w:val="000000"/>
        </w:rPr>
      </w:r>
    </w:p>
    <w:p>
      <w:pPr>
        <w:pStyle w:val="1064"/>
        <w:numPr>
          <w:ilvl w:val="0"/>
          <w:numId w:val="0"/>
        </w:numPr>
        <w:ind w:left="0" w:firstLine="0"/>
        <w:jc w:val="center"/>
        <w:spacing w:line="240" w:lineRule="auto"/>
        <w:tabs>
          <w:tab w:val="left" w:pos="708" w:leader="none"/>
        </w:tabs>
        <w:rPr>
          <w:b/>
          <w:color w:val="000000"/>
        </w:rPr>
      </w:pPr>
      <w:r>
        <w:rPr>
          <w:b/>
          <w:color w:val="000000"/>
        </w:rPr>
        <w:t xml:space="preserve">Ситуация оценивается баллами от 1 до 10</w:t>
      </w:r>
      <w:r>
        <w:rPr>
          <w:b/>
          <w:color w:val="000000"/>
        </w:rPr>
      </w:r>
      <w:r>
        <w:rPr>
          <w:b/>
          <w:color w:val="000000"/>
        </w:rPr>
      </w:r>
    </w:p>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bl>
      <w:tblPr>
        <w:tblW w:w="9570" w:type="dxa"/>
        <w:tblInd w:w="-113" w:type="dxa"/>
        <w:tblLayout w:type="fixed"/>
        <w:tblCellMar>
          <w:left w:w="108" w:type="dxa"/>
          <w:top w:w="0" w:type="dxa"/>
          <w:right w:w="108" w:type="dxa"/>
          <w:bottom w:w="0" w:type="dxa"/>
        </w:tblCellMar>
        <w:tblLook w:val="04A0" w:firstRow="1" w:lastRow="0" w:firstColumn="1" w:lastColumn="0" w:noHBand="0" w:noVBand="1"/>
      </w:tblPr>
      <w:tblGrid>
        <w:gridCol w:w="3227"/>
        <w:gridCol w:w="634"/>
        <w:gridCol w:w="634"/>
        <w:gridCol w:w="634"/>
        <w:gridCol w:w="635"/>
        <w:gridCol w:w="634"/>
        <w:gridCol w:w="634"/>
        <w:gridCol w:w="635"/>
        <w:gridCol w:w="634"/>
        <w:gridCol w:w="634"/>
        <w:gridCol w:w="635"/>
      </w:tblGrid>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1</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2</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3</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4</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5</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6</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7</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8</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9</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t xml:space="preserve">10</w:t>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Профессиональное, грамотное решение проблемы</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Новизна и неординарность решения проблемы</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Краткость и четкость изложения теоретической части решения проблемы</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Качество графической части оформления решения проблемы</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Этика ведения дискуссии</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b/>
                <w:color w:val="000000"/>
              </w:rPr>
            </w:pPr>
            <w:r>
              <w:t xml:space="preserve">Активность работы всех членов микрогруппы</w:t>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r>
        <w:tblPrEx/>
        <w:trPr/>
        <w:tc>
          <w:tcPr>
            <w:tcBorders>
              <w:top w:val="single" w:color="000000" w:sz="4" w:space="0"/>
              <w:left w:val="single" w:color="000000" w:sz="4" w:space="0"/>
              <w:bottom w:val="single" w:color="000000" w:sz="4" w:space="0"/>
              <w:right w:val="single" w:color="000000" w:sz="4" w:space="0"/>
            </w:tcBorders>
            <w:tcW w:w="3227" w:type="dxa"/>
            <w:textDirection w:val="lrTb"/>
            <w:noWrap w:val="false"/>
          </w:tcPr>
          <w:p>
            <w:pPr>
              <w:pStyle w:val="1064"/>
              <w:numPr>
                <w:ilvl w:val="0"/>
                <w:numId w:val="0"/>
              </w:numPr>
              <w:ind w:left="0" w:firstLine="0"/>
              <w:jc w:val="left"/>
              <w:spacing w:line="240" w:lineRule="auto"/>
              <w:tabs>
                <w:tab w:val="left" w:pos="708" w:leader="none"/>
              </w:tabs>
              <w:rPr>
                <w:i/>
                <w:color w:val="000000"/>
              </w:rPr>
            </w:pPr>
            <w:r>
              <w:t xml:space="preserve">Штрафные баллы (нарушение правил ведения дискуссии, некорректность поведения и т.д.)</w:t>
            </w:r>
            <w:r>
              <w:rPr>
                <w:i/>
                <w:color w:val="000000"/>
              </w:rPr>
            </w:r>
            <w:r>
              <w:rPr>
                <w:i/>
                <w:color w:val="000000"/>
              </w:rPr>
            </w:r>
          </w:p>
          <w:p>
            <w:pPr>
              <w:pStyle w:val="1064"/>
              <w:numPr>
                <w:ilvl w:val="0"/>
                <w:numId w:val="0"/>
              </w:numPr>
              <w:ind w:left="0" w:firstLine="0"/>
              <w:jc w:val="left"/>
              <w:spacing w:line="240" w:lineRule="auto"/>
              <w:tabs>
                <w:tab w:val="left" w:pos="708" w:leader="none"/>
              </w:tabs>
              <w:rPr>
                <w:i/>
                <w:color w:val="000000"/>
              </w:rPr>
            </w:pPr>
            <w:r>
              <w:rPr>
                <w:i/>
                <w:color w:val="000000"/>
              </w:rPr>
            </w:r>
            <w:r>
              <w:rPr>
                <w:i/>
                <w:color w:val="000000"/>
              </w:rPr>
            </w:r>
            <w:r>
              <w:rPr>
                <w:i/>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4"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c>
          <w:tcPr>
            <w:tcBorders>
              <w:top w:val="single" w:color="000000" w:sz="4" w:space="0"/>
              <w:left w:val="single" w:color="000000" w:sz="4" w:space="0"/>
              <w:bottom w:val="single" w:color="000000" w:sz="4" w:space="0"/>
              <w:right w:val="single" w:color="000000" w:sz="4" w:space="0"/>
            </w:tcBorders>
            <w:tcW w:w="635" w:type="dxa"/>
            <w:textDirection w:val="lrTb"/>
            <w:noWrap w:val="false"/>
          </w:tcPr>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tc>
      </w:tr>
    </w:tbl>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p>
      <w:pPr>
        <w:pStyle w:val="1064"/>
        <w:numPr>
          <w:ilvl w:val="0"/>
          <w:numId w:val="0"/>
        </w:numPr>
        <w:ind w:left="0" w:firstLine="0"/>
        <w:jc w:val="center"/>
        <w:spacing w:line="240" w:lineRule="auto"/>
        <w:tabs>
          <w:tab w:val="left" w:pos="708" w:leader="none"/>
        </w:tabs>
        <w:rPr>
          <w:b/>
          <w:color w:val="000000"/>
        </w:rPr>
      </w:pPr>
      <w:r>
        <w:rPr>
          <w:b/>
          <w:color w:val="000000"/>
        </w:rPr>
      </w:r>
      <w:r>
        <w:rPr>
          <w:b/>
          <w:color w:val="000000"/>
        </w:rPr>
      </w:r>
      <w:r>
        <w:rPr>
          <w:b/>
          <w:color w:val="000000"/>
        </w:rPr>
      </w:r>
    </w:p>
    <w:p>
      <w:pPr>
        <w:pStyle w:val="969"/>
        <w:ind w:right="141" w:firstLine="0"/>
        <w:jc w:val="center"/>
        <w:widowControl w:val="off"/>
        <w:tabs>
          <w:tab w:val="clear" w:pos="708" w:leader="none"/>
          <w:tab w:val="left" w:pos="5670" w:leader="none"/>
        </w:tabs>
        <w:rPr>
          <w:b/>
          <w:iCs/>
          <w:color w:val="000000"/>
          <w:highlight w:val="cyan"/>
        </w:rPr>
      </w:pPr>
      <w:r>
        <w:rPr>
          <w:b/>
          <w:iCs/>
          <w:color w:val="000000"/>
          <w:highlight w:val="cyan"/>
        </w:rPr>
      </w:r>
      <w:r>
        <w:rPr>
          <w:b/>
          <w:iCs/>
          <w:color w:val="000000"/>
          <w:highlight w:val="cyan"/>
        </w:rPr>
      </w:r>
      <w:r>
        <w:rPr>
          <w:b/>
          <w:iCs/>
          <w:color w:val="000000"/>
          <w:highlight w:val="cyan"/>
        </w:rPr>
      </w:r>
    </w:p>
    <w:p>
      <w:pPr>
        <w:pStyle w:val="969"/>
        <w:ind w:right="141" w:firstLine="0"/>
        <w:jc w:val="center"/>
        <w:widowControl w:val="off"/>
        <w:tabs>
          <w:tab w:val="clear" w:pos="708" w:leader="none"/>
          <w:tab w:val="left" w:pos="5670" w:leader="none"/>
        </w:tabs>
        <w:rPr>
          <w:b/>
          <w:iCs/>
          <w:highlight w:val="cyan"/>
        </w:rPr>
      </w:pPr>
      <w:r>
        <w:rPr>
          <w:b/>
          <w:iCs/>
          <w:highlight w:val="cyan"/>
        </w:rPr>
      </w:r>
      <w:r>
        <w:rPr>
          <w:b/>
          <w:iCs/>
          <w:highlight w:val="cyan"/>
        </w:rPr>
      </w:r>
      <w:r>
        <w:rPr>
          <w:b/>
          <w:iCs/>
          <w:highlight w:val="cyan"/>
        </w:rPr>
      </w:r>
    </w:p>
    <w:p>
      <w:pPr>
        <w:pStyle w:val="969"/>
        <w:ind w:right="141" w:firstLine="0"/>
        <w:jc w:val="center"/>
        <w:widowControl w:val="off"/>
        <w:tabs>
          <w:tab w:val="clear" w:pos="708" w:leader="none"/>
          <w:tab w:val="left" w:pos="5670" w:leader="none"/>
        </w:tabs>
        <w:rPr>
          <w:b/>
          <w:iCs/>
        </w:rPr>
      </w:pPr>
      <w:r>
        <w:rPr>
          <w:b/>
          <w:iCs/>
        </w:rPr>
        <w:t xml:space="preserve">Задания для самостоятельной работы</w:t>
      </w:r>
      <w:r>
        <w:rPr>
          <w:b/>
          <w:iCs/>
        </w:rPr>
      </w:r>
      <w:r>
        <w:rPr>
          <w:b/>
          <w:iCs/>
        </w:rPr>
      </w:r>
    </w:p>
    <w:p>
      <w:pPr>
        <w:pStyle w:val="969"/>
        <w:ind w:right="141" w:firstLine="0"/>
        <w:jc w:val="both"/>
        <w:widowControl w:val="off"/>
        <w:tabs>
          <w:tab w:val="clear" w:pos="708" w:leader="none"/>
          <w:tab w:val="left" w:pos="5670" w:leader="none"/>
        </w:tabs>
        <w:rPr>
          <w:b/>
          <w:iCs/>
        </w:rPr>
      </w:pPr>
      <w:r>
        <w:rPr>
          <w:b/>
          <w:iCs/>
        </w:rPr>
      </w:r>
      <w:r>
        <w:rPr>
          <w:b/>
          <w:iCs/>
        </w:rPr>
      </w:r>
      <w:r>
        <w:rPr>
          <w:b/>
          <w:iCs/>
        </w:rPr>
      </w:r>
    </w:p>
    <w:p>
      <w:pPr>
        <w:pStyle w:val="969"/>
        <w:ind w:right="142" w:firstLine="0"/>
        <w:jc w:val="both"/>
        <w:widowControl w:val="off"/>
        <w:tabs>
          <w:tab w:val="clear" w:pos="708" w:leader="none"/>
          <w:tab w:val="left" w:pos="5670" w:leader="none"/>
        </w:tabs>
      </w:pPr>
      <w:r>
        <w:rPr>
          <w:iCs/>
        </w:rPr>
        <w:t xml:space="preserve">Задания для самостоятельной работы представлены в виде дискуссий, анализа текста,  творческих заданий, подготовки презентаций, создание индивидуальных интеллект-карт, ситуативного анализа.</w:t>
      </w:r>
      <w:r/>
    </w:p>
    <w:p>
      <w:pPr>
        <w:pStyle w:val="969"/>
        <w:ind w:right="142" w:firstLine="0"/>
        <w:jc w:val="both"/>
        <w:widowControl w:val="off"/>
        <w:tabs>
          <w:tab w:val="clear" w:pos="708" w:leader="none"/>
          <w:tab w:val="left" w:pos="5670" w:leader="none"/>
        </w:tabs>
      </w:pPr>
      <w:r>
        <w:rPr>
          <w:iCs/>
        </w:rPr>
        <w:t xml:space="preserve">Выполняются студентами индивидуально, в общей группе или в мини-группах в ходе семинарских занятий на основе лекционного курса и предварительной работы с материалом лекций и источников.</w:t>
      </w:r>
      <w:r/>
    </w:p>
    <w:p>
      <w:pPr>
        <w:pStyle w:val="969"/>
        <w:ind w:right="142" w:firstLine="0"/>
        <w:jc w:val="both"/>
        <w:widowControl w:val="off"/>
        <w:tabs>
          <w:tab w:val="clear" w:pos="708" w:leader="none"/>
          <w:tab w:val="left" w:pos="5670" w:leader="none"/>
        </w:tabs>
        <w:rPr>
          <w:iCs/>
        </w:rPr>
      </w:pPr>
      <w:r>
        <w:rPr>
          <w:iCs/>
        </w:rPr>
      </w:r>
      <w:r>
        <w:rPr>
          <w:iCs/>
        </w:rPr>
      </w:r>
      <w:r>
        <w:rPr>
          <w:iCs/>
        </w:rPr>
      </w:r>
    </w:p>
    <w:p>
      <w:pPr>
        <w:pStyle w:val="969"/>
        <w:ind w:right="142" w:firstLine="0"/>
        <w:jc w:val="both"/>
        <w:widowControl w:val="off"/>
        <w:tabs>
          <w:tab w:val="clear" w:pos="708" w:leader="none"/>
          <w:tab w:val="left" w:pos="5670" w:leader="none"/>
        </w:tabs>
        <w:rPr>
          <w:iCs/>
        </w:rPr>
      </w:pPr>
      <w:r>
        <w:rPr>
          <w:iCs/>
        </w:rPr>
        <w:t xml:space="preserve">Проверяются: </w:t>
      </w:r>
      <w:r>
        <w:rPr>
          <w:iCs/>
        </w:rPr>
      </w:r>
      <w:r>
        <w:rPr>
          <w:iCs/>
        </w:rPr>
      </w:r>
    </w:p>
    <w:p>
      <w:pPr>
        <w:pStyle w:val="969"/>
        <w:ind w:right="142" w:firstLine="0"/>
        <w:jc w:val="both"/>
        <w:widowControl w:val="off"/>
        <w:tabs>
          <w:tab w:val="clear" w:pos="708" w:leader="none"/>
          <w:tab w:val="left" w:pos="5670" w:leader="none"/>
        </w:tabs>
        <w:rPr>
          <w:iCs/>
        </w:rPr>
      </w:pPr>
      <w:r>
        <w:rPr>
          <w:iCs/>
        </w:rPr>
      </w:r>
      <w:r>
        <w:rPr>
          <w:iCs/>
        </w:rPr>
      </w:r>
      <w:r>
        <w:rPr>
          <w:iCs/>
        </w:rPr>
      </w:r>
    </w:p>
    <w:p>
      <w:pPr>
        <w:pStyle w:val="969"/>
        <w:ind w:right="142" w:firstLine="0"/>
        <w:jc w:val="both"/>
        <w:widowControl w:val="off"/>
        <w:tabs>
          <w:tab w:val="clear" w:pos="708" w:leader="none"/>
          <w:tab w:val="left" w:pos="5670" w:leader="none"/>
        </w:tabs>
      </w:pPr>
      <w:r>
        <w:t xml:space="preserve">предста</w:t>
      </w:r>
      <w:r>
        <w:t xml:space="preserve">вление о цивилизационном характере российской государственности, её основных особенностях, ценностных принципах и ориентирах; знание фундаментальных достижений, изобретений, открытий и свершений, связанных с развитием русской земли и российской цивилизации</w:t>
      </w:r>
      <w:r>
        <w:rPr>
          <w:rFonts w:eastAsia="Calibri"/>
          <w:lang w:eastAsia="en-US"/>
        </w:rPr>
        <w:t xml:space="preserve"> (УК - 5_1);</w:t>
      </w:r>
      <w:r/>
    </w:p>
    <w:p>
      <w:pPr>
        <w:pStyle w:val="969"/>
        <w:ind w:right="142" w:firstLine="0"/>
        <w:jc w:val="both"/>
        <w:widowControl w:val="off"/>
        <w:tabs>
          <w:tab w:val="clear" w:pos="708" w:leader="none"/>
          <w:tab w:val="left" w:pos="5670" w:leader="none"/>
        </w:tabs>
        <w:rPr>
          <w:rFonts w:eastAsia="Calibri"/>
          <w:lang w:eastAsia="en-US"/>
        </w:rPr>
      </w:pPr>
      <w:r>
        <w:rPr>
          <w:rFonts w:eastAsia="Calibri"/>
          <w:lang w:eastAsia="en-US"/>
        </w:rPr>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lang w:eastAsia="en-US"/>
        </w:rPr>
      </w:pPr>
      <w:r>
        <w:t xml:space="preserve">– </w:t>
      </w:r>
      <w:r>
        <w:rPr>
          <w:rFonts w:eastAsia="Calibri"/>
          <w:lang w:eastAsia="en-US"/>
        </w:rPr>
        <w:t xml:space="preserve">умение находить и использовать необходимую для саморазвития и взаимодействия с другими людьми информацию о культурных особенностях и т</w:t>
      </w:r>
      <w:r>
        <w:rPr>
          <w:rFonts w:eastAsia="Calibri"/>
          <w:lang w:eastAsia="en-US"/>
        </w:rPr>
        <w:t xml:space="preserve">радициях различных социальных групп; представление о ключевых смыслах, этических и мировоззренческих доктринах, сложившихся внутри российской цивилизации и отражающих её многонациональный, многоконфессиональный и солидарный (общинный) характер (УК – 5.2); </w:t>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lang w:eastAsia="en-US"/>
        </w:rPr>
      </w:pPr>
      <w:r>
        <w:rPr>
          <w:rFonts w:eastAsia="Calibri"/>
          <w:lang w:eastAsia="en-US"/>
        </w:rPr>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lang w:eastAsia="en-US"/>
        </w:rPr>
      </w:pPr>
      <w:r>
        <w:t xml:space="preserve">–</w:t>
      </w:r>
      <w:r>
        <w:rPr>
          <w:rFonts w:eastAsia="Times New Roman"/>
          <w:lang w:eastAsia="en-US"/>
        </w:rPr>
        <w:t xml:space="preserve"> </w:t>
      </w:r>
      <w:r>
        <w:rPr>
          <w:rFonts w:eastAsia="Calibri"/>
          <w:lang w:eastAsia="en-US"/>
        </w:rPr>
        <w:t xml:space="preserve">знание особенностей современной политической организации рос</w:t>
      </w:r>
      <w:r>
        <w:rPr>
          <w:rFonts w:eastAsia="Calibri"/>
          <w:lang w:eastAsia="en-US"/>
        </w:rPr>
        <w:t xml:space="preserve">сийского общества, каузальной природы и специфики его актуальной трансформации, ценностного обеспечения традиционных институциональных решений и особой поливариантности взаимоотношений российского государства и общества в федеративном измерении (УК – 5.3);</w:t>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lang w:eastAsia="en-US"/>
        </w:rPr>
      </w:pPr>
      <w:r>
        <w:rPr>
          <w:rFonts w:eastAsia="Calibri"/>
          <w:lang w:eastAsia="en-US"/>
        </w:rPr>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lang w:eastAsia="en-US"/>
        </w:rPr>
      </w:pPr>
      <w:r>
        <w:t xml:space="preserve">–</w:t>
      </w:r>
      <w:r>
        <w:rPr>
          <w:rFonts w:eastAsia="Times New Roman"/>
          <w:lang w:eastAsia="en-US"/>
        </w:rPr>
        <w:t xml:space="preserve"> </w:t>
      </w:r>
      <w:r>
        <w:rPr>
          <w:rFonts w:eastAsia="Calibri"/>
          <w:lang w:eastAsia="en-US"/>
        </w:rPr>
        <w:t xml:space="preserve">представление о наиболее вероятных внешних и внутренних вызовах, стоящих перед лицом российской цивилизации и её государственностью в настоящий момент, ключевых сценариях перспективного развития России; знание фундаментал</w:t>
      </w:r>
      <w:r>
        <w:rPr>
          <w:rFonts w:eastAsia="Calibri"/>
          <w:lang w:eastAsia="en-US"/>
        </w:rPr>
        <w:t xml:space="preserve">ьных ценностных принципов российской цивилизации и перспективных ценностных ориентироов российского цивилизационного развития; способность аргументированного обсуждения и решения проблем мировоззренческого, общественного и личностного характера (УК – 5.4).</w:t>
      </w:r>
      <w:r>
        <w:rPr>
          <w:rFonts w:eastAsia="Calibri"/>
          <w:lang w:eastAsia="en-US"/>
        </w:rPr>
      </w:r>
      <w:r>
        <w:rPr>
          <w:rFonts w:eastAsia="Calibri"/>
          <w:lang w:eastAsia="en-US"/>
        </w:rPr>
      </w:r>
    </w:p>
    <w:p>
      <w:pPr>
        <w:pStyle w:val="969"/>
        <w:ind w:right="142" w:firstLine="0"/>
        <w:jc w:val="both"/>
        <w:widowControl w:val="off"/>
        <w:tabs>
          <w:tab w:val="clear" w:pos="708" w:leader="none"/>
          <w:tab w:val="left" w:pos="5670" w:leader="none"/>
        </w:tabs>
        <w:rPr>
          <w:rFonts w:eastAsia="Calibri"/>
          <w:iCs/>
          <w:highlight w:val="cyan"/>
          <w:lang w:eastAsia="en-US"/>
        </w:rPr>
      </w:pPr>
      <w:r>
        <w:rPr>
          <w:rFonts w:eastAsia="Calibri"/>
          <w:iCs/>
          <w:highlight w:val="cyan"/>
          <w:lang w:eastAsia="en-US"/>
        </w:rPr>
      </w:r>
      <w:r>
        <w:rPr>
          <w:rFonts w:eastAsia="Calibri"/>
          <w:iCs/>
          <w:highlight w:val="cyan"/>
          <w:lang w:eastAsia="en-US"/>
        </w:rPr>
      </w:r>
      <w:r>
        <w:rPr>
          <w:rFonts w:eastAsia="Calibri"/>
          <w:iCs/>
          <w:highlight w:val="cyan"/>
          <w:lang w:eastAsia="en-US"/>
        </w:rPr>
      </w:r>
    </w:p>
    <w:p>
      <w:pPr>
        <w:pStyle w:val="969"/>
        <w:ind w:right="142" w:firstLine="0"/>
        <w:jc w:val="both"/>
        <w:widowControl w:val="off"/>
        <w:tabs>
          <w:tab w:val="clear" w:pos="708" w:leader="none"/>
          <w:tab w:val="left" w:pos="5670" w:leader="none"/>
        </w:tabs>
        <w:rPr>
          <w:iCs/>
          <w:highlight w:val="cyan"/>
        </w:rPr>
      </w:pPr>
      <w:r>
        <w:rPr>
          <w:iCs/>
          <w:highlight w:val="cyan"/>
        </w:rPr>
      </w:r>
      <w:r>
        <w:rPr>
          <w:iCs/>
          <w:highlight w:val="cyan"/>
        </w:rPr>
      </w:r>
      <w:r>
        <w:rPr>
          <w:iCs/>
          <w:highlight w:val="cyan"/>
        </w:rPr>
      </w:r>
    </w:p>
    <w:p>
      <w:pPr>
        <w:pStyle w:val="969"/>
        <w:ind w:right="141" w:firstLine="0"/>
        <w:jc w:val="center"/>
        <w:widowControl w:val="off"/>
        <w:tabs>
          <w:tab w:val="clear" w:pos="708" w:leader="none"/>
          <w:tab w:val="left" w:pos="5670" w:leader="none"/>
        </w:tabs>
        <w:rPr>
          <w:i/>
          <w:iCs/>
        </w:rPr>
      </w:pPr>
      <w:r>
        <w:rPr>
          <w:i/>
          <w:iCs/>
        </w:rPr>
        <w:t xml:space="preserve">Задания для самостоятельной работы к разделу 1, теме 1.</w:t>
      </w:r>
      <w:r>
        <w:rPr>
          <w:i/>
          <w:iCs/>
        </w:rPr>
      </w:r>
      <w:r>
        <w:rPr>
          <w:i/>
          <w:iCs/>
        </w:rPr>
      </w:r>
    </w:p>
    <w:p>
      <w:pPr>
        <w:pStyle w:val="969"/>
        <w:ind w:right="141" w:firstLine="0"/>
        <w:jc w:val="center"/>
        <w:widowControl w:val="off"/>
        <w:tabs>
          <w:tab w:val="clear" w:pos="708" w:leader="none"/>
          <w:tab w:val="left" w:pos="5670" w:leader="none"/>
        </w:tabs>
        <w:rPr>
          <w:i/>
          <w:iCs/>
        </w:rPr>
      </w:pPr>
      <w:r>
        <w:rPr>
          <w:i/>
          <w:iCs/>
        </w:rPr>
      </w:r>
      <w:r>
        <w:rPr>
          <w:i/>
          <w:iCs/>
        </w:rPr>
      </w:r>
      <w:r>
        <w:rPr>
          <w:i/>
          <w:iCs/>
        </w:rPr>
      </w:r>
    </w:p>
    <w:p>
      <w:pPr>
        <w:pStyle w:val="969"/>
        <w:ind w:right="141" w:firstLine="0"/>
        <w:jc w:val="both"/>
        <w:widowControl w:val="off"/>
        <w:tabs>
          <w:tab w:val="clear" w:pos="708" w:leader="none"/>
          <w:tab w:val="left" w:pos="5670" w:leader="none"/>
        </w:tabs>
        <w:rPr>
          <w:iCs/>
        </w:rPr>
      </w:pPr>
      <w:r>
        <w:rPr>
          <w:iCs/>
        </w:rPr>
        <w:t xml:space="preserve">1. Подготовить материал к теме эссе «Герой/герои моего города» - 30 минут</w:t>
      </w:r>
      <w:r>
        <w:rPr>
          <w:iCs/>
        </w:rPr>
      </w:r>
      <w:r>
        <w:rPr>
          <w:iCs/>
        </w:rPr>
      </w:r>
    </w:p>
    <w:p>
      <w:pPr>
        <w:pStyle w:val="969"/>
        <w:ind w:right="141" w:firstLine="0"/>
        <w:jc w:val="both"/>
        <w:widowControl w:val="off"/>
        <w:tabs>
          <w:tab w:val="clear" w:pos="708" w:leader="none"/>
          <w:tab w:val="left" w:pos="5670" w:leader="none"/>
        </w:tabs>
      </w:pPr>
      <w:r>
        <w:rPr>
          <w:iCs/>
        </w:rPr>
        <w:t xml:space="preserve">2. Подготовить презентации.</w:t>
      </w:r>
      <w:r/>
    </w:p>
    <w:p>
      <w:pPr>
        <w:pStyle w:val="969"/>
        <w:ind w:right="141" w:firstLine="0"/>
        <w:jc w:val="both"/>
        <w:widowControl w:val="off"/>
        <w:tabs>
          <w:tab w:val="clear" w:pos="708" w:leader="none"/>
          <w:tab w:val="left" w:pos="5670" w:leader="none"/>
        </w:tabs>
        <w:rPr>
          <w:iCs/>
        </w:rPr>
      </w:pPr>
      <w:r>
        <w:rPr>
          <w:iCs/>
        </w:rPr>
        <w:t xml:space="preserve">Группа  делится на 2 подгруппы.</w:t>
      </w:r>
      <w:r>
        <w:rPr>
          <w:iCs/>
        </w:rPr>
      </w:r>
      <w:r>
        <w:rPr>
          <w:iCs/>
        </w:rPr>
      </w:r>
    </w:p>
    <w:p>
      <w:pPr>
        <w:pStyle w:val="969"/>
        <w:ind w:right="141" w:firstLine="0"/>
        <w:jc w:val="both"/>
        <w:widowControl w:val="off"/>
        <w:tabs>
          <w:tab w:val="clear" w:pos="708" w:leader="none"/>
          <w:tab w:val="left" w:pos="5670" w:leader="none"/>
        </w:tabs>
        <w:rPr>
          <w:iCs/>
        </w:rPr>
      </w:pPr>
      <w:r>
        <w:rPr>
          <w:iCs/>
        </w:rPr>
        <w:t xml:space="preserve">Работа над презентацией «Население, культура, религии и языки современной России» Первая подгруппа:  Культурное разнообразием народов России (интервью, видеоклипы с примерами фольклора, одежды, еды, песен, танцев и т.д. разных народов России), </w:t>
      </w:r>
      <w:r>
        <w:rPr>
          <w:iCs/>
        </w:rPr>
      </w:r>
      <w:r>
        <w:rPr>
          <w:iCs/>
        </w:rPr>
      </w:r>
    </w:p>
    <w:p>
      <w:pPr>
        <w:pStyle w:val="969"/>
        <w:ind w:right="141" w:firstLine="0"/>
        <w:jc w:val="both"/>
        <w:widowControl w:val="off"/>
        <w:tabs>
          <w:tab w:val="clear" w:pos="708" w:leader="none"/>
          <w:tab w:val="left" w:pos="5670" w:leader="none"/>
        </w:tabs>
      </w:pPr>
      <w:r>
        <w:rPr>
          <w:iCs/>
        </w:rPr>
        <w:t xml:space="preserve">Вторая подгруппа: Местные «герои», которые внесли вклад в развитие региона, города. – 45 минут</w:t>
      </w:r>
      <w:r/>
    </w:p>
    <w:p>
      <w:pPr>
        <w:pStyle w:val="969"/>
        <w:ind w:right="141" w:firstLine="0"/>
        <w:jc w:val="both"/>
        <w:widowControl w:val="off"/>
        <w:tabs>
          <w:tab w:val="clear" w:pos="708" w:leader="none"/>
          <w:tab w:val="left" w:pos="5670" w:leader="none"/>
        </w:tabs>
      </w:pPr>
      <w:r>
        <w:rPr>
          <w:iCs/>
        </w:rPr>
        <w:t xml:space="preserve"> </w:t>
      </w:r>
      <w:r>
        <w:rPr>
          <w:iCs/>
        </w:rPr>
        <w:t xml:space="preserve">Выступления с презентацией – 5 минут</w:t>
      </w:r>
      <w:r/>
    </w:p>
    <w:p>
      <w:pPr>
        <w:pStyle w:val="969"/>
        <w:ind w:right="141" w:firstLine="0"/>
        <w:jc w:val="both"/>
        <w:widowControl w:val="off"/>
        <w:tabs>
          <w:tab w:val="clear" w:pos="708" w:leader="none"/>
          <w:tab w:val="left" w:pos="5670" w:leader="none"/>
        </w:tabs>
        <w:rPr>
          <w:iCs/>
        </w:rPr>
      </w:pPr>
      <w:r>
        <w:rPr>
          <w:iCs/>
        </w:rPr>
        <w:t xml:space="preserve">Ответы на вопросы одногруппников – 5 минут</w:t>
      </w:r>
      <w:r>
        <w:rPr>
          <w:iCs/>
        </w:rPr>
      </w:r>
      <w:r>
        <w:rPr>
          <w:iCs/>
        </w:rPr>
      </w:r>
    </w:p>
    <w:p>
      <w:pPr>
        <w:pStyle w:val="969"/>
        <w:ind w:right="141" w:firstLine="0"/>
        <w:jc w:val="both"/>
        <w:widowControl w:val="off"/>
        <w:tabs>
          <w:tab w:val="clear" w:pos="708" w:leader="none"/>
          <w:tab w:val="left" w:pos="5670" w:leader="none"/>
        </w:tabs>
        <w:rPr>
          <w:iCs/>
        </w:rPr>
      </w:pPr>
      <w:r>
        <w:rPr>
          <w:iCs/>
        </w:rPr>
        <w:t xml:space="preserve">Подведение итогов – 5 минут</w:t>
      </w:r>
      <w:r>
        <w:rPr>
          <w:iCs/>
        </w:rPr>
      </w:r>
      <w:r>
        <w:rPr>
          <w:iCs/>
        </w:rPr>
      </w:r>
    </w:p>
    <w:p>
      <w:pPr>
        <w:pStyle w:val="969"/>
        <w:rPr>
          <w:iCs/>
          <w:color w:val="ff0000"/>
        </w:rPr>
      </w:pPr>
      <w:r>
        <w:rPr>
          <w:iCs/>
          <w:color w:val="ff0000"/>
        </w:rPr>
      </w:r>
      <w:r>
        <w:rPr>
          <w:iCs/>
          <w:color w:val="ff0000"/>
        </w:rPr>
      </w:r>
      <w:r>
        <w:rPr>
          <w:iCs/>
          <w:color w:val="ff0000"/>
        </w:rPr>
      </w:r>
    </w:p>
    <w:p>
      <w:pPr>
        <w:pStyle w:val="969"/>
        <w:rPr>
          <w:color w:val="ff0000"/>
        </w:rPr>
      </w:pPr>
      <w:r>
        <w:rPr>
          <w:color w:val="ff0000"/>
        </w:rPr>
      </w:r>
      <w:r>
        <w:rPr>
          <w:color w:val="ff0000"/>
        </w:rPr>
      </w:r>
      <w:r>
        <w:rPr>
          <w:color w:val="ff0000"/>
        </w:rPr>
      </w:r>
    </w:p>
    <w:p>
      <w:pPr>
        <w:pStyle w:val="969"/>
        <w:jc w:val="center"/>
        <w:spacing w:line="264" w:lineRule="auto"/>
        <w:rPr>
          <w:i/>
        </w:rPr>
      </w:pPr>
      <w:r>
        <w:rPr>
          <w:i/>
        </w:rPr>
        <w:t xml:space="preserve">Задания для самостоятельной работы к разделу 1, теме 2.</w:t>
      </w:r>
      <w:r>
        <w:rPr>
          <w:i/>
        </w:rPr>
      </w:r>
      <w:r>
        <w:rPr>
          <w:i/>
        </w:rPr>
      </w:r>
    </w:p>
    <w:p>
      <w:pPr>
        <w:pStyle w:val="969"/>
        <w:numPr>
          <w:ilvl w:val="0"/>
          <w:numId w:val="12"/>
        </w:numPr>
        <w:spacing w:line="264" w:lineRule="auto"/>
      </w:pPr>
      <w:r>
        <w:t xml:space="preserve">Организовать встречу с депутатом областной думы. Обсуждение  основных проблем регионального развития – 30 минут </w:t>
      </w:r>
      <w:r/>
    </w:p>
    <w:p>
      <w:pPr>
        <w:pStyle w:val="969"/>
        <w:numPr>
          <w:ilvl w:val="0"/>
          <w:numId w:val="12"/>
        </w:numPr>
        <w:spacing w:line="264" w:lineRule="auto"/>
      </w:pPr>
      <w:r>
        <w:t xml:space="preserve">Просмотр видеоматериалов (карта российских регионов, рейтинг регионов на современном этапе) и краткая рефлексия по поводу просмотренных материалов (30 минут)</w:t>
      </w:r>
      <w:r/>
    </w:p>
    <w:p>
      <w:pPr>
        <w:pStyle w:val="969"/>
        <w:numPr>
          <w:ilvl w:val="0"/>
          <w:numId w:val="12"/>
        </w:numPr>
        <w:spacing w:line="264" w:lineRule="auto"/>
      </w:pPr>
      <w:r>
        <w:t xml:space="preserve">Составить презентацию «Российские регионы в сравнительном аспекте» (не более 3-4 слайдов) (20 минут)</w:t>
      </w:r>
      <w:r/>
    </w:p>
    <w:p>
      <w:pPr>
        <w:pStyle w:val="969"/>
        <w:spacing w:line="264" w:lineRule="auto"/>
      </w:pPr>
      <w:r>
        <w:t xml:space="preserve">Подведение итогов – 15 минут</w:t>
      </w:r>
      <w:r/>
    </w:p>
    <w:p>
      <w:pPr>
        <w:pStyle w:val="969"/>
        <w:spacing w:line="264" w:lineRule="auto"/>
        <w:tabs>
          <w:tab w:val="clear" w:pos="708" w:leader="none"/>
          <w:tab w:val="left" w:pos="720" w:leader="none"/>
        </w:tabs>
        <w:rPr>
          <w:b/>
          <w:iCs/>
        </w:rPr>
      </w:pPr>
      <w:r>
        <w:rPr>
          <w:b/>
          <w:iCs/>
        </w:rPr>
      </w:r>
      <w:r>
        <w:rPr>
          <w:b/>
          <w:iCs/>
        </w:rPr>
      </w:r>
      <w:r>
        <w:rPr>
          <w:b/>
          <w:iCs/>
        </w:rPr>
      </w:r>
    </w:p>
    <w:p>
      <w:pPr>
        <w:pStyle w:val="969"/>
        <w:jc w:val="center"/>
        <w:spacing w:line="264" w:lineRule="auto"/>
        <w:tabs>
          <w:tab w:val="clear" w:pos="708" w:leader="none"/>
          <w:tab w:val="left" w:pos="720" w:leader="none"/>
        </w:tabs>
        <w:rPr>
          <w:b/>
          <w:i/>
          <w:iCs/>
        </w:rPr>
      </w:pPr>
      <w:r>
        <w:rPr>
          <w:b/>
          <w:i/>
          <w:iCs/>
        </w:rPr>
        <w:t xml:space="preserve">Задания </w:t>
      </w:r>
      <w:r>
        <w:rPr>
          <w:i/>
        </w:rPr>
        <w:t xml:space="preserve">для самостоятельной работы к разделу 1, теме 3</w:t>
      </w:r>
      <w:r>
        <w:rPr>
          <w:b/>
          <w:i/>
          <w:iCs/>
        </w:rPr>
      </w:r>
      <w:r>
        <w:rPr>
          <w:b/>
          <w:i/>
          <w:iCs/>
        </w:rPr>
      </w:r>
    </w:p>
    <w:p>
      <w:pPr>
        <w:pStyle w:val="969"/>
        <w:numPr>
          <w:ilvl w:val="0"/>
          <w:numId w:val="32"/>
        </w:numPr>
        <w:spacing w:line="264" w:lineRule="auto"/>
      </w:pPr>
      <w:r>
        <w:t xml:space="preserve">Найти примеры исторических событий, которые стали испытанием для народа и страны, и привело к победе (подготовить индивидуальные презентации с их последующим обсуждением) -40 минут</w:t>
      </w:r>
      <w:r/>
    </w:p>
    <w:p>
      <w:pPr>
        <w:pStyle w:val="969"/>
        <w:ind w:left="720" w:firstLine="0"/>
        <w:jc w:val="both"/>
        <w:spacing w:line="264" w:lineRule="auto"/>
        <w:widowControl w:val="off"/>
      </w:pPr>
      <w:r>
        <w:t xml:space="preserve">Выполнение задания предполагает обращение к мультимедийному национальному порталу «ДНК России» </w:t>
      </w:r>
      <w:hyperlink w:history="1">
        <w:r>
          <w:rPr>
            <w:rStyle w:val="1033"/>
          </w:rPr>
          <w:t xml:space="preserve">https://днк.рф/</w:t>
        </w:r>
      </w:hyperlink>
      <w:r/>
      <w:r/>
    </w:p>
    <w:p>
      <w:pPr>
        <w:pStyle w:val="969"/>
        <w:ind w:left="720" w:firstLine="0"/>
        <w:spacing w:line="264" w:lineRule="auto"/>
      </w:pPr>
      <w:r/>
      <w:r/>
    </w:p>
    <w:p>
      <w:pPr>
        <w:pStyle w:val="969"/>
        <w:numPr>
          <w:ilvl w:val="0"/>
          <w:numId w:val="32"/>
        </w:numPr>
        <w:spacing w:line="264" w:lineRule="auto"/>
      </w:pPr>
      <w:r>
        <w:t xml:space="preserve">Подготовить индивидуальные сообщения - рефераты (с их последующим обсуждением): </w:t>
      </w:r>
      <w:r/>
    </w:p>
    <w:p>
      <w:pPr>
        <w:pStyle w:val="969"/>
        <w:ind w:left="720" w:firstLine="0"/>
        <w:spacing w:line="264" w:lineRule="auto"/>
      </w:pPr>
      <w:r>
        <w:t xml:space="preserve">- проследить процесс преодоления испытаний через историю собственной семьи</w:t>
      </w:r>
      <w:r/>
    </w:p>
    <w:p>
      <w:pPr>
        <w:pStyle w:val="969"/>
        <w:ind w:left="720" w:firstLine="0"/>
        <w:spacing w:line="264" w:lineRule="auto"/>
      </w:pPr>
      <w:r>
        <w:t xml:space="preserve">- показать процесс преодоления испытаний, препятствий на конкретном примере  </w:t>
      </w:r>
      <w:r/>
    </w:p>
    <w:p>
      <w:pPr>
        <w:pStyle w:val="969"/>
        <w:ind w:left="720" w:firstLine="0"/>
        <w:spacing w:line="264" w:lineRule="auto"/>
      </w:pPr>
      <w:r>
        <w:t xml:space="preserve">- привести пример личностей, судьба которых связана с судьбой страны – 40 минут</w:t>
      </w:r>
      <w:r/>
    </w:p>
    <w:p>
      <w:pPr>
        <w:pStyle w:val="969"/>
        <w:ind w:left="720" w:firstLine="0"/>
        <w:spacing w:line="264" w:lineRule="auto"/>
      </w:pPr>
      <w:r>
        <w:t xml:space="preserve">Подведение итогов и оценивание работ студентов – 10 минут</w:t>
      </w:r>
      <w:r/>
    </w:p>
    <w:p>
      <w:pPr>
        <w:pStyle w:val="969"/>
        <w:ind w:left="720" w:firstLine="0"/>
        <w:spacing w:line="264" w:lineRule="auto"/>
      </w:pPr>
      <w:r/>
      <w:r/>
    </w:p>
    <w:p>
      <w:pPr>
        <w:pStyle w:val="969"/>
        <w:jc w:val="center"/>
        <w:spacing w:line="264" w:lineRule="auto"/>
        <w:rPr>
          <w:i/>
        </w:rPr>
      </w:pPr>
      <w:r>
        <w:rPr>
          <w:i/>
        </w:rPr>
        <w:t xml:space="preserve">Задания для самостоятельной работы к разделу 1, теме 4</w:t>
      </w:r>
      <w:r>
        <w:rPr>
          <w:i/>
        </w:rPr>
      </w:r>
      <w:r>
        <w:rPr>
          <w:i/>
        </w:rPr>
      </w:r>
    </w:p>
    <w:p>
      <w:pPr>
        <w:pStyle w:val="969"/>
        <w:numPr>
          <w:ilvl w:val="0"/>
          <w:numId w:val="27"/>
        </w:numPr>
        <w:spacing w:line="264" w:lineRule="auto"/>
      </w:pPr>
      <w:r>
        <w:t xml:space="preserve">Игра-викторина на знание героев- войны 1812 года, великих реформаторов России, героев первой и второй мировых войн, революции и гражданской войны с последующим обсуждением отнесенности названных личностей к героям – 40 минут</w:t>
      </w:r>
      <w:r/>
    </w:p>
    <w:p>
      <w:pPr>
        <w:pStyle w:val="969"/>
        <w:numPr>
          <w:ilvl w:val="0"/>
          <w:numId w:val="27"/>
        </w:numPr>
        <w:spacing w:line="264" w:lineRule="auto"/>
      </w:pPr>
      <w:r>
        <w:t xml:space="preserve">Дискуссия «Герой нашего времени. Кто он?» - 40 минут</w:t>
      </w:r>
      <w:r/>
    </w:p>
    <w:p>
      <w:pPr>
        <w:pStyle w:val="969"/>
        <w:ind w:left="720" w:firstLine="0"/>
        <w:spacing w:line="264" w:lineRule="auto"/>
      </w:pPr>
      <w:r>
        <w:t xml:space="preserve">Вопросы для обсуждения:</w:t>
      </w:r>
      <w:r/>
    </w:p>
    <w:p>
      <w:pPr>
        <w:pStyle w:val="969"/>
        <w:ind w:left="720" w:firstLine="0"/>
        <w:spacing w:line="264" w:lineRule="auto"/>
      </w:pPr>
      <w:r>
        <w:t xml:space="preserve">- герой и героизм – содержание понятий</w:t>
      </w:r>
      <w:r/>
    </w:p>
    <w:p>
      <w:pPr>
        <w:pStyle w:val="969"/>
        <w:ind w:left="720" w:firstLine="0"/>
        <w:spacing w:line="264" w:lineRule="auto"/>
      </w:pPr>
      <w:r>
        <w:t xml:space="preserve">- герой и антигерой</w:t>
      </w:r>
      <w:r/>
    </w:p>
    <w:p>
      <w:pPr>
        <w:pStyle w:val="969"/>
        <w:ind w:left="720" w:firstLine="0"/>
        <w:spacing w:line="264" w:lineRule="auto"/>
      </w:pPr>
      <w:r>
        <w:t xml:space="preserve">-герой – всегда жертва?</w:t>
      </w:r>
      <w:r/>
    </w:p>
    <w:p>
      <w:pPr>
        <w:pStyle w:val="969"/>
        <w:ind w:left="720" w:firstLine="0"/>
        <w:spacing w:line="264" w:lineRule="auto"/>
      </w:pPr>
      <w:r>
        <w:t xml:space="preserve">3. Поведение итогов – 10 минут</w:t>
      </w:r>
      <w:r/>
    </w:p>
    <w:p>
      <w:pPr>
        <w:pStyle w:val="969"/>
        <w:ind w:left="720" w:firstLine="0"/>
        <w:spacing w:line="264" w:lineRule="auto"/>
      </w:pPr>
      <w:r/>
      <w:r/>
    </w:p>
    <w:p>
      <w:pPr>
        <w:pStyle w:val="969"/>
        <w:jc w:val="center"/>
        <w:spacing w:line="264" w:lineRule="auto"/>
        <w:rPr>
          <w:b/>
          <w:i/>
        </w:rPr>
      </w:pPr>
      <w:r>
        <w:rPr>
          <w:i/>
        </w:rPr>
        <w:t xml:space="preserve">Задания для самостоятельной работы к разделу</w:t>
      </w:r>
      <w:r>
        <w:rPr>
          <w:b/>
          <w:i/>
        </w:rPr>
        <w:t xml:space="preserve"> 2, теме 1</w:t>
      </w:r>
      <w:r>
        <w:rPr>
          <w:b/>
          <w:i/>
        </w:rPr>
      </w:r>
      <w:r>
        <w:rPr>
          <w:b/>
          <w:i/>
        </w:rPr>
      </w:r>
    </w:p>
    <w:p>
      <w:pPr>
        <w:pStyle w:val="969"/>
        <w:numPr>
          <w:ilvl w:val="0"/>
          <w:numId w:val="24"/>
        </w:numPr>
        <w:spacing w:line="264" w:lineRule="auto"/>
        <w:rPr>
          <w:b/>
        </w:rPr>
      </w:pPr>
      <w:r>
        <w:rPr>
          <w:b/>
        </w:rPr>
        <w:t xml:space="preserve">Познакомится с текстами статей, рекомендуемых преподавателем и ответить на вопросы (40 минут)</w:t>
      </w:r>
      <w:r>
        <w:rPr>
          <w:b/>
        </w:rPr>
      </w:r>
      <w:r>
        <w:rPr>
          <w:b/>
        </w:rPr>
      </w:r>
    </w:p>
    <w:p>
      <w:pPr>
        <w:pStyle w:val="969"/>
        <w:numPr>
          <w:ilvl w:val="0"/>
          <w:numId w:val="13"/>
        </w:numPr>
        <w:spacing w:line="264" w:lineRule="auto"/>
      </w:pPr>
      <w:r>
        <w:t xml:space="preserve">Что есть «цивилизация»?</w:t>
      </w:r>
      <w:r/>
    </w:p>
    <w:p>
      <w:pPr>
        <w:pStyle w:val="969"/>
        <w:numPr>
          <w:ilvl w:val="0"/>
          <w:numId w:val="13"/>
        </w:numPr>
        <w:spacing w:line="264" w:lineRule="auto"/>
      </w:pPr>
      <w:r>
        <w:t xml:space="preserve">В суть цивилизационного подхода? В чем его отличие от других подходов к историческому развитию?</w:t>
      </w:r>
      <w:r/>
    </w:p>
    <w:p>
      <w:pPr>
        <w:pStyle w:val="969"/>
        <w:numPr>
          <w:ilvl w:val="0"/>
          <w:numId w:val="13"/>
        </w:numPr>
        <w:spacing w:line="264" w:lineRule="auto"/>
      </w:pPr>
      <w:r>
        <w:t xml:space="preserve">Что собой представляет цивилизационный сдвиг?</w:t>
      </w:r>
      <w:r/>
    </w:p>
    <w:p>
      <w:pPr>
        <w:pStyle w:val="969"/>
        <w:numPr>
          <w:ilvl w:val="0"/>
          <w:numId w:val="13"/>
        </w:numPr>
        <w:spacing w:line="264" w:lineRule="auto"/>
      </w:pPr>
      <w:r>
        <w:t xml:space="preserve">В какой степени цивилизационный подход применим в отношении различных сообществ?</w:t>
      </w:r>
      <w:r>
        <w:rPr>
          <w:b/>
        </w:rPr>
        <w:tab/>
        <w:t xml:space="preserve"> </w:t>
      </w:r>
      <w:r/>
    </w:p>
    <w:p>
      <w:pPr>
        <w:pStyle w:val="969"/>
        <w:numPr>
          <w:ilvl w:val="0"/>
          <w:numId w:val="13"/>
        </w:numPr>
        <w:spacing w:line="264" w:lineRule="auto"/>
      </w:pPr>
      <w:r>
        <w:t xml:space="preserve">Преимущества и недостатки исследований цивилизаций</w:t>
      </w:r>
      <w:r/>
    </w:p>
    <w:p>
      <w:pPr>
        <w:pStyle w:val="969"/>
        <w:ind w:left="720" w:firstLine="0"/>
        <w:spacing w:line="264" w:lineRule="auto"/>
      </w:pPr>
      <w:r/>
      <w:r/>
    </w:p>
    <w:p>
      <w:pPr>
        <w:pStyle w:val="969"/>
        <w:numPr>
          <w:ilvl w:val="0"/>
          <w:numId w:val="24"/>
        </w:numPr>
        <w:spacing w:line="264" w:lineRule="auto"/>
      </w:pPr>
      <w:r>
        <w:t xml:space="preserve">Провести обсуждение проблем:</w:t>
      </w:r>
      <w:r/>
    </w:p>
    <w:p>
      <w:pPr>
        <w:pStyle w:val="969"/>
        <w:ind w:left="720" w:firstLine="0"/>
        <w:spacing w:line="264" w:lineRule="auto"/>
      </w:pPr>
      <w:r>
        <w:t xml:space="preserve">Темы для обсуждения:</w:t>
      </w:r>
      <w:r/>
    </w:p>
    <w:p>
      <w:pPr>
        <w:pStyle w:val="969"/>
        <w:numPr>
          <w:ilvl w:val="0"/>
          <w:numId w:val="28"/>
        </w:numPr>
        <w:spacing w:line="264" w:lineRule="auto"/>
      </w:pPr>
      <w:r>
        <w:t xml:space="preserve">В какие периоды русской истории происходила защита добра и правды ценой самопожертвования русского народа? </w:t>
      </w:r>
      <w:r/>
    </w:p>
    <w:p>
      <w:pPr>
        <w:pStyle w:val="969"/>
        <w:numPr>
          <w:ilvl w:val="0"/>
          <w:numId w:val="28"/>
        </w:numPr>
        <w:spacing w:line="264" w:lineRule="auto"/>
      </w:pPr>
      <w:r>
        <w:t xml:space="preserve">Каким вы видите будущее глобализации, противостояния двух полярных картин мира или многополярный мир?</w:t>
      </w:r>
      <w:r/>
    </w:p>
    <w:p>
      <w:pPr>
        <w:pStyle w:val="969"/>
        <w:numPr>
          <w:ilvl w:val="0"/>
          <w:numId w:val="28"/>
        </w:numPr>
        <w:spacing w:line="264" w:lineRule="auto"/>
      </w:pPr>
      <w:r>
        <w:t xml:space="preserve">Что является духовной и материальной основой государства-цивилизации (35 минут) </w:t>
      </w:r>
      <w:r/>
    </w:p>
    <w:p>
      <w:pPr>
        <w:pStyle w:val="969"/>
        <w:numPr>
          <w:ilvl w:val="0"/>
          <w:numId w:val="24"/>
        </w:numPr>
        <w:spacing w:line="264" w:lineRule="auto"/>
      </w:pPr>
      <w:r>
        <w:t xml:space="preserve">Подведение итогов (15 минут)</w:t>
      </w:r>
      <w:r/>
    </w:p>
    <w:p>
      <w:pPr>
        <w:pStyle w:val="969"/>
        <w:ind w:left="720" w:firstLine="0"/>
        <w:spacing w:line="264" w:lineRule="auto"/>
        <w:rPr>
          <w:b/>
        </w:rPr>
      </w:pPr>
      <w:r>
        <w:rPr>
          <w:b/>
        </w:rPr>
      </w:r>
      <w:r>
        <w:rPr>
          <w:b/>
        </w:rPr>
      </w:r>
      <w:r>
        <w:rPr>
          <w:b/>
        </w:rPr>
      </w:r>
    </w:p>
    <w:p>
      <w:pPr>
        <w:pStyle w:val="969"/>
        <w:jc w:val="center"/>
        <w:spacing w:line="264" w:lineRule="auto"/>
        <w:rPr>
          <w:b/>
          <w:i/>
        </w:rPr>
      </w:pPr>
      <w:r>
        <w:rPr>
          <w:i/>
        </w:rPr>
        <w:t xml:space="preserve">Задания для самостоятельной работы к разделу</w:t>
      </w:r>
      <w:r>
        <w:rPr>
          <w:b/>
          <w:i/>
        </w:rPr>
        <w:t xml:space="preserve"> 2, теме 2.</w:t>
      </w:r>
      <w:r>
        <w:rPr>
          <w:b/>
          <w:i/>
        </w:rPr>
      </w:r>
      <w:r>
        <w:rPr>
          <w:b/>
          <w:i/>
        </w:rPr>
      </w:r>
    </w:p>
    <w:p>
      <w:pPr>
        <w:pStyle w:val="969"/>
        <w:numPr>
          <w:ilvl w:val="0"/>
          <w:numId w:val="45"/>
        </w:numPr>
        <w:jc w:val="both"/>
        <w:spacing w:line="264" w:lineRule="auto"/>
        <w:widowControl w:val="off"/>
      </w:pPr>
      <w:r>
        <w:t xml:space="preserve">Обсуждение проблемных вопросов (35 минут на три предварительно подготовленных сообщения и их обсуждение) :</w:t>
      </w:r>
      <w:r/>
    </w:p>
    <w:p>
      <w:pPr>
        <w:pStyle w:val="969"/>
        <w:numPr>
          <w:ilvl w:val="0"/>
          <w:numId w:val="39"/>
        </w:numPr>
        <w:jc w:val="both"/>
        <w:spacing w:line="264" w:lineRule="auto"/>
        <w:widowControl w:val="off"/>
      </w:pPr>
      <w:r>
        <w:t xml:space="preserve">Какие исторические  этапы в развитии российской цивилизации вы можете назвать?</w:t>
      </w:r>
      <w:r/>
    </w:p>
    <w:p>
      <w:pPr>
        <w:pStyle w:val="969"/>
        <w:numPr>
          <w:ilvl w:val="0"/>
          <w:numId w:val="39"/>
        </w:numPr>
        <w:jc w:val="both"/>
        <w:spacing w:line="264" w:lineRule="auto"/>
        <w:widowControl w:val="off"/>
      </w:pPr>
      <w:r>
        <w:t xml:space="preserve">Какие факторы на разных исторических этапах влияли на развитие российской цивилизации? </w:t>
      </w:r>
      <w:r/>
    </w:p>
    <w:p>
      <w:pPr>
        <w:pStyle w:val="969"/>
        <w:numPr>
          <w:ilvl w:val="0"/>
          <w:numId w:val="39"/>
        </w:numPr>
        <w:jc w:val="both"/>
        <w:spacing w:line="264" w:lineRule="auto"/>
        <w:widowControl w:val="off"/>
      </w:pPr>
      <w:r>
        <w:t xml:space="preserve">Можно ли утверждать, что на развитие российской цивилизации на разных исторических этапах влияли природно-географические факторы? Если – да, то каким образом?</w:t>
      </w:r>
      <w:r/>
    </w:p>
    <w:p>
      <w:pPr>
        <w:pStyle w:val="969"/>
        <w:numPr>
          <w:ilvl w:val="0"/>
          <w:numId w:val="45"/>
        </w:numPr>
        <w:jc w:val="both"/>
        <w:spacing w:line="264" w:lineRule="auto"/>
        <w:widowControl w:val="off"/>
      </w:pPr>
      <w:r>
        <w:t xml:space="preserve">Творческое задание:</w:t>
      </w:r>
      <w:r/>
    </w:p>
    <w:p>
      <w:pPr>
        <w:pStyle w:val="969"/>
        <w:ind w:left="1080" w:firstLine="0"/>
        <w:jc w:val="both"/>
        <w:spacing w:line="264" w:lineRule="auto"/>
        <w:widowControl w:val="off"/>
      </w:pPr>
      <w:r>
        <w:t xml:space="preserve">Студентам предлагается назвать известные им значимые события в истории России и ответить на вопросы:</w:t>
      </w:r>
      <w:r/>
    </w:p>
    <w:p>
      <w:pPr>
        <w:pStyle w:val="969"/>
        <w:numPr>
          <w:ilvl w:val="0"/>
          <w:numId w:val="33"/>
        </w:numPr>
        <w:jc w:val="both"/>
        <w:spacing w:line="264" w:lineRule="auto"/>
        <w:widowControl w:val="off"/>
      </w:pPr>
      <w:r>
        <w:t xml:space="preserve">Являются ли они поворотными в судьбе России, повлияли ли на дальнейшими события?</w:t>
      </w:r>
      <w:r/>
    </w:p>
    <w:p>
      <w:pPr>
        <w:pStyle w:val="969"/>
        <w:numPr>
          <w:ilvl w:val="0"/>
          <w:numId w:val="33"/>
        </w:numPr>
        <w:jc w:val="both"/>
        <w:spacing w:line="264" w:lineRule="auto"/>
        <w:widowControl w:val="off"/>
      </w:pPr>
      <w:r>
        <w:t xml:space="preserve">История не знает сослагательного наклонения, но представьте, как могла бы повернуться жизнь страны, не случись того или иного значимого события?</w:t>
      </w:r>
      <w:r/>
    </w:p>
    <w:p>
      <w:pPr>
        <w:pStyle w:val="969"/>
        <w:ind w:left="1440" w:firstLine="0"/>
        <w:jc w:val="both"/>
        <w:spacing w:line="264" w:lineRule="auto"/>
        <w:widowControl w:val="off"/>
      </w:pPr>
      <w:r>
        <w:t xml:space="preserve">(35 минут).</w:t>
      </w:r>
      <w:r/>
    </w:p>
    <w:p>
      <w:pPr>
        <w:pStyle w:val="969"/>
        <w:ind w:left="1440" w:firstLine="0"/>
        <w:jc w:val="both"/>
        <w:spacing w:line="264" w:lineRule="auto"/>
        <w:widowControl w:val="off"/>
      </w:pPr>
      <w:r>
        <w:t xml:space="preserve">Подведение итогов: обсуждение степени аргументированности ответов.    </w:t>
      </w:r>
      <w:r/>
    </w:p>
    <w:p>
      <w:pPr>
        <w:pStyle w:val="969"/>
        <w:ind w:left="1440" w:firstLine="0"/>
        <w:jc w:val="both"/>
        <w:spacing w:line="264" w:lineRule="auto"/>
        <w:widowControl w:val="off"/>
      </w:pPr>
      <w:r>
        <w:t xml:space="preserve">Подведение итогов - 15 минут </w:t>
      </w:r>
      <w:r/>
    </w:p>
    <w:p>
      <w:pPr>
        <w:pStyle w:val="969"/>
        <w:spacing w:line="264" w:lineRule="auto"/>
        <w:rPr>
          <w:b/>
        </w:rPr>
      </w:pPr>
      <w:r>
        <w:rPr>
          <w:b/>
        </w:rPr>
      </w:r>
      <w:r>
        <w:rPr>
          <w:b/>
        </w:rPr>
      </w:r>
      <w:r>
        <w:rPr>
          <w:b/>
        </w:rPr>
      </w:r>
    </w:p>
    <w:p>
      <w:pPr>
        <w:pStyle w:val="969"/>
        <w:jc w:val="center"/>
        <w:spacing w:line="264" w:lineRule="auto"/>
      </w:pPr>
      <w:r>
        <w:rPr>
          <w:i/>
        </w:rPr>
        <w:t xml:space="preserve">Задания для самостоятельной работы к разделу</w:t>
      </w:r>
      <w:r>
        <w:rPr>
          <w:b/>
          <w:i/>
        </w:rPr>
        <w:t xml:space="preserve"> 2, теме 3.</w:t>
      </w:r>
      <w:r/>
    </w:p>
    <w:p>
      <w:pPr>
        <w:pStyle w:val="969"/>
        <w:numPr>
          <w:ilvl w:val="0"/>
          <w:numId w:val="11"/>
        </w:numPr>
        <w:jc w:val="both"/>
        <w:spacing w:line="264" w:lineRule="auto"/>
        <w:widowControl w:val="off"/>
      </w:pPr>
      <w:r>
        <w:t xml:space="preserve">Подготовка презентаций с последующим обсуждением «Российская цивилизация на разных этапах ее развития» - 30 минут</w:t>
      </w:r>
      <w:r/>
    </w:p>
    <w:p>
      <w:pPr>
        <w:pStyle w:val="969"/>
        <w:numPr>
          <w:ilvl w:val="0"/>
          <w:numId w:val="11"/>
        </w:numPr>
        <w:jc w:val="both"/>
        <w:spacing w:line="264" w:lineRule="auto"/>
        <w:widowControl w:val="off"/>
      </w:pPr>
      <w:r>
        <w:t xml:space="preserve">Работа с текстом. Обсуждение работы Н.А. Бердяева «Россия и Запад» - осмысление миссии России и отношения Запада к России в период начала ХХ века. Поставить вопрос: Изменилось ли это отношение в настоящее время? – 20 минут</w:t>
      </w:r>
      <w:r/>
    </w:p>
    <w:p>
      <w:pPr>
        <w:pStyle w:val="969"/>
        <w:numPr>
          <w:ilvl w:val="0"/>
          <w:numId w:val="11"/>
        </w:numPr>
        <w:jc w:val="both"/>
        <w:spacing w:line="264" w:lineRule="auto"/>
        <w:widowControl w:val="off"/>
      </w:pPr>
      <w:r>
        <w:t xml:space="preserve">Анализ ряда современных ситуаций, демонстрирующих отношение Запада к России и места России в современном мире. – 20 минут</w:t>
      </w:r>
      <w:r/>
    </w:p>
    <w:p>
      <w:pPr>
        <w:pStyle w:val="969"/>
        <w:numPr>
          <w:ilvl w:val="0"/>
          <w:numId w:val="11"/>
        </w:numPr>
        <w:jc w:val="both"/>
        <w:spacing w:line="264" w:lineRule="auto"/>
        <w:widowControl w:val="off"/>
      </w:pPr>
      <w:r>
        <w:t xml:space="preserve">Домашнее задание – подобрать материал «Отношение россиян к современному российскому государству» (данные социологических опросов). </w:t>
      </w:r>
      <w:r/>
    </w:p>
    <w:p>
      <w:pPr>
        <w:pStyle w:val="969"/>
        <w:ind w:firstLine="709"/>
        <w:jc w:val="both"/>
        <w:spacing w:line="264" w:lineRule="auto"/>
        <w:widowControl w:val="off"/>
      </w:pPr>
      <w:r>
        <w:t xml:space="preserve">Подведение итогов – 20 минут</w:t>
      </w:r>
      <w:r/>
    </w:p>
    <w:p>
      <w:pPr>
        <w:pStyle w:val="969"/>
        <w:ind w:firstLine="709"/>
        <w:jc w:val="both"/>
        <w:spacing w:line="264" w:lineRule="auto"/>
        <w:widowControl w:val="off"/>
      </w:pPr>
      <w:r/>
      <w:r/>
    </w:p>
    <w:p>
      <w:pPr>
        <w:pStyle w:val="969"/>
        <w:jc w:val="center"/>
        <w:spacing w:line="264" w:lineRule="auto"/>
        <w:rPr>
          <w:b/>
          <w:i/>
        </w:rPr>
      </w:pPr>
      <w:r>
        <w:rPr>
          <w:i/>
        </w:rPr>
        <w:t xml:space="preserve">Задания для самостоятельной работы к разделу</w:t>
      </w:r>
      <w:r>
        <w:rPr>
          <w:b/>
          <w:i/>
        </w:rPr>
        <w:t xml:space="preserve"> 2, теме 4.</w:t>
      </w:r>
      <w:r>
        <w:rPr>
          <w:b/>
          <w:i/>
        </w:rPr>
      </w:r>
      <w:r>
        <w:rPr>
          <w:b/>
          <w:i/>
        </w:rPr>
      </w:r>
    </w:p>
    <w:p>
      <w:pPr>
        <w:pStyle w:val="969"/>
        <w:numPr>
          <w:ilvl w:val="0"/>
          <w:numId w:val="19"/>
        </w:numPr>
        <w:jc w:val="both"/>
        <w:spacing w:line="264" w:lineRule="auto"/>
        <w:widowControl w:val="off"/>
      </w:pPr>
      <w:r>
        <w:t xml:space="preserve">Предложить студентам рассмотреть основные ценностные константы российской цивилизации (обратиться к содержанию Указа Президента № 809) – 30 минут. </w:t>
      </w:r>
      <w:r/>
    </w:p>
    <w:p>
      <w:pPr>
        <w:pStyle w:val="969"/>
        <w:numPr>
          <w:ilvl w:val="0"/>
          <w:numId w:val="19"/>
        </w:numPr>
        <w:jc w:val="both"/>
        <w:spacing w:line="264" w:lineRule="auto"/>
        <w:widowControl w:val="off"/>
      </w:pPr>
      <w:r>
        <w:t xml:space="preserve">Обсудить историко-политические основания российской цивилизации через раскрытие содержания понятий: «консерватизм», «коммунитаризм», «солидаризм» и «космизм». Составление глоссария – 20 минут</w:t>
      </w:r>
      <w:r/>
    </w:p>
    <w:p>
      <w:pPr>
        <w:pStyle w:val="969"/>
        <w:numPr>
          <w:ilvl w:val="0"/>
          <w:numId w:val="19"/>
        </w:numPr>
        <w:jc w:val="both"/>
        <w:spacing w:line="264" w:lineRule="auto"/>
        <w:widowControl w:val="off"/>
        <w:rPr>
          <w:b/>
        </w:rPr>
      </w:pPr>
      <w:r>
        <w:t xml:space="preserve">Проанализировать основные особенности российского государства и отношения к нему россиян – сообщения студентов - 20 минут  </w:t>
      </w:r>
      <w:r>
        <w:rPr>
          <w:b/>
        </w:rPr>
      </w:r>
      <w:r>
        <w:rPr>
          <w:b/>
        </w:rPr>
      </w:r>
    </w:p>
    <w:p>
      <w:pPr>
        <w:pStyle w:val="969"/>
        <w:ind w:left="709" w:firstLine="0"/>
        <w:jc w:val="both"/>
        <w:spacing w:line="264" w:lineRule="auto"/>
        <w:widowControl w:val="off"/>
        <w:rPr>
          <w:b/>
        </w:rPr>
      </w:pPr>
      <w:r>
        <w:t xml:space="preserve">Выполнение задания предполагает обращение к мультимедийному национальному порталу «ДНК России» </w:t>
      </w:r>
      <w:hyperlink w:history="1">
        <w:r>
          <w:rPr>
            <w:rStyle w:val="1033"/>
          </w:rPr>
          <w:t xml:space="preserve">https://днк.рф/</w:t>
        </w:r>
      </w:hyperlink>
      <w:r>
        <w:t xml:space="preserve">).</w:t>
      </w:r>
      <w:r>
        <w:rPr>
          <w:b/>
        </w:rPr>
      </w:r>
      <w:r>
        <w:rPr>
          <w:b/>
        </w:rPr>
      </w:r>
    </w:p>
    <w:p>
      <w:pPr>
        <w:pStyle w:val="969"/>
        <w:spacing w:line="264" w:lineRule="auto"/>
      </w:pPr>
      <w:r>
        <w:t xml:space="preserve">            </w:t>
      </w:r>
      <w:r>
        <w:t xml:space="preserve">Подведение итогов – 20 минут</w:t>
      </w:r>
      <w:r/>
    </w:p>
    <w:p>
      <w:pPr>
        <w:pStyle w:val="969"/>
        <w:spacing w:line="264" w:lineRule="auto"/>
        <w:rPr>
          <w:b/>
        </w:rPr>
      </w:pPr>
      <w:r>
        <w:rPr>
          <w:b/>
        </w:rPr>
      </w:r>
      <w:r>
        <w:rPr>
          <w:b/>
        </w:rPr>
      </w:r>
      <w:r>
        <w:rPr>
          <w:b/>
        </w:rPr>
      </w:r>
    </w:p>
    <w:p>
      <w:pPr>
        <w:pStyle w:val="969"/>
        <w:jc w:val="center"/>
        <w:spacing w:line="264" w:lineRule="auto"/>
        <w:rPr>
          <w:b/>
          <w:i/>
        </w:rPr>
      </w:pPr>
      <w:r>
        <w:rPr>
          <w:i/>
        </w:rPr>
        <w:t xml:space="preserve">Задания для самостоятельной работы к разделу 3, теме 1.</w:t>
      </w:r>
      <w:r>
        <w:rPr>
          <w:b/>
          <w:i/>
        </w:rPr>
      </w:r>
      <w:r>
        <w:rPr>
          <w:b/>
          <w:i/>
        </w:rPr>
      </w:r>
    </w:p>
    <w:p>
      <w:pPr>
        <w:pStyle w:val="969"/>
        <w:numPr>
          <w:ilvl w:val="0"/>
          <w:numId w:val="26"/>
        </w:numPr>
        <w:spacing w:line="264" w:lineRule="auto"/>
      </w:pPr>
      <w:r>
        <w:t xml:space="preserve">Работа над интеллект-картой «Стратегия национальной безопасности России» - 40 минут</w:t>
      </w:r>
      <w:r/>
    </w:p>
    <w:p>
      <w:pPr>
        <w:pStyle w:val="969"/>
        <w:numPr>
          <w:ilvl w:val="0"/>
          <w:numId w:val="26"/>
        </w:numPr>
        <w:spacing w:line="264" w:lineRule="auto"/>
      </w:pPr>
      <w:r>
        <w:t xml:space="preserve">команды и проводит дебаты. – 40 минут.</w:t>
      </w:r>
      <w:r/>
    </w:p>
    <w:p>
      <w:pPr>
        <w:pStyle w:val="969"/>
        <w:spacing w:line="264" w:lineRule="auto"/>
      </w:pPr>
      <w:r>
        <w:t xml:space="preserve">Подведение итогов – 10 минут </w:t>
      </w:r>
      <w:r/>
    </w:p>
    <w:p>
      <w:pPr>
        <w:pStyle w:val="969"/>
        <w:spacing w:line="264" w:lineRule="auto"/>
      </w:pPr>
      <w:r/>
      <w:r/>
    </w:p>
    <w:p>
      <w:pPr>
        <w:pStyle w:val="969"/>
        <w:jc w:val="center"/>
        <w:spacing w:line="264" w:lineRule="auto"/>
        <w:rPr>
          <w:i/>
        </w:rPr>
      </w:pPr>
      <w:r>
        <w:rPr>
          <w:i/>
        </w:rPr>
        <w:t xml:space="preserve">Задания для самостоятельной работы к разделу3, теме 2</w:t>
      </w:r>
      <w:r>
        <w:rPr>
          <w:i/>
        </w:rPr>
      </w:r>
      <w:r>
        <w:rPr>
          <w:i/>
        </w:rPr>
      </w:r>
    </w:p>
    <w:p>
      <w:pPr>
        <w:pStyle w:val="969"/>
        <w:numPr>
          <w:ilvl w:val="0"/>
          <w:numId w:val="18"/>
        </w:numPr>
        <w:jc w:val="both"/>
        <w:spacing w:line="264" w:lineRule="auto"/>
      </w:pPr>
      <w:r>
        <w:t xml:space="preserve">Подготовить мини-презентации на тему «Основные концепции, раскрывающие понятие «мировоззрение»- 25 минут</w:t>
      </w:r>
      <w:r/>
    </w:p>
    <w:p>
      <w:pPr>
        <w:pStyle w:val="969"/>
        <w:numPr>
          <w:ilvl w:val="0"/>
          <w:numId w:val="18"/>
        </w:numPr>
        <w:jc w:val="both"/>
        <w:spacing w:line="264" w:lineRule="auto"/>
      </w:pPr>
      <w:r>
        <w:t xml:space="preserve">В мини-группах подготовить проектные презентации по разработке понятий «идентичность», «культура», «культурный код», «менталитет» - 30 минут.</w:t>
      </w:r>
      <w:r/>
    </w:p>
    <w:p>
      <w:pPr>
        <w:pStyle w:val="969"/>
        <w:numPr>
          <w:ilvl w:val="0"/>
          <w:numId w:val="18"/>
        </w:numPr>
        <w:spacing w:line="264" w:lineRule="auto"/>
      </w:pPr>
      <w:r>
        <w:t xml:space="preserve">Провести дискуссию на тему «Мировоззрение россиян» - 25 минут</w:t>
      </w:r>
      <w:r/>
    </w:p>
    <w:p>
      <w:pPr>
        <w:pStyle w:val="969"/>
        <w:spacing w:line="264" w:lineRule="auto"/>
      </w:pPr>
      <w:r>
        <w:t xml:space="preserve">Подведение итогов – 5 минут</w:t>
      </w:r>
      <w:r/>
    </w:p>
    <w:p>
      <w:pPr>
        <w:pStyle w:val="969"/>
        <w:jc w:val="both"/>
        <w:spacing w:line="264" w:lineRule="auto"/>
        <w:widowControl w:val="off"/>
      </w:pPr>
      <w:r>
        <w:t xml:space="preserve">Выполнение задания предполагает обращение к мультимедийному национальному порталу «ДНК России» </w:t>
      </w:r>
      <w:hyperlink w:history="1">
        <w:r>
          <w:rPr>
            <w:rStyle w:val="1033"/>
          </w:rPr>
          <w:t xml:space="preserve">https://днк.рф/</w:t>
        </w:r>
      </w:hyperlink>
      <w:r>
        <w:t xml:space="preserve">)</w:t>
      </w:r>
      <w:r/>
    </w:p>
    <w:p>
      <w:pPr>
        <w:pStyle w:val="969"/>
        <w:spacing w:line="264" w:lineRule="auto"/>
        <w:rPr>
          <w:b/>
          <w:color w:val="ff0000"/>
        </w:rPr>
      </w:pPr>
      <w:r>
        <w:rPr>
          <w:b/>
          <w:color w:val="ff0000"/>
        </w:rPr>
      </w:r>
      <w:r>
        <w:rPr>
          <w:b/>
          <w:color w:val="ff0000"/>
        </w:rPr>
      </w:r>
      <w:r>
        <w:rPr>
          <w:b/>
          <w:color w:val="ff0000"/>
        </w:rPr>
      </w:r>
    </w:p>
    <w:p>
      <w:pPr>
        <w:pStyle w:val="969"/>
        <w:jc w:val="center"/>
        <w:spacing w:line="264" w:lineRule="auto"/>
        <w:rPr>
          <w:i/>
        </w:rPr>
      </w:pPr>
      <w:r>
        <w:rPr>
          <w:i/>
        </w:rPr>
        <w:t xml:space="preserve">Задания для самостоятельной работы к разделу 3, теме 3</w:t>
      </w:r>
      <w:r>
        <w:rPr>
          <w:i/>
        </w:rPr>
      </w:r>
      <w:r>
        <w:rPr>
          <w:i/>
        </w:rPr>
      </w:r>
    </w:p>
    <w:p>
      <w:pPr>
        <w:pStyle w:val="969"/>
        <w:numPr>
          <w:ilvl w:val="0"/>
          <w:numId w:val="29"/>
        </w:numPr>
        <w:spacing w:line="264" w:lineRule="auto"/>
      </w:pPr>
      <w:r>
        <w:t xml:space="preserve">Разработать мини-презентации. </w:t>
      </w:r>
      <w:r/>
    </w:p>
    <w:p>
      <w:pPr>
        <w:pStyle w:val="969"/>
        <w:jc w:val="both"/>
        <w:spacing w:line="264" w:lineRule="auto"/>
      </w:pPr>
      <w:r>
        <w:t xml:space="preserve">Студентам предлагается через проблематизацию мировоззренческого выбора определить мировоззренческую систему в контексте «Россия как государство-цивилизация» через призму индивидуального «Я»: Я- моя семья – моя группа-мой университет-моя страна» </w:t>
      </w:r>
      <w:r/>
    </w:p>
    <w:p>
      <w:pPr>
        <w:pStyle w:val="969"/>
        <w:ind w:left="720" w:firstLine="0"/>
        <w:spacing w:line="264" w:lineRule="auto"/>
      </w:pPr>
      <w:r>
        <w:t xml:space="preserve">Организационный этап -  5 минут:</w:t>
      </w:r>
      <w:r/>
    </w:p>
    <w:p>
      <w:pPr>
        <w:pStyle w:val="969"/>
        <w:ind w:left="720" w:firstLine="0"/>
        <w:spacing w:line="264" w:lineRule="auto"/>
      </w:pPr>
      <w:r>
        <w:t xml:space="preserve">- Группа делится на 4 команды для разработки своих презентаций</w:t>
      </w:r>
      <w:r/>
    </w:p>
    <w:p>
      <w:pPr>
        <w:pStyle w:val="969"/>
        <w:ind w:left="720" w:firstLine="0"/>
        <w:spacing w:line="264" w:lineRule="auto"/>
      </w:pPr>
      <w:r>
        <w:t xml:space="preserve">-Определяется лидер, дизайнер, спикер.</w:t>
      </w:r>
      <w:r/>
    </w:p>
    <w:p>
      <w:pPr>
        <w:pStyle w:val="969"/>
        <w:ind w:left="720" w:firstLine="0"/>
        <w:spacing w:line="264" w:lineRule="auto"/>
      </w:pPr>
      <w:r>
        <w:t xml:space="preserve">- Создается группа экспертов (3-4 человека)</w:t>
      </w:r>
      <w:r/>
    </w:p>
    <w:p>
      <w:pPr>
        <w:pStyle w:val="969"/>
        <w:ind w:left="720" w:firstLine="0"/>
        <w:spacing w:line="264" w:lineRule="auto"/>
      </w:pPr>
      <w:r>
        <w:t xml:space="preserve">2.  Осуществляется подготовка мини-презентаций – 45 минут</w:t>
      </w:r>
      <w:r/>
    </w:p>
    <w:p>
      <w:pPr>
        <w:pStyle w:val="969"/>
        <w:ind w:left="720" w:firstLine="0"/>
        <w:spacing w:line="264" w:lineRule="auto"/>
      </w:pPr>
      <w:r>
        <w:t xml:space="preserve">3. Защита презентаций – по 5 минут (всего 20 минут) </w:t>
      </w:r>
      <w:r/>
    </w:p>
    <w:p>
      <w:pPr>
        <w:pStyle w:val="969"/>
        <w:ind w:left="720" w:firstLine="0"/>
        <w:spacing w:line="264" w:lineRule="auto"/>
      </w:pPr>
      <w:r>
        <w:t xml:space="preserve">4. Обсуждение представленных презентаций – 10 минут</w:t>
      </w:r>
      <w:r/>
    </w:p>
    <w:p>
      <w:pPr>
        <w:pStyle w:val="969"/>
        <w:spacing w:line="264" w:lineRule="auto"/>
      </w:pPr>
      <w:r>
        <w:t xml:space="preserve">Подведение итогов – 10 минут</w:t>
      </w:r>
      <w:r/>
    </w:p>
    <w:p>
      <w:pPr>
        <w:pStyle w:val="969"/>
        <w:spacing w:line="264" w:lineRule="auto"/>
        <w:rPr>
          <w:b/>
          <w:color w:val="ff0000"/>
        </w:rPr>
      </w:pPr>
      <w:r>
        <w:rPr>
          <w:b/>
          <w:color w:val="ff0000"/>
        </w:rPr>
      </w:r>
      <w:r>
        <w:rPr>
          <w:b/>
          <w:color w:val="ff0000"/>
        </w:rPr>
      </w:r>
      <w:r>
        <w:rPr>
          <w:b/>
          <w:color w:val="ff0000"/>
        </w:rPr>
      </w:r>
    </w:p>
    <w:p>
      <w:pPr>
        <w:pStyle w:val="969"/>
        <w:jc w:val="center"/>
        <w:spacing w:line="264" w:lineRule="auto"/>
        <w:rPr>
          <w:b/>
          <w:i/>
        </w:rPr>
      </w:pPr>
      <w:r>
        <w:rPr>
          <w:i/>
        </w:rPr>
        <w:t xml:space="preserve">Задания для самостоятельной работы к разделу</w:t>
      </w:r>
      <w:r>
        <w:rPr>
          <w:b/>
          <w:i/>
        </w:rPr>
        <w:t xml:space="preserve"> </w:t>
      </w:r>
      <w:r>
        <w:rPr>
          <w:i/>
        </w:rPr>
        <w:t xml:space="preserve">3, теме 4.</w:t>
      </w:r>
      <w:r>
        <w:rPr>
          <w:b/>
          <w:i/>
        </w:rPr>
      </w:r>
      <w:r>
        <w:rPr>
          <w:b/>
          <w:i/>
        </w:rPr>
      </w:r>
    </w:p>
    <w:p>
      <w:pPr>
        <w:pStyle w:val="969"/>
        <w:numPr>
          <w:ilvl w:val="0"/>
          <w:numId w:val="44"/>
        </w:numPr>
        <w:jc w:val="both"/>
        <w:spacing w:line="264" w:lineRule="auto"/>
      </w:pPr>
      <w:r>
        <w:t xml:space="preserve">Индивидуальная работа с использованием раздаточного материала </w:t>
      </w:r>
      <w:r/>
    </w:p>
    <w:p>
      <w:pPr>
        <w:pStyle w:val="969"/>
        <w:jc w:val="both"/>
        <w:spacing w:line="264" w:lineRule="auto"/>
      </w:pPr>
      <w:r>
        <w:t xml:space="preserve">Наполнить содержанием (примеры, герои, обоснование выбора) 5 сторон пентабазиса – страна (единство многообразия), общество (согласие, сотрудничество), человек (созидание, развитие), государство (сила, ответственность), семья (любовь, доверие) </w:t>
      </w:r>
      <w:r/>
    </w:p>
    <w:p>
      <w:pPr>
        <w:pStyle w:val="969"/>
        <w:jc w:val="both"/>
        <w:spacing w:line="264" w:lineRule="auto"/>
      </w:pPr>
      <w:r>
        <w:t xml:space="preserve">Раздается вспомогательный материал: распечатанные схемы-таблицы, ссылки на мультимедийные порталы.</w:t>
      </w:r>
      <w:r/>
    </w:p>
    <w:p>
      <w:pPr>
        <w:pStyle w:val="969"/>
        <w:jc w:val="both"/>
        <w:spacing w:line="264" w:lineRule="auto"/>
      </w:pPr>
      <w:r>
        <w:t xml:space="preserve">Студенты заполняют таблицы– 40 минут</w:t>
      </w:r>
      <w:r/>
    </w:p>
    <w:p>
      <w:pPr>
        <w:pStyle w:val="969"/>
        <w:numPr>
          <w:ilvl w:val="0"/>
          <w:numId w:val="44"/>
        </w:numPr>
        <w:jc w:val="both"/>
        <w:spacing w:line="264" w:lineRule="auto"/>
      </w:pPr>
      <w:r>
        <w:t xml:space="preserve">Обменяться материалами, зафиксировать наиболее удачные варианты ответов – 35 минут</w:t>
      </w:r>
      <w:r/>
    </w:p>
    <w:p>
      <w:pPr>
        <w:pStyle w:val="969"/>
        <w:jc w:val="both"/>
        <w:spacing w:line="264" w:lineRule="auto"/>
      </w:pPr>
      <w:r>
        <w:t xml:space="preserve">Подведение итогов, заключительное слово преподавателя, обоснование оценок (критерии: аргументированность, соответствие выбранного материала заявленной теме, способность уложиться в отведенное время) – 25 минут</w:t>
      </w:r>
      <w:r/>
    </w:p>
    <w:p>
      <w:pPr>
        <w:pStyle w:val="969"/>
        <w:spacing w:line="264" w:lineRule="auto"/>
      </w:pPr>
      <w:r/>
      <w:r/>
    </w:p>
    <w:p>
      <w:pPr>
        <w:pStyle w:val="969"/>
        <w:jc w:val="center"/>
        <w:spacing w:line="264" w:lineRule="auto"/>
        <w:rPr>
          <w:i/>
        </w:rPr>
      </w:pPr>
      <w:r>
        <w:rPr>
          <w:i/>
        </w:rPr>
        <w:t xml:space="preserve">Задания для самостоятельной работы к разделу</w:t>
      </w:r>
      <w:r>
        <w:rPr>
          <w:b/>
          <w:i/>
        </w:rPr>
        <w:t xml:space="preserve"> 1</w:t>
      </w:r>
      <w:r>
        <w:rPr>
          <w:i/>
        </w:rPr>
        <w:t xml:space="preserve">, теме 1.</w:t>
      </w:r>
      <w:r>
        <w:rPr>
          <w:i/>
        </w:rPr>
      </w:r>
      <w:r>
        <w:rPr>
          <w:i/>
        </w:rPr>
      </w:r>
    </w:p>
    <w:p>
      <w:pPr>
        <w:pStyle w:val="969"/>
        <w:numPr>
          <w:ilvl w:val="0"/>
          <w:numId w:val="16"/>
        </w:numPr>
        <w:spacing w:line="264" w:lineRule="auto"/>
      </w:pPr>
      <w:r>
        <w:t xml:space="preserve">Обучающимся предлагается изучить набор текстов, включающий выдержки из Конститу</w:t>
      </w:r>
      <w:r>
        <w:t xml:space="preserve">ций СССР и РСФСР и законодательных актов, а также описание исторических событий с августа по декабрь 1991 г. (или события 1993 г.); на этой основе проанализировать структуру власти, уровень их легальности и легитимности; сделать выводы о характере событий.</w:t>
      </w:r>
      <w:r/>
    </w:p>
    <w:p>
      <w:pPr>
        <w:pStyle w:val="969"/>
        <w:numPr>
          <w:ilvl w:val="0"/>
          <w:numId w:val="16"/>
        </w:numPr>
        <w:spacing w:line="264" w:lineRule="auto"/>
      </w:pPr>
      <w:r>
        <w:t xml:space="preserve">Провести дискуссию на тему «Поправки в Конституцию РФ 2020 г. как способ повышения легитимности власти».</w:t>
      </w:r>
      <w:r/>
    </w:p>
    <w:p>
      <w:pPr>
        <w:pStyle w:val="969"/>
        <w:spacing w:line="264" w:lineRule="auto"/>
        <w:rPr>
          <w:bCs/>
        </w:rPr>
      </w:pPr>
      <w:r>
        <w:rPr>
          <w:bCs/>
        </w:rPr>
        <w:t xml:space="preserve">Сценарный план: </w:t>
      </w:r>
      <w:r>
        <w:rPr>
          <w:bCs/>
        </w:rPr>
      </w:r>
      <w:r>
        <w:rPr>
          <w:bCs/>
        </w:rPr>
      </w:r>
    </w:p>
    <w:p>
      <w:pPr>
        <w:pStyle w:val="969"/>
        <w:numPr>
          <w:ilvl w:val="0"/>
          <w:numId w:val="15"/>
        </w:numPr>
        <w:spacing w:line="264" w:lineRule="auto"/>
      </w:pPr>
      <w:r>
        <w:rPr>
          <w:i/>
          <w:iCs/>
        </w:rPr>
        <w:t xml:space="preserve"> </w:t>
      </w:r>
      <w:r>
        <w:t xml:space="preserve">25 мин.: доклады по основным определениям и ключевым вопросам;</w:t>
      </w:r>
      <w:r/>
    </w:p>
    <w:p>
      <w:pPr>
        <w:pStyle w:val="969"/>
        <w:numPr>
          <w:ilvl w:val="0"/>
          <w:numId w:val="15"/>
        </w:numPr>
        <w:spacing w:line="264" w:lineRule="auto"/>
      </w:pPr>
      <w:r>
        <w:t xml:space="preserve"> </w:t>
      </w:r>
      <w:r>
        <w:t xml:space="preserve">15 мин.: обсуждение докладов, свободная дискуссия;</w:t>
      </w:r>
      <w:r/>
    </w:p>
    <w:p>
      <w:pPr>
        <w:pStyle w:val="969"/>
        <w:numPr>
          <w:ilvl w:val="0"/>
          <w:numId w:val="15"/>
        </w:numPr>
        <w:spacing w:line="264" w:lineRule="auto"/>
      </w:pPr>
      <w:r>
        <w:t xml:space="preserve"> </w:t>
      </w:r>
      <w:r>
        <w:t xml:space="preserve">40 мин.: работа с кейсами или дискуссия по заданной теме;</w:t>
      </w:r>
      <w:r/>
    </w:p>
    <w:p>
      <w:pPr>
        <w:pStyle w:val="969"/>
        <w:numPr>
          <w:ilvl w:val="0"/>
          <w:numId w:val="15"/>
        </w:numPr>
        <w:spacing w:line="264" w:lineRule="auto"/>
      </w:pPr>
      <w:r>
        <w:t xml:space="preserve"> </w:t>
      </w:r>
      <w:r>
        <w:t xml:space="preserve">10 мин.: подведение итогов. </w:t>
      </w:r>
      <w:r/>
    </w:p>
    <w:p>
      <w:pPr>
        <w:pStyle w:val="969"/>
        <w:spacing w:line="264" w:lineRule="auto"/>
        <w:rPr>
          <w:b/>
        </w:rPr>
      </w:pPr>
      <w:r>
        <w:rPr>
          <w:b/>
        </w:rPr>
      </w:r>
      <w:r>
        <w:rPr>
          <w:b/>
        </w:rPr>
      </w:r>
      <w:r>
        <w:rPr>
          <w:b/>
        </w:rPr>
      </w:r>
    </w:p>
    <w:p>
      <w:pPr>
        <w:pStyle w:val="969"/>
        <w:jc w:val="center"/>
        <w:spacing w:line="264" w:lineRule="auto"/>
        <w:rPr>
          <w:b/>
          <w:i/>
        </w:rPr>
      </w:pPr>
      <w:r>
        <w:rPr>
          <w:i/>
        </w:rPr>
        <w:t xml:space="preserve">Задания для самостоятельной работы к разделу</w:t>
      </w:r>
      <w:r>
        <w:rPr>
          <w:b/>
          <w:i/>
        </w:rPr>
        <w:t xml:space="preserve"> </w:t>
      </w:r>
      <w:r>
        <w:rPr>
          <w:i/>
        </w:rPr>
        <w:t xml:space="preserve">4, теме 2.</w:t>
      </w:r>
      <w:r>
        <w:rPr>
          <w:b/>
          <w:i/>
        </w:rPr>
      </w:r>
      <w:r>
        <w:rPr>
          <w:b/>
          <w:i/>
        </w:rPr>
      </w:r>
    </w:p>
    <w:p>
      <w:pPr>
        <w:pStyle w:val="969"/>
        <w:numPr>
          <w:ilvl w:val="0"/>
          <w:numId w:val="20"/>
        </w:numPr>
        <w:spacing w:line="264" w:lineRule="auto"/>
      </w:pPr>
      <w:r>
        <w:t xml:space="preserve">Составить </w:t>
      </w:r>
      <w:r>
        <w:t xml:space="preserve">глоссарий (цель: закрепление знаний об уровнях власти в России): определение понятий: государство, государственная власть, публичная власть, исполнительная власть, законодательная власть, судебная власть, федеральная власть, региональная власть – 10 минут.</w:t>
      </w:r>
      <w:r/>
    </w:p>
    <w:p>
      <w:pPr>
        <w:pStyle w:val="969"/>
        <w:numPr>
          <w:ilvl w:val="0"/>
          <w:numId w:val="20"/>
        </w:numPr>
        <w:spacing w:line="264" w:lineRule="auto"/>
      </w:pPr>
      <w:r>
        <w:t xml:space="preserve">Заполнить экспресс-тест: ветви власти в современной России – 10 минут</w:t>
      </w:r>
      <w:r/>
    </w:p>
    <w:p>
      <w:pPr>
        <w:pStyle w:val="969"/>
        <w:numPr>
          <w:ilvl w:val="0"/>
          <w:numId w:val="20"/>
        </w:numPr>
        <w:spacing w:line="264" w:lineRule="auto"/>
      </w:pPr>
      <w:r>
        <w:t xml:space="preserve">Использование иммерсивного метода изучения полномочий органов власти различных уровней и ветвей власти – проведение ролевой игры «Случай в городе </w:t>
      </w:r>
      <w:r>
        <w:rPr>
          <w:lang w:val="en-US"/>
        </w:rPr>
        <w:t xml:space="preserve">N</w:t>
      </w:r>
      <w:r>
        <w:t xml:space="preserve">». </w:t>
      </w:r>
      <w:r/>
    </w:p>
    <w:p>
      <w:pPr>
        <w:pStyle w:val="969"/>
        <w:spacing w:line="264" w:lineRule="auto"/>
      </w:pPr>
      <w:r>
        <w:t xml:space="preserve">Сценарий игры:</w:t>
      </w:r>
      <w:r/>
    </w:p>
    <w:p>
      <w:pPr>
        <w:pStyle w:val="969"/>
        <w:spacing w:line="264" w:lineRule="auto"/>
      </w:pPr>
      <w:r>
        <w:t xml:space="preserve">Готовятся карточки с распределением ролей: Мэр, Депутат областной думы, Член политической партии, Журналист, Лидер молодежного движений, Представитель НКО.</w:t>
      </w:r>
      <w:r/>
    </w:p>
    <w:p>
      <w:pPr>
        <w:pStyle w:val="969"/>
        <w:jc w:val="both"/>
        <w:spacing w:line="264" w:lineRule="auto"/>
      </w:pPr>
      <w:r>
        <w:t xml:space="preserve">Студенты разбирают карточки. В</w:t>
      </w:r>
      <w:r>
        <w:t xml:space="preserve">ыбирается проблемная ситуации в городе (точечные застройки, строительство комбината по переработке мусора, др. – по предложению студентов, желательно опираться на реальные случаи в регионе, знакомые студентам) - 5 минут на обсуждение и знакомство с ролями.</w:t>
      </w:r>
      <w:r/>
    </w:p>
    <w:p>
      <w:pPr>
        <w:pStyle w:val="969"/>
        <w:spacing w:line="264" w:lineRule="auto"/>
      </w:pPr>
      <w:r>
        <w:t xml:space="preserve">Каждый персонаж определяет единомышленников, составляя свою команду – 5 минут</w:t>
      </w:r>
      <w:r/>
    </w:p>
    <w:p>
      <w:pPr>
        <w:pStyle w:val="969"/>
        <w:spacing w:line="264" w:lineRule="auto"/>
      </w:pPr>
      <w:r>
        <w:t xml:space="preserve">Обсуждения в группах позиций по отношению к выбранной проблеме в соответствии со своими ролями - 20 минут</w:t>
      </w:r>
      <w:r/>
    </w:p>
    <w:p>
      <w:pPr>
        <w:pStyle w:val="969"/>
        <w:spacing w:line="264" w:lineRule="auto"/>
      </w:pPr>
      <w:r>
        <w:t xml:space="preserve">Обмен мнениями между группами - 20   </w:t>
      </w:r>
      <w:r/>
    </w:p>
    <w:p>
      <w:pPr>
        <w:pStyle w:val="969"/>
        <w:spacing w:line="264" w:lineRule="auto"/>
      </w:pPr>
      <w:r>
        <w:t xml:space="preserve">Выбор оптимального решения – 10</w:t>
      </w:r>
      <w:r/>
    </w:p>
    <w:p>
      <w:pPr>
        <w:pStyle w:val="969"/>
        <w:spacing w:line="264" w:lineRule="auto"/>
      </w:pPr>
      <w:r>
        <w:t xml:space="preserve">Подведение итогов – 10 минут</w:t>
      </w:r>
      <w:r/>
    </w:p>
    <w:p>
      <w:pPr>
        <w:pStyle w:val="969"/>
        <w:jc w:val="both"/>
        <w:spacing w:line="264" w:lineRule="auto"/>
        <w:widowControl w:val="off"/>
      </w:pPr>
      <w:r>
        <w:t xml:space="preserve">Обращение к мультимедийному национальному порталу «ДНК России» </w:t>
      </w:r>
      <w:hyperlink w:history="1">
        <w:r>
          <w:rPr>
            <w:rStyle w:val="1033"/>
          </w:rPr>
          <w:t xml:space="preserve">https://днк.рф/</w:t>
        </w:r>
      </w:hyperlink>
      <w:r/>
      <w:r/>
    </w:p>
    <w:p>
      <w:pPr>
        <w:pStyle w:val="969"/>
        <w:spacing w:line="264" w:lineRule="auto"/>
        <w:rPr>
          <w:b/>
        </w:rPr>
      </w:pPr>
      <w:r>
        <w:rPr>
          <w:b/>
        </w:rPr>
      </w:r>
      <w:r>
        <w:rPr>
          <w:b/>
        </w:rPr>
      </w:r>
      <w:r>
        <w:rPr>
          <w:b/>
        </w:rPr>
      </w:r>
    </w:p>
    <w:p>
      <w:pPr>
        <w:pStyle w:val="969"/>
        <w:jc w:val="center"/>
        <w:spacing w:line="264" w:lineRule="auto"/>
        <w:rPr>
          <w:i/>
        </w:rPr>
      </w:pPr>
      <w:r>
        <w:rPr>
          <w:i/>
        </w:rPr>
        <w:t xml:space="preserve">Задания для самостоятельной работы  к разделу</w:t>
      </w:r>
      <w:r>
        <w:rPr>
          <w:b/>
          <w:i/>
        </w:rPr>
        <w:t xml:space="preserve"> </w:t>
      </w:r>
      <w:r>
        <w:rPr>
          <w:i/>
        </w:rPr>
        <w:t xml:space="preserve">4 теме 3</w:t>
      </w:r>
      <w:r>
        <w:rPr>
          <w:i/>
        </w:rPr>
      </w:r>
      <w:r>
        <w:rPr>
          <w:i/>
        </w:rPr>
      </w:r>
    </w:p>
    <w:p>
      <w:pPr>
        <w:pStyle w:val="969"/>
        <w:numPr>
          <w:ilvl w:val="0"/>
          <w:numId w:val="41"/>
        </w:numPr>
        <w:spacing w:line="264" w:lineRule="auto"/>
        <w:rPr>
          <w:bCs/>
        </w:rPr>
      </w:pPr>
      <w:r>
        <w:rPr>
          <w:b/>
          <w:bCs/>
        </w:rPr>
        <w:t xml:space="preserve">Творческое задание.</w:t>
      </w:r>
      <w:r>
        <w:rPr>
          <w:bCs/>
        </w:rPr>
      </w:r>
      <w:r>
        <w:rPr>
          <w:bCs/>
        </w:rPr>
      </w:r>
    </w:p>
    <w:p>
      <w:pPr>
        <w:pStyle w:val="969"/>
        <w:spacing w:line="264" w:lineRule="auto"/>
        <w:rPr>
          <w:bCs/>
        </w:rPr>
      </w:pPr>
      <w:r>
        <w:rPr>
          <w:bCs/>
        </w:rPr>
        <w:t xml:space="preserve">Темы для творческого рассмотрения: </w:t>
      </w:r>
      <w:r>
        <w:rPr>
          <w:bCs/>
        </w:rPr>
      </w:r>
      <w:r>
        <w:rPr>
          <w:bCs/>
        </w:rPr>
      </w:r>
    </w:p>
    <w:p>
      <w:pPr>
        <w:pStyle w:val="969"/>
        <w:numPr>
          <w:ilvl w:val="0"/>
          <w:numId w:val="22"/>
        </w:numPr>
        <w:spacing w:line="264" w:lineRule="auto"/>
      </w:pPr>
      <w:r>
        <w:t xml:space="preserve"> </w:t>
      </w:r>
      <w:r>
        <w:t xml:space="preserve">Виды планирования: преимущество и недостатки;</w:t>
      </w:r>
      <w:r/>
    </w:p>
    <w:p>
      <w:pPr>
        <w:pStyle w:val="969"/>
        <w:numPr>
          <w:ilvl w:val="0"/>
          <w:numId w:val="22"/>
        </w:numPr>
        <w:spacing w:line="264" w:lineRule="auto"/>
      </w:pPr>
      <w:r>
        <w:t xml:space="preserve"> </w:t>
      </w:r>
      <w:r>
        <w:t xml:space="preserve">Горизонты планирования: краткосрочный, среднесрочный и долгосрочный;</w:t>
      </w:r>
      <w:r/>
    </w:p>
    <w:p>
      <w:pPr>
        <w:pStyle w:val="969"/>
        <w:numPr>
          <w:ilvl w:val="0"/>
          <w:numId w:val="22"/>
        </w:numPr>
        <w:spacing w:line="264" w:lineRule="auto"/>
      </w:pPr>
      <w:r>
        <w:t xml:space="preserve">Экспертно-аналитическое и гражданское участие в формировании и реализации проектов и программ;  </w:t>
      </w:r>
      <w:r/>
    </w:p>
    <w:p>
      <w:pPr>
        <w:pStyle w:val="969"/>
        <w:numPr>
          <w:ilvl w:val="0"/>
          <w:numId w:val="22"/>
        </w:numPr>
        <w:spacing w:line="264" w:lineRule="auto"/>
      </w:pPr>
      <w:r>
        <w:t xml:space="preserve"> </w:t>
      </w:r>
      <w:r>
        <w:t xml:space="preserve">Отношение населения к реализации национальных проектов и государственных программ;</w:t>
      </w:r>
      <w:r/>
    </w:p>
    <w:p>
      <w:pPr>
        <w:pStyle w:val="969"/>
        <w:numPr>
          <w:ilvl w:val="0"/>
          <w:numId w:val="22"/>
        </w:numPr>
        <w:spacing w:line="264" w:lineRule="auto"/>
      </w:pPr>
      <w:r>
        <w:t xml:space="preserve"> </w:t>
      </w:r>
      <w:r>
        <w:t xml:space="preserve">Участие России в международных проектах (космос, атом, генетика, экология);</w:t>
      </w:r>
      <w:r/>
    </w:p>
    <w:p>
      <w:pPr>
        <w:pStyle w:val="969"/>
        <w:numPr>
          <w:ilvl w:val="0"/>
          <w:numId w:val="22"/>
        </w:numPr>
        <w:spacing w:line="264" w:lineRule="auto"/>
      </w:pPr>
      <w:r>
        <w:t xml:space="preserve"> </w:t>
      </w:r>
      <w:r>
        <w:t xml:space="preserve">Национальные проекты и государственные программы как средство обеспечения суверенитета и развития в условиях санкций. (краткое изложение каждого вопроса – по пять минут – 30 минут)</w:t>
      </w:r>
      <w:r/>
    </w:p>
    <w:p>
      <w:pPr>
        <w:pStyle w:val="969"/>
        <w:numPr>
          <w:ilvl w:val="0"/>
          <w:numId w:val="41"/>
        </w:numPr>
        <w:spacing w:line="264" w:lineRule="auto"/>
        <w:rPr>
          <w:bCs/>
        </w:rPr>
      </w:pPr>
      <w:r>
        <w:rPr>
          <w:bCs/>
        </w:rPr>
        <w:t xml:space="preserve">Вопросы для обсуждения со студентами</w:t>
      </w:r>
      <w:r>
        <w:rPr>
          <w:bCs/>
        </w:rPr>
      </w:r>
      <w:r>
        <w:rPr>
          <w:bCs/>
        </w:rPr>
      </w:r>
    </w:p>
    <w:p>
      <w:pPr>
        <w:pStyle w:val="969"/>
        <w:numPr>
          <w:ilvl w:val="0"/>
          <w:numId w:val="21"/>
        </w:numPr>
        <w:spacing w:line="264" w:lineRule="auto"/>
      </w:pPr>
      <w:r>
        <w:t xml:space="preserve">Возможно ли планирование на столетие вперед?</w:t>
      </w:r>
      <w:r/>
    </w:p>
    <w:p>
      <w:pPr>
        <w:pStyle w:val="969"/>
        <w:numPr>
          <w:ilvl w:val="0"/>
          <w:numId w:val="21"/>
        </w:numPr>
        <w:spacing w:line="264" w:lineRule="auto"/>
      </w:pPr>
      <w:r>
        <w:t xml:space="preserve">Участвует ли гражданское общество в стратегическом планировании?</w:t>
      </w:r>
      <w:r/>
    </w:p>
    <w:p>
      <w:pPr>
        <w:pStyle w:val="969"/>
        <w:numPr>
          <w:ilvl w:val="0"/>
          <w:numId w:val="21"/>
        </w:numPr>
        <w:spacing w:line="264" w:lineRule="auto"/>
      </w:pPr>
      <w:r>
        <w:t xml:space="preserve">Как реализация национальных проектов и государственных программ отразилась на вас и вашей семье?</w:t>
      </w:r>
      <w:r/>
    </w:p>
    <w:p>
      <w:pPr>
        <w:pStyle w:val="969"/>
        <w:numPr>
          <w:ilvl w:val="0"/>
          <w:numId w:val="21"/>
        </w:numPr>
        <w:spacing w:line="264" w:lineRule="auto"/>
      </w:pPr>
      <w:r>
        <w:t xml:space="preserve">Приведите пример успешной реализации национальных проектов в вашем регионе – обсуждение вопросов в группе в течение 40 минут.</w:t>
      </w:r>
      <w:r/>
    </w:p>
    <w:p>
      <w:pPr>
        <w:pStyle w:val="969"/>
        <w:ind w:left="360" w:firstLine="0"/>
        <w:spacing w:line="264" w:lineRule="auto"/>
      </w:pPr>
      <w:r>
        <w:t xml:space="preserve">Подведение итогов – 20 минут</w:t>
      </w:r>
      <w:r/>
    </w:p>
    <w:p>
      <w:pPr>
        <w:pStyle w:val="969"/>
        <w:ind w:left="360" w:firstLine="0"/>
        <w:spacing w:line="264" w:lineRule="auto"/>
      </w:pPr>
      <w:r>
        <w:t xml:space="preserve">Домашнее задание: Подготовить презентацию на тему «Протестное движение в современной России».</w:t>
      </w:r>
      <w:r/>
    </w:p>
    <w:p>
      <w:pPr>
        <w:pStyle w:val="969"/>
        <w:ind w:left="720" w:firstLine="0"/>
        <w:jc w:val="both"/>
        <w:spacing w:line="264" w:lineRule="auto"/>
        <w:widowControl w:val="off"/>
      </w:pPr>
      <w:r>
        <w:t xml:space="preserve">(Обращение к мультимедийному национальному порталу «ДНК России» </w:t>
      </w:r>
      <w:hyperlink w:history="1">
        <w:r>
          <w:rPr>
            <w:rStyle w:val="1033"/>
          </w:rPr>
          <w:t xml:space="preserve">https://днк.рф/</w:t>
        </w:r>
      </w:hyperlink>
      <w:r>
        <w:t xml:space="preserve">)</w:t>
      </w:r>
      <w:r/>
    </w:p>
    <w:p>
      <w:pPr>
        <w:pStyle w:val="969"/>
        <w:spacing w:line="264" w:lineRule="auto"/>
        <w:rPr>
          <w:b/>
        </w:rPr>
      </w:pPr>
      <w:r>
        <w:rPr>
          <w:b/>
        </w:rPr>
      </w:r>
      <w:r>
        <w:rPr>
          <w:b/>
        </w:rPr>
      </w:r>
      <w:r>
        <w:rPr>
          <w:b/>
        </w:rPr>
      </w:r>
    </w:p>
    <w:p>
      <w:pPr>
        <w:pStyle w:val="969"/>
        <w:jc w:val="center"/>
        <w:spacing w:line="264" w:lineRule="auto"/>
        <w:rPr>
          <w:b/>
          <w:i/>
        </w:rPr>
      </w:pPr>
      <w:r>
        <w:rPr>
          <w:i/>
        </w:rPr>
        <w:t xml:space="preserve">Задания для самостоятельной работы к разделу</w:t>
      </w:r>
      <w:r>
        <w:rPr>
          <w:b/>
          <w:i/>
        </w:rPr>
        <w:t xml:space="preserve"> 4, теме 4.</w:t>
      </w:r>
      <w:r>
        <w:rPr>
          <w:b/>
          <w:i/>
        </w:rPr>
      </w:r>
      <w:r>
        <w:rPr>
          <w:b/>
          <w:i/>
        </w:rPr>
      </w:r>
    </w:p>
    <w:p>
      <w:pPr>
        <w:pStyle w:val="969"/>
        <w:numPr>
          <w:ilvl w:val="0"/>
          <w:numId w:val="36"/>
        </w:numPr>
        <w:spacing w:line="264" w:lineRule="auto"/>
      </w:pPr>
      <w:r>
        <w:t xml:space="preserve">Подготовить презентацию на тему: «Протестное движение в современной России».</w:t>
      </w:r>
      <w:r/>
    </w:p>
    <w:p>
      <w:pPr>
        <w:pStyle w:val="969"/>
        <w:numPr>
          <w:ilvl w:val="0"/>
          <w:numId w:val="36"/>
        </w:numPr>
        <w:spacing w:line="264" w:lineRule="auto"/>
      </w:pPr>
      <w:r>
        <w:t xml:space="preserve">Обсудить вопросы:</w:t>
      </w:r>
      <w:r/>
    </w:p>
    <w:p>
      <w:pPr>
        <w:pStyle w:val="969"/>
        <w:numPr>
          <w:ilvl w:val="0"/>
          <w:numId w:val="31"/>
        </w:numPr>
        <w:spacing w:line="264" w:lineRule="auto"/>
      </w:pPr>
      <w:r>
        <w:t xml:space="preserve">Какие формы гражданского участия являются наиболее эффективными и конструктивными?</w:t>
      </w:r>
      <w:r/>
    </w:p>
    <w:p>
      <w:pPr>
        <w:pStyle w:val="969"/>
        <w:numPr>
          <w:ilvl w:val="0"/>
          <w:numId w:val="31"/>
        </w:numPr>
        <w:spacing w:line="264" w:lineRule="auto"/>
      </w:pPr>
      <w:r>
        <w:t xml:space="preserve">Есть ли альтернатива протесту?</w:t>
      </w:r>
      <w:r/>
    </w:p>
    <w:p>
      <w:pPr>
        <w:pStyle w:val="969"/>
        <w:numPr>
          <w:ilvl w:val="0"/>
          <w:numId w:val="31"/>
        </w:numPr>
        <w:spacing w:line="264" w:lineRule="auto"/>
      </w:pPr>
      <w:r>
        <w:t xml:space="preserve">Что собой представляет российская оппозиция?</w:t>
      </w:r>
      <w:r/>
    </w:p>
    <w:p>
      <w:pPr>
        <w:pStyle w:val="969"/>
        <w:numPr>
          <w:ilvl w:val="0"/>
          <w:numId w:val="31"/>
        </w:numPr>
        <w:spacing w:line="264" w:lineRule="auto"/>
      </w:pPr>
      <w:r>
        <w:t xml:space="preserve">Какую форму гражданского участия в выбираете для себя?</w:t>
      </w:r>
      <w:r/>
    </w:p>
    <w:p>
      <w:pPr>
        <w:pStyle w:val="969"/>
        <w:numPr>
          <w:ilvl w:val="0"/>
          <w:numId w:val="31"/>
        </w:numPr>
        <w:spacing w:line="264" w:lineRule="auto"/>
      </w:pPr>
      <w:r>
        <w:t xml:space="preserve">Можно ли утверждать, что в России сформировалось гражданское общество? Аргументы «за»и «против»</w:t>
      </w:r>
      <w:r/>
    </w:p>
    <w:p>
      <w:pPr>
        <w:pStyle w:val="969"/>
        <w:ind w:left="720" w:firstLine="0"/>
        <w:spacing w:line="264" w:lineRule="auto"/>
        <w:rPr>
          <w:b/>
        </w:rPr>
      </w:pPr>
      <w:r>
        <w:rPr>
          <w:b/>
        </w:rPr>
      </w:r>
      <w:r>
        <w:rPr>
          <w:b/>
        </w:rPr>
      </w:r>
      <w:r>
        <w:rPr>
          <w:b/>
        </w:rPr>
      </w:r>
    </w:p>
    <w:p>
      <w:pPr>
        <w:pStyle w:val="969"/>
        <w:spacing w:line="264" w:lineRule="auto"/>
      </w:pPr>
      <w:r>
        <w:t xml:space="preserve">Демонстрация презентации – 20 минут, обсуждение каждого вопроса по 10 минут, подведение итогов -  20 минут</w:t>
      </w:r>
      <w:r/>
    </w:p>
    <w:p>
      <w:pPr>
        <w:pStyle w:val="969"/>
        <w:spacing w:line="264" w:lineRule="auto"/>
      </w:pPr>
      <w:r>
        <w:t xml:space="preserve">Подготовиться дома к дискуссии «Глобальные вызовы и ответы России на них» </w:t>
      </w:r>
      <w:r/>
    </w:p>
    <w:p>
      <w:pPr>
        <w:pStyle w:val="969"/>
        <w:spacing w:line="264" w:lineRule="auto"/>
      </w:pPr>
      <w:r/>
      <w:r/>
    </w:p>
    <w:p>
      <w:pPr>
        <w:pStyle w:val="969"/>
        <w:jc w:val="center"/>
        <w:spacing w:line="264" w:lineRule="auto"/>
        <w:rPr>
          <w:b/>
          <w:i/>
        </w:rPr>
      </w:pPr>
      <w:r>
        <w:rPr>
          <w:i/>
        </w:rPr>
        <w:t xml:space="preserve">Задания для самостоятельной работы к </w:t>
      </w:r>
      <w:r>
        <w:rPr>
          <w:b/>
          <w:i/>
        </w:rPr>
        <w:t xml:space="preserve">разделу 5, теме 1.</w:t>
      </w:r>
      <w:r>
        <w:rPr>
          <w:b/>
          <w:i/>
        </w:rPr>
      </w:r>
      <w:r>
        <w:rPr>
          <w:b/>
          <w:i/>
        </w:rPr>
      </w:r>
    </w:p>
    <w:p>
      <w:pPr>
        <w:pStyle w:val="969"/>
        <w:numPr>
          <w:ilvl w:val="0"/>
          <w:numId w:val="37"/>
        </w:numPr>
        <w:spacing w:line="264" w:lineRule="auto"/>
        <w:rPr>
          <w:b/>
        </w:rPr>
      </w:pPr>
      <w:r>
        <w:t xml:space="preserve">Дискуссия </w:t>
      </w:r>
      <w:r>
        <w:rPr>
          <w:b/>
        </w:rPr>
        <w:t xml:space="preserve">«Глобальные вызовы и ответы России на них» </w:t>
      </w:r>
      <w:r>
        <w:rPr>
          <w:b/>
        </w:rPr>
      </w:r>
      <w:r>
        <w:rPr>
          <w:b/>
        </w:rPr>
      </w:r>
    </w:p>
    <w:p>
      <w:pPr>
        <w:pStyle w:val="969"/>
        <w:spacing w:line="264" w:lineRule="auto"/>
      </w:pPr>
      <w:r>
        <w:t xml:space="preserve">(студенты опираются на материалы научных статей, рекомендованных преподавателем, готовят краткие сообщения и обсуждают их в группе)</w:t>
      </w:r>
      <w:r/>
    </w:p>
    <w:p>
      <w:pPr>
        <w:pStyle w:val="969"/>
        <w:numPr>
          <w:ilvl w:val="0"/>
          <w:numId w:val="37"/>
        </w:numPr>
        <w:spacing w:line="264" w:lineRule="auto"/>
      </w:pPr>
      <w:r>
        <w:t xml:space="preserve">Вопросы для обсуждения:</w:t>
      </w:r>
      <w:r/>
    </w:p>
    <w:p>
      <w:pPr>
        <w:pStyle w:val="969"/>
        <w:numPr>
          <w:ilvl w:val="0"/>
          <w:numId w:val="38"/>
        </w:numPr>
        <w:spacing w:line="264" w:lineRule="auto"/>
      </w:pPr>
      <w:r>
        <w:t xml:space="preserve">Глобальные вызовы и пути их преодоления Россией</w:t>
      </w:r>
      <w:r/>
    </w:p>
    <w:p>
      <w:pPr>
        <w:pStyle w:val="969"/>
        <w:numPr>
          <w:ilvl w:val="0"/>
          <w:numId w:val="38"/>
        </w:numPr>
        <w:spacing w:line="264" w:lineRule="auto"/>
      </w:pPr>
      <w:r>
        <w:t xml:space="preserve">Почему необходима консолидация российского общества в современных условиях?</w:t>
      </w:r>
      <w:r/>
    </w:p>
    <w:p>
      <w:pPr>
        <w:pStyle w:val="969"/>
        <w:numPr>
          <w:ilvl w:val="0"/>
          <w:numId w:val="38"/>
        </w:numPr>
        <w:spacing w:line="264" w:lineRule="auto"/>
      </w:pPr>
      <w:r>
        <w:t xml:space="preserve">Разработка механизмов решения демографических проблем - 15 минут</w:t>
      </w:r>
      <w:r/>
    </w:p>
    <w:p>
      <w:pPr>
        <w:pStyle w:val="969"/>
        <w:numPr>
          <w:ilvl w:val="0"/>
          <w:numId w:val="37"/>
        </w:numPr>
        <w:spacing w:line="264" w:lineRule="auto"/>
      </w:pPr>
      <w:r>
        <w:t xml:space="preserve">Подготовка мини-проектов </w:t>
      </w:r>
      <w:r/>
    </w:p>
    <w:p>
      <w:pPr>
        <w:pStyle w:val="969"/>
        <w:numPr>
          <w:ilvl w:val="0"/>
          <w:numId w:val="40"/>
        </w:numPr>
        <w:spacing w:line="264" w:lineRule="auto"/>
      </w:pPr>
      <w:r>
        <w:t xml:space="preserve">Глобальные вызовы и ответы </w:t>
      </w:r>
      <w:r/>
    </w:p>
    <w:p>
      <w:pPr>
        <w:pStyle w:val="969"/>
        <w:numPr>
          <w:ilvl w:val="0"/>
          <w:numId w:val="40"/>
        </w:numPr>
        <w:spacing w:line="264" w:lineRule="auto"/>
      </w:pPr>
      <w:r>
        <w:t xml:space="preserve">Механизм решения демографических проблем</w:t>
      </w:r>
      <w:r/>
    </w:p>
    <w:p>
      <w:pPr>
        <w:pStyle w:val="969"/>
        <w:numPr>
          <w:ilvl w:val="0"/>
          <w:numId w:val="40"/>
        </w:numPr>
        <w:spacing w:line="264" w:lineRule="auto"/>
      </w:pPr>
      <w:r>
        <w:t xml:space="preserve">Отстаивание собственных ценностей и культуры в в условиях информационного противоборства и «гибридной войны».</w:t>
      </w:r>
      <w:r/>
    </w:p>
    <w:p>
      <w:pPr>
        <w:pStyle w:val="969"/>
        <w:numPr>
          <w:ilvl w:val="0"/>
          <w:numId w:val="40"/>
        </w:numPr>
        <w:spacing w:line="264" w:lineRule="auto"/>
      </w:pPr>
      <w:r>
        <w:t xml:space="preserve">Программы эффективного использования природных ресурсов 40 минут</w:t>
      </w:r>
      <w:r/>
    </w:p>
    <w:p>
      <w:pPr>
        <w:pStyle w:val="969"/>
        <w:spacing w:line="264" w:lineRule="auto"/>
      </w:pPr>
      <w:r>
        <w:t xml:space="preserve">Защита мини- проектов – 20 минут</w:t>
      </w:r>
      <w:r/>
    </w:p>
    <w:p>
      <w:pPr>
        <w:pStyle w:val="969"/>
        <w:spacing w:line="264" w:lineRule="auto"/>
      </w:pPr>
      <w:r>
        <w:t xml:space="preserve">Подведение итогов – 15 минут</w:t>
      </w:r>
      <w:r/>
    </w:p>
    <w:p>
      <w:pPr>
        <w:pStyle w:val="969"/>
        <w:spacing w:line="264" w:lineRule="auto"/>
      </w:pPr>
      <w:r/>
      <w:r/>
    </w:p>
    <w:p>
      <w:pPr>
        <w:pStyle w:val="969"/>
        <w:spacing w:line="264" w:lineRule="auto"/>
      </w:pPr>
      <w:r>
        <w:t xml:space="preserve">Задания для самостоятельной работы  к разделу</w:t>
      </w:r>
      <w:r>
        <w:rPr>
          <w:b/>
        </w:rPr>
        <w:t xml:space="preserve"> </w:t>
      </w:r>
      <w:r>
        <w:t xml:space="preserve">5, теме 2</w:t>
      </w:r>
      <w:r/>
    </w:p>
    <w:p>
      <w:pPr>
        <w:pStyle w:val="969"/>
        <w:numPr>
          <w:ilvl w:val="0"/>
          <w:numId w:val="30"/>
        </w:numPr>
        <w:spacing w:line="264" w:lineRule="auto"/>
      </w:pPr>
      <w:r>
        <w:t xml:space="preserve">Разработать кластер: Механизм решения проблем внутреннего развития России на современном этапе – 30 минут</w:t>
      </w:r>
      <w:r/>
    </w:p>
    <w:p>
      <w:pPr>
        <w:pStyle w:val="969"/>
        <w:numPr>
          <w:ilvl w:val="0"/>
          <w:numId w:val="30"/>
        </w:numPr>
        <w:spacing w:line="264" w:lineRule="auto"/>
      </w:pPr>
      <w:r>
        <w:t xml:space="preserve">Провести дебаты – 40 минут</w:t>
      </w:r>
      <w:r/>
    </w:p>
    <w:p>
      <w:pPr>
        <w:pStyle w:val="969"/>
        <w:spacing w:line="264" w:lineRule="auto"/>
      </w:pPr>
      <w:r>
        <w:t xml:space="preserve">Вопросы для обсуждения:</w:t>
      </w:r>
      <w:r/>
    </w:p>
    <w:p>
      <w:pPr>
        <w:pStyle w:val="969"/>
        <w:numPr>
          <w:ilvl w:val="0"/>
          <w:numId w:val="17"/>
        </w:numPr>
        <w:spacing w:line="264" w:lineRule="auto"/>
      </w:pPr>
      <w:r>
        <w:t xml:space="preserve">Противоречия общественного сознания.</w:t>
      </w:r>
      <w:r/>
    </w:p>
    <w:p>
      <w:pPr>
        <w:pStyle w:val="969"/>
        <w:numPr>
          <w:ilvl w:val="0"/>
          <w:numId w:val="17"/>
        </w:numPr>
        <w:spacing w:line="264" w:lineRule="auto"/>
      </w:pPr>
      <w:r>
        <w:t xml:space="preserve">Ресурсы развития российского общества</w:t>
      </w:r>
      <w:r/>
    </w:p>
    <w:p>
      <w:pPr>
        <w:pStyle w:val="969"/>
        <w:numPr>
          <w:ilvl w:val="0"/>
          <w:numId w:val="17"/>
        </w:numPr>
        <w:spacing w:line="264" w:lineRule="auto"/>
      </w:pPr>
      <w:r>
        <w:t xml:space="preserve">Развитие регионов России.</w:t>
      </w:r>
      <w:r/>
    </w:p>
    <w:p>
      <w:pPr>
        <w:pStyle w:val="969"/>
        <w:numPr>
          <w:ilvl w:val="0"/>
          <w:numId w:val="17"/>
        </w:numPr>
        <w:spacing w:line="264" w:lineRule="auto"/>
      </w:pPr>
      <w:r>
        <w:t xml:space="preserve">Налаживание сотрудничества с другими странами</w:t>
      </w:r>
      <w:r/>
    </w:p>
    <w:p>
      <w:pPr>
        <w:pStyle w:val="969"/>
        <w:ind w:left="720" w:firstLine="0"/>
        <w:spacing w:line="264" w:lineRule="auto"/>
      </w:pPr>
      <w:r/>
      <w:r/>
    </w:p>
    <w:p>
      <w:pPr>
        <w:pStyle w:val="969"/>
        <w:ind w:left="720" w:firstLine="0"/>
        <w:spacing w:line="264" w:lineRule="auto"/>
      </w:pPr>
      <w:r>
        <w:t xml:space="preserve">Подведение итогов – 20 минут</w:t>
      </w:r>
      <w:r/>
    </w:p>
    <w:p>
      <w:pPr>
        <w:pStyle w:val="969"/>
        <w:ind w:left="720" w:firstLine="0"/>
        <w:spacing w:line="264" w:lineRule="auto"/>
      </w:pPr>
      <w:r/>
      <w:r/>
    </w:p>
    <w:p>
      <w:pPr>
        <w:pStyle w:val="969"/>
        <w:jc w:val="center"/>
        <w:spacing w:line="264" w:lineRule="auto"/>
      </w:pPr>
      <w:r>
        <w:rPr>
          <w:i/>
        </w:rPr>
        <w:t xml:space="preserve">Задания для самостоятельной работы к разделу 5, теме 3</w:t>
      </w:r>
      <w:r/>
    </w:p>
    <w:p>
      <w:pPr>
        <w:pStyle w:val="969"/>
        <w:numPr>
          <w:ilvl w:val="0"/>
          <w:numId w:val="23"/>
        </w:numPr>
        <w:jc w:val="both"/>
        <w:spacing w:line="264" w:lineRule="auto"/>
        <w:widowControl w:val="off"/>
      </w:pPr>
      <w:r>
        <w:t xml:space="preserve">Групповые проекты по работе с источниками или презентациям различных версий образа будущего России. – 40 минут </w:t>
      </w:r>
      <w:r/>
    </w:p>
    <w:p>
      <w:pPr>
        <w:pStyle w:val="969"/>
        <w:numPr>
          <w:ilvl w:val="0"/>
          <w:numId w:val="23"/>
        </w:numPr>
        <w:jc w:val="both"/>
        <w:widowControl w:val="off"/>
      </w:pPr>
      <w:r>
        <w:rPr>
          <w:color w:val="212529"/>
        </w:rPr>
        <w:t xml:space="preserve">Заполнить таблицу -40 минут</w:t>
      </w:r>
      <w:r/>
    </w:p>
    <w:p>
      <w:pPr>
        <w:pStyle w:val="969"/>
        <w:ind w:left="1069" w:firstLine="0"/>
        <w:jc w:val="both"/>
        <w:widowControl w:val="off"/>
        <w:rPr>
          <w:color w:val="212529"/>
        </w:rPr>
      </w:pPr>
      <w:r>
        <w:rPr>
          <w:color w:val="212529"/>
        </w:rPr>
      </w:r>
      <w:r>
        <w:rPr>
          <w:color w:val="212529"/>
        </w:rPr>
      </w:r>
      <w:r>
        <w:rPr>
          <w:color w:val="212529"/>
        </w:rPr>
      </w:r>
    </w:p>
    <w:p>
      <w:pPr>
        <w:pStyle w:val="969"/>
        <w:ind w:left="1069" w:firstLine="0"/>
        <w:jc w:val="center"/>
        <w:widowControl w:val="off"/>
        <w:rPr>
          <w:color w:val="212529"/>
        </w:rPr>
      </w:pPr>
      <w:r>
        <w:rPr>
          <w:color w:val="212529"/>
        </w:rPr>
        <w:t xml:space="preserve">Ценности российской цивилизации и герои/антигерои</w:t>
      </w:r>
      <w:r>
        <w:rPr>
          <w:color w:val="212529"/>
        </w:rPr>
      </w:r>
      <w:r>
        <w:rPr>
          <w:color w:val="212529"/>
        </w:rPr>
      </w:r>
    </w:p>
    <w:p>
      <w:pPr>
        <w:pStyle w:val="969"/>
        <w:ind w:left="1069" w:firstLine="0"/>
        <w:jc w:val="both"/>
        <w:widowControl w:val="off"/>
        <w:rPr>
          <w:color w:val="212529"/>
        </w:rPr>
      </w:pPr>
      <w:r>
        <w:rPr>
          <w:color w:val="212529"/>
        </w:rPr>
      </w:r>
      <w:r>
        <w:rPr>
          <w:color w:val="212529"/>
        </w:rPr>
      </w:r>
      <w:r>
        <w:rPr>
          <w:color w:val="212529"/>
        </w:rPr>
      </w:r>
    </w:p>
    <w:tbl>
      <w:tblPr>
        <w:tblW w:w="9570" w:type="dxa"/>
        <w:tblInd w:w="-340" w:type="dxa"/>
        <w:tblLayout w:type="fixed"/>
        <w:tblCellMar>
          <w:left w:w="108" w:type="dxa"/>
          <w:top w:w="0" w:type="dxa"/>
          <w:right w:w="108" w:type="dxa"/>
          <w:bottom w:w="0" w:type="dxa"/>
        </w:tblCellMar>
        <w:tblLook w:val="04A0" w:firstRow="1" w:lastRow="0" w:firstColumn="1" w:lastColumn="0" w:noHBand="0" w:noVBand="1"/>
      </w:tblPr>
      <w:tblGrid>
        <w:gridCol w:w="3190"/>
        <w:gridCol w:w="3190"/>
        <w:gridCol w:w="3190"/>
      </w:tblGrid>
      <w:tr>
        <w:tblPrEx/>
        <w:trPr/>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center"/>
              <w:widowControl w:val="off"/>
              <w:rPr>
                <w:color w:val="212529"/>
              </w:rPr>
            </w:pPr>
            <w:r>
              <w:rPr>
                <w:color w:val="212529"/>
              </w:rPr>
              <w:t xml:space="preserve">Ценность</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center"/>
              <w:widowControl w:val="off"/>
              <w:rPr>
                <w:color w:val="212529"/>
              </w:rPr>
            </w:pPr>
            <w:r>
              <w:rPr>
                <w:color w:val="212529"/>
              </w:rPr>
              <w:t xml:space="preserve">Герой</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center"/>
              <w:widowControl w:val="off"/>
              <w:rPr>
                <w:color w:val="212529"/>
              </w:rPr>
            </w:pPr>
            <w:r>
              <w:rPr>
                <w:color w:val="212529"/>
              </w:rPr>
              <w:t xml:space="preserve">Антигерой</w:t>
            </w:r>
            <w:r>
              <w:rPr>
                <w:color w:val="212529"/>
              </w:rPr>
            </w:r>
            <w:r>
              <w:rPr>
                <w:color w:val="212529"/>
              </w:rPr>
            </w:r>
          </w:p>
        </w:tc>
      </w:tr>
      <w:tr>
        <w:tblPrEx/>
        <w:trPr/>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r>
      <w:tr>
        <w:tblPrEx/>
        <w:trPr/>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c>
          <w:tcPr>
            <w:tcBorders>
              <w:top w:val="single" w:color="000000" w:sz="4" w:space="0"/>
              <w:left w:val="single" w:color="000000" w:sz="4" w:space="0"/>
              <w:bottom w:val="single" w:color="000000" w:sz="4" w:space="0"/>
              <w:right w:val="single" w:color="000000" w:sz="4" w:space="0"/>
            </w:tcBorders>
            <w:tcW w:w="3190" w:type="dxa"/>
            <w:textDirection w:val="lrTb"/>
            <w:noWrap w:val="false"/>
          </w:tcPr>
          <w:p>
            <w:pPr>
              <w:pStyle w:val="969"/>
              <w:jc w:val="both"/>
              <w:widowControl w:val="off"/>
              <w:rPr>
                <w:color w:val="212529"/>
              </w:rPr>
            </w:pPr>
            <w:r>
              <w:rPr>
                <w:color w:val="212529"/>
              </w:rPr>
              <w:t xml:space="preserve">…</w:t>
            </w:r>
            <w:r>
              <w:rPr>
                <w:color w:val="212529"/>
              </w:rPr>
            </w:r>
            <w:r>
              <w:rPr>
                <w:color w:val="212529"/>
              </w:rPr>
            </w:r>
          </w:p>
        </w:tc>
      </w:tr>
    </w:tbl>
    <w:p>
      <w:pPr>
        <w:pStyle w:val="969"/>
        <w:widowControl w:val="off"/>
        <w:rPr>
          <w:color w:val="212529"/>
        </w:rPr>
      </w:pPr>
      <w:r>
        <w:rPr>
          <w:color w:val="212529"/>
        </w:rPr>
        <w:t xml:space="preserve"> </w:t>
      </w:r>
      <w:r>
        <w:rPr>
          <w:color w:val="212529"/>
        </w:rPr>
        <w:t xml:space="preserve">Подведение итогов -10 минут</w:t>
      </w:r>
      <w:r>
        <w:rPr>
          <w:color w:val="212529"/>
        </w:rPr>
      </w:r>
      <w:r>
        <w:rPr>
          <w:color w:val="212529"/>
        </w:rPr>
      </w:r>
    </w:p>
    <w:p>
      <w:pPr>
        <w:pStyle w:val="969"/>
        <w:ind w:left="1211" w:firstLine="0"/>
        <w:jc w:val="both"/>
        <w:widowControl w:val="off"/>
        <w:rPr>
          <w:i/>
          <w:color w:val="212529"/>
        </w:rPr>
      </w:pPr>
      <w:r>
        <w:rPr>
          <w:i/>
          <w:color w:val="212529"/>
        </w:rPr>
      </w:r>
      <w:r>
        <w:rPr>
          <w:i/>
          <w:color w:val="212529"/>
        </w:rPr>
      </w:r>
      <w:r>
        <w:rPr>
          <w:i/>
          <w:color w:val="212529"/>
        </w:rPr>
      </w:r>
    </w:p>
    <w:p>
      <w:pPr>
        <w:pStyle w:val="969"/>
        <w:ind w:left="1211" w:firstLine="0"/>
        <w:jc w:val="both"/>
        <w:widowControl w:val="off"/>
        <w:rPr>
          <w:i/>
        </w:rPr>
      </w:pPr>
      <w:r>
        <w:rPr>
          <w:i/>
        </w:rPr>
        <w:t xml:space="preserve">Задания для самостоятельной работы  к разделу 5, теме 4</w:t>
      </w:r>
      <w:r>
        <w:rPr>
          <w:i/>
        </w:rPr>
      </w:r>
      <w:r>
        <w:rPr>
          <w:i/>
        </w:rPr>
      </w:r>
    </w:p>
    <w:p>
      <w:pPr>
        <w:pStyle w:val="969"/>
        <w:ind w:left="-227" w:firstLine="726"/>
        <w:jc w:val="center"/>
        <w:widowControl w:val="off"/>
        <w:rPr>
          <w:i/>
          <w:color w:val="212529"/>
        </w:rPr>
      </w:pPr>
      <w:r>
        <w:rPr>
          <w:i/>
          <w:color w:val="212529"/>
        </w:rPr>
      </w:r>
      <w:r>
        <w:rPr>
          <w:i/>
          <w:color w:val="212529"/>
        </w:rPr>
      </w:r>
      <w:r>
        <w:rPr>
          <w:i/>
          <w:color w:val="212529"/>
        </w:rPr>
      </w:r>
    </w:p>
    <w:p>
      <w:pPr>
        <w:pStyle w:val="969"/>
        <w:numPr>
          <w:ilvl w:val="0"/>
          <w:numId w:val="35"/>
        </w:numPr>
        <w:jc w:val="both"/>
        <w:widowControl w:val="off"/>
      </w:pPr>
      <w:r>
        <w:t xml:space="preserve">Подготовить мини-доклад на тему: «Современные вызовы, актуальные для России» -10 минут </w:t>
      </w:r>
      <w:r/>
    </w:p>
    <w:p>
      <w:pPr>
        <w:pStyle w:val="969"/>
        <w:numPr>
          <w:ilvl w:val="0"/>
          <w:numId w:val="35"/>
        </w:numPr>
        <w:spacing w:line="264" w:lineRule="auto"/>
      </w:pPr>
      <w:r>
        <w:t xml:space="preserve">Подготовить презентацию по теме национальных проектов и государственных программ – 35 минут</w:t>
      </w:r>
      <w:r/>
    </w:p>
    <w:p>
      <w:pPr>
        <w:pStyle w:val="969"/>
        <w:numPr>
          <w:ilvl w:val="0"/>
          <w:numId w:val="35"/>
        </w:numPr>
        <w:spacing w:line="264" w:lineRule="auto"/>
      </w:pPr>
      <w:r>
        <w:t xml:space="preserve">Провести дебаты на тему «Основные тенденции и ориентиры развития».</w:t>
      </w:r>
      <w:r/>
    </w:p>
    <w:p>
      <w:pPr>
        <w:pStyle w:val="969"/>
        <w:numPr>
          <w:ilvl w:val="0"/>
          <w:numId w:val="34"/>
        </w:numPr>
        <w:jc w:val="both"/>
        <w:spacing w:line="264" w:lineRule="auto"/>
      </w:pPr>
      <w:r>
        <w:t xml:space="preserve">Рассмотреть перспективы развития с учетом этих тенденций.</w:t>
      </w:r>
      <w:r/>
    </w:p>
    <w:p>
      <w:pPr>
        <w:pStyle w:val="969"/>
        <w:numPr>
          <w:ilvl w:val="0"/>
          <w:numId w:val="34"/>
        </w:numPr>
        <w:jc w:val="both"/>
        <w:spacing w:line="264" w:lineRule="auto"/>
      </w:pPr>
      <w:r>
        <w:t xml:space="preserve">Определить возможности (ресурсы) реализации стратегических проектов и программ. </w:t>
      </w:r>
      <w:r/>
    </w:p>
    <w:p>
      <w:pPr>
        <w:pStyle w:val="969"/>
        <w:numPr>
          <w:ilvl w:val="0"/>
          <w:numId w:val="34"/>
        </w:numPr>
        <w:spacing w:line="264" w:lineRule="auto"/>
      </w:pPr>
      <w:r>
        <w:t xml:space="preserve">Определить основные тенденции развития России в современных условиях – 40 минут.</w:t>
      </w:r>
      <w:r/>
    </w:p>
    <w:p>
      <w:pPr>
        <w:pStyle w:val="969"/>
        <w:numPr>
          <w:ilvl w:val="0"/>
          <w:numId w:val="34"/>
        </w:numPr>
        <w:spacing w:line="264" w:lineRule="auto"/>
      </w:pPr>
      <w:r>
        <w:t xml:space="preserve">Оформление результатов обсуждения в виде сценарного моделирования – 30 минут</w:t>
      </w:r>
      <w:r/>
    </w:p>
    <w:p>
      <w:pPr>
        <w:pStyle w:val="969"/>
        <w:spacing w:line="264" w:lineRule="auto"/>
      </w:pPr>
      <w:r>
        <w:t xml:space="preserve">Подведение итогов – 10 минут</w:t>
      </w:r>
      <w:r/>
    </w:p>
    <w:p>
      <w:pPr>
        <w:pStyle w:val="969"/>
        <w:spacing w:line="264" w:lineRule="auto"/>
        <w:rPr>
          <w:b/>
        </w:rPr>
      </w:pPr>
      <w:r>
        <w:rPr>
          <w:b/>
        </w:rPr>
      </w:r>
      <w:r>
        <w:rPr>
          <w:b/>
        </w:rPr>
      </w:r>
      <w:r>
        <w:rPr>
          <w:b/>
        </w:rPr>
      </w:r>
    </w:p>
    <w:p>
      <w:pPr>
        <w:pStyle w:val="969"/>
        <w:ind w:right="20" w:firstLine="0"/>
        <w:jc w:val="center"/>
        <w:widowControl w:val="off"/>
        <w:rPr>
          <w:i/>
        </w:rPr>
      </w:pPr>
      <w:r>
        <w:rPr>
          <w:i/>
        </w:rPr>
        <w:t xml:space="preserve">Задания для самостоятельной работы к разделу 5, теме </w:t>
      </w:r>
      <w:r>
        <w:rPr>
          <w:i/>
          <w:iCs/>
        </w:rPr>
        <w:t xml:space="preserve">5</w:t>
      </w:r>
      <w:r>
        <w:rPr>
          <w:i/>
        </w:rPr>
        <w:t xml:space="preserve">.</w:t>
      </w:r>
      <w:r>
        <w:rPr>
          <w:i/>
        </w:rPr>
      </w:r>
      <w:r>
        <w:rPr>
          <w:i/>
        </w:rPr>
      </w:r>
    </w:p>
    <w:p>
      <w:pPr>
        <w:pStyle w:val="969"/>
        <w:numPr>
          <w:ilvl w:val="0"/>
          <w:numId w:val="42"/>
        </w:numPr>
        <w:ind w:left="720" w:right="20" w:hanging="360"/>
        <w:widowControl w:val="off"/>
      </w:pPr>
      <w:r>
        <w:t xml:space="preserve">Обсудить виды сценариев и ресурсов развития.</w:t>
      </w:r>
      <w:r/>
    </w:p>
    <w:p>
      <w:pPr>
        <w:pStyle w:val="969"/>
        <w:numPr>
          <w:ilvl w:val="0"/>
          <w:numId w:val="42"/>
        </w:numPr>
        <w:ind w:left="720" w:right="20" w:hanging="360"/>
        <w:widowControl w:val="off"/>
      </w:pPr>
      <w:r>
        <w:t xml:space="preserve"> </w:t>
      </w:r>
      <w:r>
        <w:t xml:space="preserve">Выделить экстенсивные и интенсивные ресурсы, мобилизационные и инерционные сценарии (краткие сообщения студентов с приведением примеров – 10 минут.</w:t>
      </w:r>
      <w:r/>
    </w:p>
    <w:p>
      <w:pPr>
        <w:pStyle w:val="969"/>
        <w:numPr>
          <w:ilvl w:val="0"/>
          <w:numId w:val="42"/>
        </w:numPr>
        <w:ind w:left="720" w:right="20" w:hanging="360"/>
        <w:widowControl w:val="off"/>
      </w:pPr>
      <w:r>
        <w:t xml:space="preserve">Подготовить презентацию «Западные сценарии развития России» - 10 минут</w:t>
      </w:r>
      <w:r/>
    </w:p>
    <w:p>
      <w:pPr>
        <w:pStyle w:val="969"/>
        <w:numPr>
          <w:ilvl w:val="0"/>
          <w:numId w:val="42"/>
        </w:numPr>
        <w:ind w:left="720" w:right="20" w:hanging="360"/>
        <w:widowControl w:val="off"/>
      </w:pPr>
      <w:r>
        <w:t xml:space="preserve">Выявить причины позиции Запада в отношении будущего России: мини-дискуссия  - 10 минут</w:t>
      </w:r>
      <w:r/>
    </w:p>
    <w:p>
      <w:pPr>
        <w:pStyle w:val="969"/>
        <w:numPr>
          <w:ilvl w:val="0"/>
          <w:numId w:val="42"/>
        </w:numPr>
        <w:ind w:left="720" w:right="20" w:hanging="360"/>
        <w:widowControl w:val="off"/>
      </w:pPr>
      <w:r>
        <w:t xml:space="preserve">Предложит сценарии перспектив развития России </w:t>
      </w:r>
      <w:r/>
    </w:p>
    <w:p>
      <w:pPr>
        <w:pStyle w:val="969"/>
        <w:ind w:left="720" w:right="20" w:firstLine="0"/>
        <w:widowControl w:val="off"/>
      </w:pPr>
      <w:r>
        <w:t xml:space="preserve">Группа делится на команды.</w:t>
      </w:r>
      <w:r/>
    </w:p>
    <w:p>
      <w:pPr>
        <w:pStyle w:val="969"/>
        <w:ind w:right="20" w:firstLine="0"/>
        <w:widowControl w:val="off"/>
      </w:pPr>
      <w:r>
        <w:t xml:space="preserve">Каждая команда разрабатывает свой сценарий будущего России, исходя из следующих посылок:</w:t>
      </w:r>
      <w:r/>
    </w:p>
    <w:p>
      <w:pPr>
        <w:pStyle w:val="969"/>
        <w:ind w:right="20" w:firstLine="0"/>
        <w:widowControl w:val="off"/>
      </w:pPr>
      <w:r>
        <w:t xml:space="preserve">- Исчерпанность экстенсивных ресурсов развития</w:t>
      </w:r>
      <w:r/>
    </w:p>
    <w:p>
      <w:pPr>
        <w:pStyle w:val="969"/>
        <w:ind w:right="20" w:firstLine="0"/>
        <w:widowControl w:val="off"/>
      </w:pPr>
      <w:r>
        <w:t xml:space="preserve">- сложность демографической ситуации в стране</w:t>
      </w:r>
      <w:r/>
    </w:p>
    <w:p>
      <w:pPr>
        <w:pStyle w:val="969"/>
        <w:ind w:right="20" w:firstLine="0"/>
        <w:widowControl w:val="off"/>
      </w:pPr>
      <w:r>
        <w:t xml:space="preserve">- действие западных санкций </w:t>
      </w:r>
      <w:r/>
    </w:p>
    <w:p>
      <w:pPr>
        <w:pStyle w:val="969"/>
        <w:ind w:right="20" w:firstLine="0"/>
        <w:widowControl w:val="off"/>
      </w:pPr>
      <w:r>
        <w:t xml:space="preserve">Команды определяют, какой сценарий – мобилизационный или инерционный они выбирают и обосновывают свой выбор – 40 минут</w:t>
      </w:r>
      <w:r/>
    </w:p>
    <w:p>
      <w:pPr>
        <w:pStyle w:val="969"/>
        <w:ind w:right="20" w:firstLine="0"/>
        <w:widowControl w:val="off"/>
      </w:pPr>
      <w:r>
        <w:t xml:space="preserve">Подведение итогов – 20 минут </w:t>
      </w:r>
      <w:r/>
    </w:p>
    <w:p>
      <w:pPr>
        <w:pStyle w:val="969"/>
        <w:ind w:right="20" w:firstLine="0"/>
        <w:widowControl w:val="off"/>
      </w:pPr>
      <w:r/>
      <w:r/>
    </w:p>
    <w:p>
      <w:pPr>
        <w:pStyle w:val="969"/>
        <w:ind w:right="141" w:firstLine="0"/>
        <w:jc w:val="center"/>
        <w:tabs>
          <w:tab w:val="clear" w:pos="708" w:leader="none"/>
          <w:tab w:val="left" w:pos="5670" w:leader="none"/>
        </w:tabs>
        <w:rPr>
          <w:u w:val="single"/>
        </w:rPr>
      </w:pPr>
      <w:r>
        <w:rPr>
          <w:u w:val="single"/>
        </w:rPr>
      </w:r>
      <w:r>
        <w:rPr>
          <w:u w:val="single"/>
        </w:rPr>
      </w:r>
      <w:r>
        <w:rPr>
          <w:u w:val="single"/>
        </w:rPr>
      </w:r>
    </w:p>
    <w:p>
      <w:pPr>
        <w:pStyle w:val="969"/>
        <w:ind w:right="141" w:firstLine="0"/>
        <w:jc w:val="center"/>
        <w:tabs>
          <w:tab w:val="clear" w:pos="708" w:leader="none"/>
          <w:tab w:val="left" w:pos="5670" w:leader="none"/>
        </w:tabs>
        <w:rPr>
          <w:u w:val="single"/>
        </w:rPr>
      </w:pPr>
      <w:r>
        <w:rPr>
          <w:u w:val="single"/>
        </w:rPr>
        <w:t xml:space="preserve">Правила выставления оценки по результатам самостоятельной работы:</w:t>
      </w:r>
      <w:r>
        <w:rPr>
          <w:u w:val="single"/>
        </w:rPr>
      </w:r>
      <w:r>
        <w:rPr>
          <w:u w:val="single"/>
        </w:rPr>
      </w:r>
    </w:p>
    <w:p>
      <w:pPr>
        <w:pStyle w:val="969"/>
        <w:ind w:right="141" w:firstLine="0"/>
        <w:jc w:val="center"/>
        <w:tabs>
          <w:tab w:val="clear" w:pos="708" w:leader="none"/>
          <w:tab w:val="left" w:pos="5670" w:leader="none"/>
        </w:tabs>
        <w:rPr>
          <w:u w:val="single"/>
        </w:rPr>
      </w:pPr>
      <w:r>
        <w:rPr>
          <w:u w:val="single"/>
        </w:rPr>
      </w:r>
      <w:r>
        <w:rPr>
          <w:u w:val="single"/>
        </w:rPr>
      </w:r>
      <w:r>
        <w:rPr>
          <w:u w:val="single"/>
        </w:rPr>
      </w:r>
    </w:p>
    <w:p>
      <w:pPr>
        <w:pStyle w:val="969"/>
        <w:ind w:right="142" w:firstLine="709"/>
        <w:jc w:val="both"/>
        <w:tabs>
          <w:tab w:val="clear" w:pos="708" w:leader="none"/>
          <w:tab w:val="left" w:pos="5670" w:leader="none"/>
        </w:tabs>
        <w:rPr>
          <w:iCs/>
        </w:rPr>
      </w:pPr>
      <w:r>
        <w:rPr>
          <w:i/>
        </w:rPr>
        <w:t xml:space="preserve"> </w:t>
      </w:r>
      <w:r>
        <w:rPr>
          <w:i/>
        </w:rPr>
        <w:t xml:space="preserve">«Зачтено»</w:t>
      </w:r>
      <w:bookmarkStart w:id="3" w:name="_Hlk138330718"/>
      <w:r>
        <w:t xml:space="preserve"> -  выставляется, если студент в демонстрирует</w:t>
      </w:r>
      <w:r>
        <w:rPr>
          <w:iCs/>
        </w:rPr>
        <w:t xml:space="preserve"> знание фундаментальных достижений, изобретений, открытий и свершений, связанных с развитием русской земли и российской цивилизации, представляет их в актуальной и значимой перспективе; знает особенности современной политической организации </w:t>
      </w:r>
      <w:r>
        <w:rPr>
          <w:iCs/>
        </w:rPr>
        <w:t xml:space="preserve">российского общества, каузальную природу и специфику его актуальной трансформации, ценностное обеспечение традиционных институциональных решений и особую поливариантность взаимоотношений российского государства и общества в федеративном измерении, фундамен</w:t>
      </w:r>
      <w:r>
        <w:rPr>
          <w:iCs/>
        </w:rPr>
        <w:t xml:space="preserve">тальные ценностные принципы российской цивилизации (такие как многообразие, суверенность, согласие, доверие и созидание), а также перспективные ценностные ориентиры российского цивилизационного развития (такие как стабильность, миссия, ответственность и сп</w:t>
      </w:r>
      <w:r>
        <w:rPr>
          <w:iCs/>
        </w:rPr>
        <w:t xml:space="preserve">раведливость); имеет представление о цивилизационном характере российской государственности, её основных особенностях, ценностных принципах и ориентирах, о ключевых смыслах, этических и мировоззренческих доктринах, сложившихся внутри российской цивилизации</w:t>
      </w:r>
      <w:r>
        <w:rPr>
          <w:iCs/>
        </w:rPr>
        <w:t xml:space="preserve"> и отражающих её многонациональный, многоконфессиональный и солидарный (общинный) характер, о наиболее вероятных внешних и внутренних вызовах, стоящих перед лицом российской цивилизации и её государственностью в настоящий момент, ключевых сценариях перспек</w:t>
      </w:r>
      <w:r>
        <w:rPr>
          <w:iCs/>
        </w:rPr>
        <w:t xml:space="preserve">тивного развития России; адекватно воспринимает актуальные социальные и культурные различия, уважительно и бережно относится к историческому наследию и культурным традициям; может находить и использовать необходимую для саморазвития и взаимодействия с друг</w:t>
      </w:r>
      <w:r>
        <w:rPr>
          <w:iCs/>
        </w:rPr>
        <w:t xml:space="preserve">ими людьми информацию о культурных особенностях и традициях различных социальных групп,  проявляет в своём поведении уважительное отношение к историческому наследию и социокультурным традициям различных социальных групп, опираясь на знание этапов историчес</w:t>
      </w:r>
      <w:r>
        <w:rPr>
          <w:iCs/>
        </w:rPr>
        <w:t xml:space="preserve">кого развития России в контексте мировой истории и культурных традиций мира,  способен осознанно выбирать ценностные ориентиры и гражданскую позицию,  аргументированно обсуждает проблемы мировоззренческого, общественного и личностного характера в группах. </w:t>
      </w:r>
      <w:r>
        <w:rPr>
          <w:iCs/>
        </w:rPr>
      </w:r>
      <w:r>
        <w:rPr>
          <w:iCs/>
        </w:rPr>
      </w:r>
    </w:p>
    <w:p>
      <w:pPr>
        <w:pStyle w:val="969"/>
        <w:ind w:right="142" w:firstLine="709"/>
        <w:jc w:val="both"/>
        <w:tabs>
          <w:tab w:val="clear" w:pos="708" w:leader="none"/>
          <w:tab w:val="left" w:pos="5670" w:leader="none"/>
        </w:tabs>
        <w:rPr>
          <w:iCs/>
        </w:rPr>
      </w:pPr>
      <w:r>
        <w:rPr>
          <w:iCs/>
        </w:rPr>
      </w:r>
      <w:bookmarkEnd w:id="3"/>
      <w:r>
        <w:rPr>
          <w:iCs/>
        </w:rPr>
      </w:r>
      <w:r>
        <w:rPr>
          <w:iCs/>
        </w:rPr>
      </w:r>
    </w:p>
    <w:p>
      <w:pPr>
        <w:pStyle w:val="969"/>
        <w:ind w:right="142" w:firstLine="709"/>
        <w:jc w:val="both"/>
        <w:tabs>
          <w:tab w:val="clear" w:pos="708" w:leader="none"/>
          <w:tab w:val="left" w:pos="5670" w:leader="none"/>
        </w:tabs>
        <w:rPr>
          <w:iCs/>
        </w:rPr>
      </w:pPr>
      <w:r>
        <w:rPr>
          <w:i/>
          <w:iCs/>
        </w:rPr>
        <w:t xml:space="preserve">«Не зачтено» - </w:t>
      </w:r>
      <w:r>
        <w:rPr>
          <w:iCs/>
        </w:rPr>
        <w:t xml:space="preserve">если студент не знает фундаментальных достижений, изобретений, открытий и свершений, связанных с развитием русской земли и российской цивилизации; не знает особенностей современной политической органи</w:t>
      </w:r>
      <w:r>
        <w:rPr>
          <w:iCs/>
        </w:rPr>
        <w:t xml:space="preserve">зации российского общества, фундаментальных ценностных принципов российской цивилизации, перспективных ценностных ориентиров российского цивилизационного развития; не имеет представления о цивилизационном характере российской государственности, её основных</w:t>
      </w:r>
      <w:r>
        <w:rPr>
          <w:iCs/>
        </w:rPr>
        <w:t xml:space="preserve"> особенностях, ценностных принципах и ориентирах, о ключевых смыслах, этических и мировоззренческих доктринах, о наиболее вероятных внешних и внутренних вызовах, стоящих перед лицом российской цивилизации и её государственностью, ключевых сценариях перспек</w:t>
      </w:r>
      <w:r>
        <w:rPr>
          <w:iCs/>
        </w:rPr>
        <w:t xml:space="preserve">тивного развития России; не воспринимает актуальных социальных и культурные различий, не может находить и использовать необходимую для саморазвития и взаимодействия с другими людьми информацию о культурных особенностях и традициях различных социальных груп</w:t>
      </w:r>
      <w:r>
        <w:rPr>
          <w:iCs/>
        </w:rPr>
        <w:t xml:space="preserve">п,  проявляет в своём поведении неуважительное отношение к историческому наследию и социокультурным традициям различных социальных групп, не опирается на знание этапов исторического развития России,  не способен осознанно выбирать ценностные ориентиры и гр</w:t>
      </w:r>
      <w:r>
        <w:rPr>
          <w:iCs/>
        </w:rPr>
        <w:t xml:space="preserve">ажданскую позицию и аргументированно обсуждать проблемы мировоззренческого, общественного и личностного характера в группах. «Не зачтено» ставится также в том случае, если студент не проявляет никакой активности ни в индивидуальной, ни в групповой работе. </w:t>
      </w:r>
      <w:r>
        <w:rPr>
          <w:iCs/>
        </w:rPr>
      </w:r>
      <w:r>
        <w:rPr>
          <w:iCs/>
        </w:rPr>
      </w:r>
    </w:p>
    <w:p>
      <w:pPr>
        <w:pStyle w:val="969"/>
        <w:ind w:right="20" w:firstLine="0"/>
        <w:widowControl w:val="off"/>
        <w:rPr>
          <w:iCs/>
        </w:rPr>
      </w:pPr>
      <w:r>
        <w:rPr>
          <w:iCs/>
        </w:rPr>
      </w:r>
      <w:r>
        <w:rPr>
          <w:iCs/>
        </w:rPr>
      </w:r>
      <w:r>
        <w:rPr>
          <w:iCs/>
        </w:rPr>
      </w:r>
    </w:p>
    <w:p>
      <w:pPr>
        <w:pStyle w:val="969"/>
        <w:ind w:right="20" w:firstLine="0"/>
        <w:widowControl w:val="off"/>
      </w:pPr>
      <w:r/>
      <w:r/>
    </w:p>
    <w:p>
      <w:pPr>
        <w:pStyle w:val="969"/>
        <w:jc w:val="center"/>
      </w:pPr>
      <w:r>
        <w:rPr>
          <w:b/>
        </w:rPr>
        <w:t xml:space="preserve">2. Список вопросов и (или) заданий для проведения промежуточной аттестации</w:t>
      </w:r>
      <w:r/>
    </w:p>
    <w:p>
      <w:pPr>
        <w:pStyle w:val="969"/>
        <w:jc w:val="center"/>
        <w:rPr>
          <w:b/>
          <w:i/>
        </w:rPr>
      </w:pPr>
      <w:r>
        <w:rPr>
          <w:b/>
          <w:i/>
        </w:rPr>
      </w:r>
      <w:r>
        <w:rPr>
          <w:b/>
          <w:i/>
        </w:rPr>
      </w:r>
      <w:r>
        <w:rPr>
          <w:b/>
          <w:i/>
        </w:rPr>
      </w:r>
    </w:p>
    <w:p>
      <w:pPr>
        <w:pStyle w:val="969"/>
        <w:rPr>
          <w:b/>
          <w:bCs/>
          <w:i/>
        </w:rPr>
      </w:pPr>
      <w:r>
        <w:rPr>
          <w:b/>
          <w:bCs/>
          <w:i/>
        </w:rPr>
      </w:r>
      <w:r>
        <w:rPr>
          <w:b/>
          <w:bCs/>
          <w:i/>
        </w:rPr>
      </w:r>
      <w:r>
        <w:rPr>
          <w:b/>
          <w:bCs/>
          <w:i/>
        </w:rPr>
      </w:r>
    </w:p>
    <w:p>
      <w:pPr>
        <w:pStyle w:val="969"/>
        <w:jc w:val="center"/>
        <w:spacing w:line="264" w:lineRule="auto"/>
        <w:widowControl w:val="off"/>
        <w:rPr>
          <w:b/>
        </w:rPr>
      </w:pPr>
      <w:r>
        <w:rPr>
          <w:b/>
          <w:iCs/>
        </w:rPr>
        <w:t xml:space="preserve">Перечень вопросов к зачету</w:t>
      </w:r>
      <w:r>
        <w:rPr>
          <w:b/>
        </w:rPr>
      </w:r>
      <w:r>
        <w:rPr>
          <w:b/>
        </w:rPr>
      </w:r>
    </w:p>
    <w:p>
      <w:pPr>
        <w:pStyle w:val="969"/>
        <w:ind w:firstLine="709"/>
        <w:jc w:val="both"/>
        <w:spacing w:line="264" w:lineRule="auto"/>
        <w:widowControl w:val="off"/>
        <w:rPr>
          <w:b/>
        </w:rPr>
      </w:pPr>
      <w:r>
        <w:rPr>
          <w:b/>
        </w:rPr>
      </w:r>
      <w:r>
        <w:rPr>
          <w:b/>
        </w:rPr>
      </w:r>
      <w:r>
        <w:rPr>
          <w:b/>
        </w:rPr>
      </w:r>
    </w:p>
    <w:p>
      <w:pPr>
        <w:pStyle w:val="969"/>
        <w:ind w:firstLine="709"/>
        <w:spacing w:line="264" w:lineRule="auto"/>
      </w:pPr>
      <w:r>
        <w:t xml:space="preserve">1. Современная Россия: ключевые социально-экономические параметры.</w:t>
      </w:r>
      <w:r/>
    </w:p>
    <w:p>
      <w:pPr>
        <w:pStyle w:val="969"/>
        <w:ind w:firstLine="709"/>
        <w:spacing w:line="264" w:lineRule="auto"/>
      </w:pPr>
      <w:r>
        <w:t xml:space="preserve">2. Российский федерализм.</w:t>
      </w:r>
      <w:r/>
    </w:p>
    <w:p>
      <w:pPr>
        <w:pStyle w:val="969"/>
        <w:ind w:firstLine="709"/>
        <w:spacing w:line="264" w:lineRule="auto"/>
      </w:pPr>
      <w:r>
        <w:t xml:space="preserve">3. Цивилизационный подход в социальных науках.</w:t>
      </w:r>
      <w:r/>
    </w:p>
    <w:p>
      <w:pPr>
        <w:pStyle w:val="969"/>
        <w:ind w:firstLine="709"/>
        <w:spacing w:line="264" w:lineRule="auto"/>
      </w:pPr>
      <w:r>
        <w:t xml:space="preserve">4. Государство-нация и государство-цивилизация: общее и особенное.</w:t>
      </w:r>
      <w:r/>
    </w:p>
    <w:p>
      <w:pPr>
        <w:pStyle w:val="969"/>
        <w:ind w:firstLine="709"/>
        <w:spacing w:line="264" w:lineRule="auto"/>
      </w:pPr>
      <w:r>
        <w:t xml:space="preserve">5. Государство, власть, легитимность: понятия и определения.</w:t>
      </w:r>
      <w:r/>
    </w:p>
    <w:p>
      <w:pPr>
        <w:pStyle w:val="969"/>
        <w:ind w:firstLine="709"/>
        <w:spacing w:line="264" w:lineRule="auto"/>
      </w:pPr>
      <w:r>
        <w:t xml:space="preserve">6. Ценностные принципы российской цивилизации: подходы и идеи.</w:t>
      </w:r>
      <w:r/>
    </w:p>
    <w:p>
      <w:pPr>
        <w:pStyle w:val="969"/>
        <w:ind w:firstLine="709"/>
        <w:spacing w:line="264" w:lineRule="auto"/>
      </w:pPr>
      <w:r>
        <w:t xml:space="preserve">7. Исторические особенности формирования российской цивилизации.</w:t>
      </w:r>
      <w:r/>
    </w:p>
    <w:p>
      <w:pPr>
        <w:pStyle w:val="969"/>
        <w:ind w:firstLine="709"/>
        <w:spacing w:line="264" w:lineRule="auto"/>
      </w:pPr>
      <w:r>
        <w:t xml:space="preserve">8. Роль и миссия России в представлении отечественных мыслителей (П.Я. Чаадаев, Н.Я. Данилевский, В.Л. Цымбурский).</w:t>
      </w:r>
      <w:r/>
    </w:p>
    <w:p>
      <w:pPr>
        <w:pStyle w:val="969"/>
        <w:ind w:firstLine="709"/>
        <w:spacing w:line="264" w:lineRule="auto"/>
      </w:pPr>
      <w:r>
        <w:t xml:space="preserve">9. Мировоззрение как феномен.</w:t>
      </w:r>
      <w:r/>
    </w:p>
    <w:p>
      <w:pPr>
        <w:pStyle w:val="969"/>
        <w:ind w:firstLine="709"/>
        <w:spacing w:line="264" w:lineRule="auto"/>
      </w:pPr>
      <w:r>
        <w:t xml:space="preserve">10. Современные теории идентичности.</w:t>
      </w:r>
      <w:r/>
    </w:p>
    <w:p>
      <w:pPr>
        <w:pStyle w:val="969"/>
        <w:ind w:firstLine="709"/>
        <w:spacing w:line="264" w:lineRule="auto"/>
      </w:pPr>
      <w:r>
        <w:t xml:space="preserve">11. Системная модель мировоззрения («человек-семья-общество-государство-страна»).</w:t>
      </w:r>
      <w:r/>
    </w:p>
    <w:p>
      <w:pPr>
        <w:pStyle w:val="969"/>
        <w:ind w:firstLine="709"/>
        <w:spacing w:line="264" w:lineRule="auto"/>
      </w:pPr>
      <w:r>
        <w:t xml:space="preserve">12. Основы конституционного строя России.</w:t>
      </w:r>
      <w:r/>
    </w:p>
    <w:p>
      <w:pPr>
        <w:pStyle w:val="969"/>
        <w:ind w:firstLine="709"/>
        <w:spacing w:line="264" w:lineRule="auto"/>
      </w:pPr>
      <w:r>
        <w:t xml:space="preserve">13. Основные ветви и уровни публичной власти в современной России.</w:t>
      </w:r>
      <w:r/>
    </w:p>
    <w:p>
      <w:pPr>
        <w:pStyle w:val="969"/>
        <w:ind w:firstLine="709"/>
        <w:spacing w:line="264" w:lineRule="auto"/>
      </w:pPr>
      <w:r>
        <w:t xml:space="preserve">14. Традиционные духовно-нравственные ценности.</w:t>
      </w:r>
      <w:r/>
    </w:p>
    <w:p>
      <w:pPr>
        <w:pStyle w:val="969"/>
        <w:ind w:firstLine="709"/>
        <w:spacing w:line="264" w:lineRule="auto"/>
      </w:pPr>
      <w:r>
        <w:t xml:space="preserve">15. Основы российской внешней политики (на материалах Концепции внешней политики и Стратегии национальной безопасности).</w:t>
      </w:r>
      <w:r/>
    </w:p>
    <w:p>
      <w:pPr>
        <w:pStyle w:val="969"/>
        <w:ind w:firstLine="709"/>
        <w:spacing w:line="264" w:lineRule="auto"/>
      </w:pPr>
      <w:r>
        <w:t xml:space="preserve">16. Россия и глобальные вызовы.</w:t>
      </w:r>
      <w:r/>
    </w:p>
    <w:p>
      <w:pPr>
        <w:pStyle w:val="969"/>
        <w:ind w:firstLine="709"/>
        <w:jc w:val="center"/>
        <w:spacing w:line="264" w:lineRule="auto"/>
        <w:rPr>
          <w:b/>
          <w:bCs/>
          <w:highlight w:val="yellow"/>
        </w:rPr>
      </w:pPr>
      <w:r>
        <w:rPr>
          <w:b/>
          <w:bCs/>
          <w:highlight w:val="yellow"/>
        </w:rPr>
      </w:r>
      <w:r>
        <w:rPr>
          <w:b/>
          <w:bCs/>
          <w:highlight w:val="yellow"/>
        </w:rPr>
      </w:r>
      <w:r>
        <w:rPr>
          <w:b/>
          <w:bCs/>
          <w:highlight w:val="yellow"/>
        </w:rPr>
      </w:r>
    </w:p>
    <w:p>
      <w:pPr>
        <w:pStyle w:val="969"/>
        <w:jc w:val="center"/>
      </w:pPr>
      <w:r>
        <w:rPr>
          <w:b/>
        </w:rPr>
        <w:t xml:space="preserve">Правила выставления оценки на зачете.</w:t>
      </w:r>
      <w:r/>
    </w:p>
    <w:p>
      <w:pPr>
        <w:pStyle w:val="969"/>
        <w:ind w:firstLine="709"/>
        <w:jc w:val="both"/>
        <w:rPr>
          <w:b/>
          <w:highlight w:val="yellow"/>
        </w:rPr>
      </w:pPr>
      <w:r>
        <w:rPr>
          <w:b/>
          <w:highlight w:val="yellow"/>
        </w:rPr>
      </w:r>
      <w:r>
        <w:rPr>
          <w:b/>
          <w:highlight w:val="yellow"/>
        </w:rPr>
      </w:r>
      <w:r>
        <w:rPr>
          <w:b/>
          <w:highlight w:val="yellow"/>
        </w:rPr>
      </w:r>
    </w:p>
    <w:p>
      <w:pPr>
        <w:pStyle w:val="969"/>
        <w:ind w:firstLine="709"/>
        <w:jc w:val="both"/>
        <w:spacing w:line="264" w:lineRule="auto"/>
        <w:widowControl w:val="off"/>
      </w:pPr>
      <w:r>
        <w:t xml:space="preserve">Основой для определения оценки на зачете служит объём и уровень усвоения студентами материала, предусмотренного рабочей программой дисциплины. </w:t>
      </w:r>
      <w:r>
        <w:rPr>
          <w:iCs/>
        </w:rPr>
        <w:t xml:space="preserve">При оценивании ответа на зачете оценка выставляется по следующим правилам</w:t>
      </w:r>
      <w:r>
        <w:rPr>
          <w:i/>
          <w:iCs/>
        </w:rPr>
        <w:t xml:space="preserve">:</w:t>
      </w:r>
      <w:r/>
    </w:p>
    <w:p>
      <w:pPr>
        <w:pStyle w:val="969"/>
        <w:ind w:firstLine="709"/>
        <w:spacing w:line="264" w:lineRule="auto"/>
        <w:widowControl w:val="off"/>
      </w:pPr>
      <w:r>
        <w:t xml:space="preserve">Оценка «зачтено» выставляется студенту, который:</w:t>
      </w:r>
      <w:r/>
    </w:p>
    <w:p>
      <w:pPr>
        <w:pStyle w:val="969"/>
        <w:ind w:firstLine="709"/>
        <w:jc w:val="both"/>
        <w:spacing w:line="264" w:lineRule="auto"/>
        <w:widowControl w:val="off"/>
        <w:tabs>
          <w:tab w:val="left" w:pos="208" w:leader="none"/>
          <w:tab w:val="clear" w:pos="708" w:leader="none"/>
        </w:tabs>
        <w:rPr>
          <w:b/>
        </w:rPr>
      </w:pPr>
      <w:r>
        <w:t xml:space="preserve">-</w:t>
      </w:r>
      <w:r>
        <w:rPr>
          <w:lang w:val="en-US"/>
        </w:rPr>
        <w:t xml:space="preserve"> </w:t>
      </w:r>
      <w:r>
        <w:t xml:space="preserve">демонстрирует всестороннее, систематическое и глубокое знание программного материала, умение свободно выполнять задания, предусмотре</w:t>
      </w:r>
      <w:r>
        <w:t xml:space="preserve">нные программой, усвоил основную и знаком с дополнительной литературой, рекомендованной программой, усвоил взаимосвязь основных содержательных элементов дисциплины, проявил творческие способности в понимании, изложении и использовании учебного материала – </w:t>
      </w:r>
      <w:r>
        <w:rPr>
          <w:b/>
        </w:rPr>
        <w:t xml:space="preserve">соответствует сформированности компетенции в рамках дисциплины на продвинутом уровне;</w:t>
      </w:r>
      <w:r>
        <w:rPr>
          <w:b/>
        </w:rPr>
      </w:r>
      <w:r>
        <w:rPr>
          <w:b/>
        </w:rPr>
      </w:r>
    </w:p>
    <w:p>
      <w:pPr>
        <w:pStyle w:val="969"/>
        <w:ind w:firstLine="709"/>
        <w:jc w:val="both"/>
        <w:spacing w:line="264" w:lineRule="auto"/>
        <w:widowControl w:val="off"/>
        <w:tabs>
          <w:tab w:val="left" w:pos="208" w:leader="none"/>
          <w:tab w:val="clear" w:pos="708" w:leader="none"/>
        </w:tabs>
      </w:pPr>
      <w:r>
        <w:t xml:space="preserve">или</w:t>
      </w:r>
      <w:r/>
    </w:p>
    <w:p>
      <w:pPr>
        <w:pStyle w:val="969"/>
        <w:ind w:firstLine="709"/>
        <w:jc w:val="both"/>
        <w:spacing w:line="264" w:lineRule="auto"/>
        <w:widowControl w:val="off"/>
        <w:tabs>
          <w:tab w:val="left" w:pos="208" w:leader="none"/>
          <w:tab w:val="clear" w:pos="708" w:leader="none"/>
        </w:tabs>
        <w:rPr>
          <w:b/>
        </w:rPr>
      </w:pPr>
      <w:r>
        <w:t xml:space="preserve">- демонстрирует полное знание программного материала, успешно выполнил предусмотренные в п</w:t>
      </w:r>
      <w:r>
        <w:t xml:space="preserve">рограмме задания, усвоил основную литературу, рекомендованную в программе, показал систематический характер знаний по дисциплине и способность к их самостоятельному пополнению и обновлению в ходе дальнейшей учебной работы и профессиональной деятельности - </w:t>
      </w:r>
      <w:r>
        <w:rPr>
          <w:b/>
        </w:rPr>
        <w:t xml:space="preserve">соответствует сформированности компетенции в рамках дисциплины на высоком уровне;</w:t>
      </w:r>
      <w:r>
        <w:rPr>
          <w:b/>
        </w:rPr>
      </w:r>
      <w:r>
        <w:rPr>
          <w:b/>
        </w:rPr>
      </w:r>
    </w:p>
    <w:p>
      <w:pPr>
        <w:pStyle w:val="969"/>
        <w:ind w:firstLine="709"/>
        <w:spacing w:line="264" w:lineRule="auto"/>
        <w:widowControl w:val="off"/>
      </w:pPr>
      <w:r>
        <w:t xml:space="preserve">или</w:t>
      </w:r>
      <w:r/>
    </w:p>
    <w:p>
      <w:pPr>
        <w:pStyle w:val="969"/>
        <w:ind w:firstLine="709"/>
        <w:jc w:val="both"/>
        <w:spacing w:line="264" w:lineRule="auto"/>
        <w:widowControl w:val="off"/>
        <w:tabs>
          <w:tab w:val="left" w:pos="208" w:leader="none"/>
          <w:tab w:val="clear" w:pos="708" w:leader="none"/>
        </w:tabs>
        <w:rPr>
          <w:highlight w:val="yellow"/>
        </w:rPr>
      </w:pPr>
      <w:r>
        <w:t xml:space="preserve">- демонстрирует знание основного программного материала в объёме, необходимом для дальнейшей учёбы и предстояще</w:t>
      </w:r>
      <w:r>
        <w:t xml:space="preserve">й работы по профессии, справляется с выполнением заданий, предусмотренных программой, знаком с основной литературой, рекомендованной программой, может допустить погрешности непринципиального характера в ответе на зачете и при выполнении зачетных заданий - </w:t>
      </w:r>
      <w:r>
        <w:rPr>
          <w:b/>
        </w:rPr>
        <w:t xml:space="preserve">соответствует сформированности компетенции в рамках дисциплины на пороговом уровне;</w:t>
      </w:r>
      <w:r>
        <w:rPr>
          <w:highlight w:val="yellow"/>
        </w:rPr>
      </w:r>
      <w:r>
        <w:rPr>
          <w:highlight w:val="yellow"/>
        </w:rPr>
      </w:r>
    </w:p>
    <w:p>
      <w:pPr>
        <w:pStyle w:val="969"/>
        <w:ind w:firstLine="709"/>
        <w:jc w:val="both"/>
        <w:spacing w:line="264" w:lineRule="auto"/>
        <w:widowControl w:val="off"/>
        <w:rPr>
          <w:highlight w:val="yellow"/>
        </w:rPr>
      </w:pPr>
      <w:r>
        <w:rPr>
          <w:highlight w:val="yellow"/>
        </w:rPr>
      </w:r>
      <w:r>
        <w:rPr>
          <w:highlight w:val="yellow"/>
        </w:rPr>
      </w:r>
      <w:r>
        <w:rPr>
          <w:highlight w:val="yellow"/>
        </w:rPr>
      </w:r>
    </w:p>
    <w:p>
      <w:pPr>
        <w:pStyle w:val="969"/>
        <w:ind w:firstLine="709"/>
        <w:jc w:val="both"/>
        <w:spacing w:line="264" w:lineRule="auto"/>
        <w:shd w:val="clear" w:color="auto" w:fill="ffffff"/>
        <w:widowControl w:val="off"/>
      </w:pPr>
      <w:r>
        <w:t xml:space="preserve">Оценка «не зачтено» выставляется студенту, который демонстрирует пробелы в знаниях основного программного материала, допускает принципиальные ошибки в выпол</w:t>
      </w:r>
      <w:r>
        <w:t xml:space="preserve">нении предусмотренных программой заданий, не структурировано и неуверенно излагает материал; не умеет выделять главное и второстепенное, не устанавливает межпредметные связи; дает неполные ответы, логика и последовательность изложения которых имеют существ</w:t>
      </w:r>
      <w:r>
        <w:t xml:space="preserve">енные и принципиальные нарушения, в ответах отсутствуют выводы. Дополнительные и уточняющие вопросы преподавателя не приводят к коррекции ответов студента. На основную часть дополнительных вопросов студент затрудняется дать ответ или дает неверные ответы. </w:t>
      </w:r>
      <w:r/>
    </w:p>
    <w:p>
      <w:pPr>
        <w:pStyle w:val="969"/>
        <w:ind w:firstLine="709"/>
        <w:jc w:val="both"/>
        <w:shd w:val="clear" w:color="auto" w:fill="ffffff"/>
        <w:sectPr>
          <w:footerReference w:type="default" r:id="rId11"/>
          <w:footnotePr/>
          <w:endnotePr/>
          <w:type w:val="nextPage"/>
          <w:pgSz w:w="11906" w:h="16838" w:orient="portrait"/>
          <w:pgMar w:top="1134" w:right="1134" w:bottom="1134" w:left="1418" w:header="0" w:footer="709" w:gutter="0"/>
          <w:cols w:num="1" w:sep="0" w:space="1701" w:equalWidth="1"/>
          <w:docGrid w:linePitch="360"/>
        </w:sectPr>
      </w:pPr>
      <w:r>
        <w:rPr>
          <w:sz w:val="23"/>
          <w:szCs w:val="23"/>
        </w:rPr>
        <w:t xml:space="preserve">Оценка «не зачтено» выставляется также студенту, который взял зачетное задание, но отвечать отказался.</w:t>
      </w:r>
      <w:r/>
    </w:p>
    <w:p>
      <w:pPr>
        <w:pStyle w:val="969"/>
        <w:jc w:val="right"/>
        <w:rPr>
          <w:b/>
        </w:rPr>
      </w:pPr>
      <w:r>
        <w:rPr>
          <w:b/>
        </w:rPr>
        <w:t xml:space="preserve">Приложение № 2 к рабочей программе дисциплины</w:t>
      </w:r>
      <w:r>
        <w:rPr>
          <w:b/>
        </w:rPr>
      </w:r>
      <w:r>
        <w:rPr>
          <w:b/>
        </w:rPr>
      </w:r>
    </w:p>
    <w:p>
      <w:pPr>
        <w:pStyle w:val="969"/>
        <w:jc w:val="right"/>
      </w:pPr>
      <w:r>
        <w:rPr>
          <w:b/>
          <w:bCs/>
        </w:rPr>
        <w:t xml:space="preserve">«Основы российской государственности»</w:t>
      </w:r>
      <w:r/>
    </w:p>
    <w:p>
      <w:pPr>
        <w:pStyle w:val="969"/>
        <w:ind w:left="1080" w:firstLine="0"/>
        <w:jc w:val="both"/>
        <w:rPr>
          <w:b/>
          <w:bCs/>
          <w:szCs w:val="28"/>
        </w:rPr>
      </w:pPr>
      <w:r>
        <w:rPr>
          <w:b/>
          <w:bCs/>
          <w:szCs w:val="28"/>
        </w:rPr>
      </w:r>
      <w:r>
        <w:rPr>
          <w:b/>
          <w:bCs/>
          <w:szCs w:val="28"/>
        </w:rPr>
      </w:r>
      <w:r>
        <w:rPr>
          <w:b/>
          <w:bCs/>
          <w:szCs w:val="28"/>
        </w:rPr>
      </w:r>
    </w:p>
    <w:p>
      <w:pPr>
        <w:pStyle w:val="969"/>
        <w:jc w:val="center"/>
        <w:rPr>
          <w:b/>
          <w:szCs w:val="28"/>
        </w:rPr>
      </w:pPr>
      <w:r>
        <w:rPr>
          <w:b/>
          <w:szCs w:val="28"/>
        </w:rPr>
      </w:r>
      <w:r>
        <w:rPr>
          <w:b/>
          <w:szCs w:val="28"/>
        </w:rPr>
      </w:r>
      <w:r>
        <w:rPr>
          <w:b/>
          <w:szCs w:val="28"/>
        </w:rPr>
      </w:r>
    </w:p>
    <w:p>
      <w:pPr>
        <w:pStyle w:val="969"/>
        <w:jc w:val="center"/>
        <w:rPr>
          <w:b/>
        </w:rPr>
      </w:pPr>
      <w:r>
        <w:rPr>
          <w:b/>
        </w:rPr>
        <w:t xml:space="preserve">Методические указания для студентов по освоению дисциплины</w:t>
      </w:r>
      <w:r>
        <w:rPr>
          <w:b/>
        </w:rPr>
      </w:r>
      <w:r>
        <w:rPr>
          <w:b/>
        </w:rPr>
      </w:r>
    </w:p>
    <w:p>
      <w:pPr>
        <w:pStyle w:val="969"/>
        <w:ind w:firstLine="709"/>
        <w:jc w:val="both"/>
        <w:rPr>
          <w:b/>
        </w:rPr>
      </w:pPr>
      <w:r>
        <w:rPr>
          <w:b/>
        </w:rPr>
      </w:r>
      <w:r>
        <w:rPr>
          <w:b/>
        </w:rPr>
      </w:r>
      <w:r>
        <w:rPr>
          <w:b/>
        </w:rPr>
      </w:r>
    </w:p>
    <w:p>
      <w:pPr>
        <w:pStyle w:val="969"/>
        <w:ind w:firstLine="709"/>
        <w:jc w:val="both"/>
        <w:rPr>
          <w:rFonts w:eastAsia="PMingLiU;新細明體"/>
        </w:rPr>
      </w:pPr>
      <w:r>
        <w:rPr>
          <w:rFonts w:eastAsia="PMingLiU;新細明體"/>
        </w:rPr>
        <w:t xml:space="preserve">Дисциплина «Основы российской государственности» имеет академический характер и сод</w:t>
      </w:r>
      <w:r>
        <w:rPr>
          <w:rFonts w:eastAsia="PMingLiU;新細明體"/>
        </w:rPr>
        <w:t xml:space="preserve">ержит воспитательные и просветительские составляющие процесса обучения, цели которого - системная общегуманитарная подготовка, развитие чувства гражданственности, стимулирование различных форм мобильности студентов (академической, трудовой, рекреационной).</w:t>
      </w:r>
      <w:r>
        <w:rPr>
          <w:rFonts w:eastAsia="PMingLiU;新細明體"/>
        </w:rPr>
      </w:r>
      <w:r>
        <w:rPr>
          <w:rFonts w:eastAsia="PMingLiU;新細明體"/>
        </w:rPr>
      </w:r>
    </w:p>
    <w:p>
      <w:pPr>
        <w:pStyle w:val="969"/>
        <w:ind w:firstLine="709"/>
        <w:jc w:val="both"/>
      </w:pPr>
      <w:r>
        <w:t xml:space="preserve">Осно</w:t>
      </w:r>
      <w:r>
        <w:t xml:space="preserve">вной формой изложения учебного материала по данной дисциплине являются лекции. По каждой теме предусмотрены практические занятия, на которых происходит закрепление лекционного материала путем применения его к конкретным задачам и отработка навыков работы. </w:t>
      </w:r>
      <w:r/>
    </w:p>
    <w:p>
      <w:pPr>
        <w:pStyle w:val="969"/>
        <w:ind w:firstLine="709"/>
        <w:jc w:val="both"/>
      </w:pPr>
      <w:r>
        <w:t xml:space="preserve">В процессе изучения </w:t>
      </w:r>
      <w:r>
        <w:t xml:space="preserve">дисциплины рекомендуется регулярное повторение пройденного лекционного материала. Материал лекций необходимо дома еще раз прорабатывать и при необходимости дополнять информацией, полученной на консультациях, практических занятиях или из учебной литературы.</w:t>
      </w:r>
      <w:r/>
    </w:p>
    <w:p>
      <w:pPr>
        <w:pStyle w:val="969"/>
        <w:ind w:firstLine="709"/>
        <w:jc w:val="both"/>
      </w:pPr>
      <w:r>
        <w:t xml:space="preserve">Большое внимание должно быть уделено самостоятельной ра</w:t>
      </w:r>
      <w:r>
        <w:t xml:space="preserve">боте. В качестве заданий для самостоятельной работы дома студентам предлагаются темы для рассмотрения, аналогичные разобранным на лекциях и практических занятиях или немного более сложные, которые являются результатом объединения нескольких базовых задач. </w:t>
      </w:r>
      <w:r/>
    </w:p>
    <w:p>
      <w:pPr>
        <w:pStyle w:val="1074"/>
        <w:ind w:firstLine="709"/>
      </w:pPr>
      <w:r>
        <w:t xml:space="preserve">Для проверки и контроля усвоения теоретического материала</w:t>
      </w:r>
      <w:r>
        <w:t xml:space="preserve"> в течение обучения проводятся  мероприятия текущей аттестации в виде заданий с использованием разных образовательных технологии. Также проводятся консультации (при необходимости) по разбору заданий для самостоятельной работы, которые вызвали затруднения. </w:t>
      </w:r>
      <w:r/>
    </w:p>
    <w:p>
      <w:pPr>
        <w:pStyle w:val="969"/>
        <w:ind w:firstLine="709"/>
        <w:jc w:val="both"/>
      </w:pPr>
      <w:r>
        <w:t xml:space="preserve">В конце изучения дисциплины студенты сдают зачет.  </w:t>
      </w:r>
      <w:r/>
    </w:p>
    <w:p>
      <w:pPr>
        <w:pStyle w:val="969"/>
        <w:jc w:val="both"/>
        <w:rPr>
          <w:bCs/>
        </w:rPr>
      </w:pPr>
      <w:r>
        <w:rPr>
          <w:bCs/>
        </w:rPr>
      </w:r>
      <w:r>
        <w:rPr>
          <w:bCs/>
        </w:rPr>
      </w:r>
      <w:r>
        <w:rPr>
          <w:bCs/>
        </w:rPr>
      </w:r>
    </w:p>
    <w:p>
      <w:pPr>
        <w:pStyle w:val="969"/>
        <w:jc w:val="center"/>
        <w:rPr>
          <w:bCs/>
          <w:color w:val="000099"/>
        </w:rPr>
      </w:pPr>
      <w:r>
        <w:rPr>
          <w:bCs/>
          <w:color w:val="000099"/>
        </w:rPr>
      </w:r>
      <w:r>
        <w:rPr>
          <w:bCs/>
          <w:color w:val="000099"/>
        </w:rPr>
      </w:r>
      <w:r>
        <w:rPr>
          <w:bCs/>
          <w:color w:val="000099"/>
        </w:rPr>
      </w:r>
    </w:p>
    <w:sectPr>
      <w:footerReference w:type="default" r:id="rId12"/>
      <w:footnotePr/>
      <w:endnotePr/>
      <w:type w:val="nextPage"/>
      <w:pgSz w:w="11906" w:h="16838" w:orient="portrait"/>
      <w:pgMar w:top="1134" w:right="1134" w:bottom="1134" w:left="1418" w:header="0" w:footer="709"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MingLiU;新細明體">
    <w:panose1 w:val="05040102010807070707"/>
  </w:font>
  <w:font w:name="OpenSans;Times New Roman">
    <w:panose1 w:val="020B0606030504020204"/>
  </w:font>
  <w:font w:name="Wingdings">
    <w:panose1 w:val="05010000000000000000"/>
  </w:font>
  <w:font w:name="Open Sans;Arial">
    <w:panose1 w:val="020B0606030504020204"/>
  </w:font>
  <w:font w:name="OpenSymbol">
    <w:panose1 w:val="05010000000000000000"/>
  </w:font>
  <w:font w:name="Courier New">
    <w:panose1 w:val="02070409020205020404"/>
  </w:font>
  <w:font w:name="MS Mincho;ＭＳ 明朝">
    <w:panose1 w:val="05040102010807070707"/>
  </w:font>
  <w:font w:name="Symbol">
    <w:panose1 w:val="05010000000000000000"/>
  </w:font>
  <w:font w:name="Calibri">
    <w:panose1 w:val="020F0502020204030204"/>
  </w:font>
  <w:font w:name="Cambria">
    <w:panose1 w:val="02040503050406030204"/>
  </w:font>
  <w:font w:name="Calibri Light">
    <w:panose1 w:val="020F0502020204030204"/>
  </w:font>
  <w:font w:name="Arial">
    <w:panose1 w:val="020B0604020202020204"/>
  </w:font>
  <w:font w:name="DejaVu Sans">
    <w:panose1 w:val="020B0603030804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2"/>
      <w:jc w:val="right"/>
    </w:pPr>
    <w:r/>
    <w:r/>
  </w:p>
  <w:p>
    <w:pPr>
      <w:pStyle w:val="1072"/>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2"/>
      <w:jc w:val="right"/>
    </w:pPr>
    <w:r/>
    <w:r/>
  </w:p>
  <w:p>
    <w:pPr>
      <w:pStyle w:val="1072"/>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2"/>
      <w:jc w:val="right"/>
    </w:pPr>
    <w:r/>
    <w:r/>
  </w:p>
  <w:p>
    <w:pPr>
      <w:pStyle w:val="1072"/>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72"/>
      <w:jc w:val="right"/>
    </w:pPr>
    <w:r/>
    <w:r/>
  </w:p>
  <w:p>
    <w:pPr>
      <w:pStyle w:val="107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pStyle w:val="970"/>
      <w:isLgl w:val="false"/>
      <w:suff w:val="nothing"/>
      <w:lvlText w:val=""/>
      <w:lvlJc w:val="left"/>
      <w:pPr>
        <w:ind w:left="0" w:firstLine="0"/>
        <w:tabs>
          <w:tab w:val="num" w:pos="0" w:leader="none"/>
        </w:tabs>
      </w:pPr>
    </w:lvl>
    <w:lvl w:ilvl="1">
      <w:start w:val="1"/>
      <w:numFmt w:val="none"/>
      <w:pStyle w:val="971"/>
      <w:isLgl w:val="false"/>
      <w:suff w:val="nothing"/>
      <w:lvlText w:val=""/>
      <w:lvlJc w:val="left"/>
      <w:pPr>
        <w:ind w:left="0" w:firstLine="0"/>
        <w:tabs>
          <w:tab w:val="num" w:pos="0" w:leader="none"/>
        </w:tabs>
      </w:pPr>
    </w:lvl>
    <w:lvl w:ilvl="2">
      <w:start w:val="1"/>
      <w:numFmt w:val="none"/>
      <w:pStyle w:val="972"/>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pStyle w:val="973"/>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1">
    <w:multiLevelType w:val="hybridMultilevel"/>
    <w:lvl w:ilvl="0">
      <w:start w:val="1"/>
      <w:numFmt w:val="bullet"/>
      <w:isLgl w:val="false"/>
      <w:suff w:val="tab"/>
      <w:lvlText w:val="-"/>
      <w:lvlJc w:val="left"/>
      <w:pPr>
        <w:ind w:left="720" w:hanging="360"/>
        <w:tabs>
          <w:tab w:val="num" w:pos="720" w:leader="none"/>
        </w:tabs>
      </w:pPr>
      <w:rPr>
        <w:rFonts w:hint="default" w:ascii="OpenSymbol" w:hAnsi="OpenSymbol" w:cs="Open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OpenSymbol" w:hAnsi="OpenSymbol" w:cs="Open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hint="default" w:ascii="OpenSymbol" w:hAnsi="OpenSymbol" w:cs="Open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hint="default" w:ascii="OpenSymbol" w:hAnsi="OpenSymbol" w:cs="Open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è"/>
      <w:lvlJc w:val="left"/>
      <w:pPr>
        <w:ind w:left="720" w:hanging="360"/>
        <w:tabs>
          <w:tab w:val="num" w:pos="720" w:leader="none"/>
        </w:tabs>
      </w:pPr>
      <w:rPr>
        <w:rFonts w:hint="default" w:ascii="OpenSymbol" w:hAnsi="OpenSymbol" w:cs="OpenSymbol"/>
      </w:rPr>
    </w:lvl>
    <w:lvl w:ilvl="1">
      <w:start w:val="1"/>
      <w:numFmt w:val="bullet"/>
      <w:isLgl w:val="false"/>
      <w:suff w:val="tab"/>
      <w:lvlText w:val="-"/>
      <w:lvlJc w:val="left"/>
      <w:pPr>
        <w:ind w:left="1440" w:hanging="360"/>
        <w:tabs>
          <w:tab w:val="num" w:pos="1440" w:leader="none"/>
        </w:tabs>
      </w:pPr>
      <w:rPr>
        <w:rFonts w:hint="default" w:ascii="OpenSymbol" w:hAnsi="OpenSymbol" w:cs="OpenSymbol"/>
      </w:rPr>
    </w:lvl>
    <w:lvl w:ilvl="2">
      <w:start w:val="0"/>
      <w:numFmt w:val="decimal"/>
      <w:isLgl w:val="false"/>
      <w:suff w:val="tab"/>
      <w:lvlText w:val=""/>
      <w:lvlJc w:val="left"/>
      <w:pPr>
        <w:ind w:left="0" w:firstLine="0"/>
        <w:tabs>
          <w:tab w:val="num" w:pos="0" w:leader="none"/>
        </w:tabs>
      </w:p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OpenSymbol" w:hAnsi="OpenSymbol" w:cs="Open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â"/>
      <w:lvlJc w:val="left"/>
      <w:pPr>
        <w:ind w:left="720" w:hanging="360"/>
        <w:tabs>
          <w:tab w:val="num" w:pos="720" w:leader="none"/>
        </w:tabs>
      </w:pPr>
      <w:rPr>
        <w:rFonts w:hint="default" w:ascii="OpenSymbol" w:hAnsi="OpenSymbol" w:cs="OpenSymbol"/>
      </w:rPr>
    </w:lvl>
    <w:lvl w:ilvl="1">
      <w:start w:val="1"/>
      <w:numFmt w:val="decimal"/>
      <w:isLgl w:val="false"/>
      <w:suff w:val="tab"/>
      <w:lvlText w:val="%2)"/>
      <w:lvlJc w:val="left"/>
      <w:pPr>
        <w:ind w:left="1440" w:hanging="360"/>
        <w:tabs>
          <w:tab w:val="num" w:pos="1440" w:leader="none"/>
        </w:tabs>
      </w:pPr>
    </w:lvl>
    <w:lvl w:ilvl="2">
      <w:start w:val="0"/>
      <w:numFmt w:val="decimal"/>
      <w:isLgl w:val="false"/>
      <w:suff w:val="tab"/>
      <w:lvlText w:val=""/>
      <w:lvlJc w:val="left"/>
      <w:pPr>
        <w:ind w:left="0" w:firstLine="0"/>
        <w:tabs>
          <w:tab w:val="num" w:pos="0" w:leader="none"/>
        </w:tabs>
      </w:p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8">
    <w:multiLevelType w:val="hybridMultilevel"/>
    <w:lvl w:ilvl="0">
      <w:start w:val="1"/>
      <w:numFmt w:val="bullet"/>
      <w:isLgl w:val="false"/>
      <w:suff w:val="tab"/>
      <w:lvlText w:val="Â"/>
      <w:lvlJc w:val="left"/>
      <w:pPr>
        <w:ind w:left="644" w:hanging="360"/>
        <w:tabs>
          <w:tab w:val="num" w:pos="644" w:leader="none"/>
        </w:tabs>
      </w:pPr>
      <w:rPr>
        <w:rFonts w:hint="default" w:ascii="OpenSymbol" w:hAnsi="OpenSymbol" w:cs="OpenSymbol"/>
      </w:rPr>
    </w:lvl>
    <w:lvl w:ilvl="1">
      <w:start w:val="1"/>
      <w:numFmt w:val="bullet"/>
      <w:isLgl w:val="false"/>
      <w:suff w:val="tab"/>
      <w:lvlText w:val="-"/>
      <w:lvlJc w:val="left"/>
      <w:pPr>
        <w:ind w:left="1364" w:hanging="360"/>
        <w:tabs>
          <w:tab w:val="num" w:pos="1364" w:leader="none"/>
        </w:tabs>
      </w:pPr>
      <w:rPr>
        <w:rFonts w:hint="default" w:ascii="OpenSymbol" w:hAnsi="OpenSymbol" w:cs="OpenSymbol"/>
      </w:rPr>
    </w:lvl>
    <w:lvl w:ilvl="2">
      <w:start w:val="0"/>
      <w:numFmt w:val="decimal"/>
      <w:isLgl w:val="false"/>
      <w:suff w:val="tab"/>
      <w:lvlText w:val=""/>
      <w:lvlJc w:val="left"/>
      <w:pPr>
        <w:ind w:left="0" w:firstLine="0"/>
        <w:tabs>
          <w:tab w:val="num" w:pos="0" w:leader="none"/>
        </w:tabs>
      </w:p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9">
    <w:multiLevelType w:val="hybridMultilevel"/>
    <w:lvl w:ilvl="0">
      <w:start w:val="1"/>
      <w:numFmt w:val="bullet"/>
      <w:isLgl w:val="false"/>
      <w:suff w:val="tab"/>
      <w:lvlText w:val="â"/>
      <w:lvlJc w:val="left"/>
      <w:pPr>
        <w:ind w:left="720" w:hanging="360"/>
        <w:tabs>
          <w:tab w:val="num" w:pos="720" w:leader="none"/>
        </w:tabs>
      </w:pPr>
      <w:rPr>
        <w:rFonts w:hint="default" w:ascii="OpenSymbol" w:hAnsi="OpenSymbol" w:cs="OpenSymbol"/>
      </w:rPr>
    </w:lvl>
    <w:lvl w:ilvl="1">
      <w:start w:val="1"/>
      <w:numFmt w:val="bullet"/>
      <w:isLgl w:val="false"/>
      <w:suff w:val="tab"/>
      <w:lvlText w:val="Ê"/>
      <w:lvlJc w:val="left"/>
      <w:pPr>
        <w:ind w:left="1440" w:hanging="360"/>
        <w:tabs>
          <w:tab w:val="num" w:pos="1440" w:leader="none"/>
        </w:tabs>
      </w:pPr>
      <w:rPr>
        <w:rFonts w:hint="default" w:ascii="OpenSymbol" w:hAnsi="OpenSymbol" w:cs="OpenSymbol"/>
      </w:rPr>
    </w:lvl>
    <w:lvl w:ilvl="2">
      <w:start w:val="1"/>
      <w:numFmt w:val="bullet"/>
      <w:isLgl w:val="false"/>
      <w:suff w:val="tab"/>
      <w:lvlText w:val="-"/>
      <w:lvlJc w:val="left"/>
      <w:pPr>
        <w:ind w:left="1212" w:hanging="360"/>
        <w:tabs>
          <w:tab w:val="num" w:pos="1212" w:leader="none"/>
        </w:tabs>
      </w:pPr>
      <w:rPr>
        <w:rFonts w:hint="default" w:ascii="OpenSymbol" w:hAnsi="OpenSymbol" w:cs="OpenSymbol"/>
      </w:rPr>
    </w:lvl>
    <w:lvl w:ilvl="3">
      <w:start w:val="0"/>
      <w:numFmt w:val="decimal"/>
      <w:isLgl w:val="false"/>
      <w:suff w:val="tab"/>
      <w:lvlText w:val=""/>
      <w:lvlJc w:val="left"/>
      <w:pPr>
        <w:ind w:left="0" w:firstLine="0"/>
        <w:tabs>
          <w:tab w:val="num" w:pos="0" w:leader="none"/>
        </w:tabs>
      </w:pPr>
    </w:lvl>
    <w:lvl w:ilvl="4">
      <w:start w:val="0"/>
      <w:numFmt w:val="decimal"/>
      <w:isLgl w:val="false"/>
      <w:suff w:val="tab"/>
      <w:lvlText w:val=""/>
      <w:lvlJc w:val="left"/>
      <w:pPr>
        <w:ind w:left="0" w:firstLine="0"/>
        <w:tabs>
          <w:tab w:val="num" w:pos="0" w:leader="none"/>
        </w:tabs>
      </w:pPr>
    </w:lvl>
    <w:lvl w:ilvl="5">
      <w:start w:val="0"/>
      <w:numFmt w:val="decimal"/>
      <w:isLgl w:val="false"/>
      <w:suff w:val="tab"/>
      <w:lvlText w:val=""/>
      <w:lvlJc w:val="left"/>
      <w:pPr>
        <w:ind w:left="0" w:firstLine="0"/>
        <w:tabs>
          <w:tab w:val="num" w:pos="0" w:leader="none"/>
        </w:tabs>
      </w:pPr>
    </w:lvl>
    <w:lvl w:ilvl="6">
      <w:start w:val="0"/>
      <w:numFmt w:val="decimal"/>
      <w:isLgl w:val="false"/>
      <w:suff w:val="tab"/>
      <w:lvlText w:val=""/>
      <w:lvlJc w:val="left"/>
      <w:pPr>
        <w:ind w:left="0" w:firstLine="0"/>
        <w:tabs>
          <w:tab w:val="num" w:pos="0" w:leader="none"/>
        </w:tabs>
      </w:pPr>
    </w:lvl>
    <w:lvl w:ilvl="7">
      <w:start w:val="0"/>
      <w:numFmt w:val="decimal"/>
      <w:isLgl w:val="false"/>
      <w:suff w:val="tab"/>
      <w:lvlText w:val=""/>
      <w:lvlJc w:val="left"/>
      <w:pPr>
        <w:ind w:left="0" w:firstLine="0"/>
        <w:tabs>
          <w:tab w:val="num" w:pos="0" w:leader="none"/>
        </w:tabs>
      </w:pPr>
    </w:lvl>
    <w:lvl w:ilvl="8">
      <w:start w:val="0"/>
      <w:numFmt w:val="decimal"/>
      <w:isLgl w:val="false"/>
      <w:suff w:val="tab"/>
      <w:lvlText w:val=""/>
      <w:lvlJc w:val="left"/>
      <w:pPr>
        <w:ind w:left="0" w:firstLine="0"/>
        <w:tabs>
          <w:tab w:val="num" w:pos="0" w:leader="none"/>
        </w:tabs>
      </w:pPr>
    </w:lvl>
  </w:abstractNum>
  <w:abstractNum w:abstractNumId="10">
    <w:multiLevelType w:val="hybridMultilevel"/>
    <w:lvl w:ilvl="0">
      <w:start w:val="1"/>
      <w:numFmt w:val="decimal"/>
      <w:isLgl w:val="false"/>
      <w:suff w:val="tab"/>
      <w:lvlText w:val="%1."/>
      <w:lvlJc w:val="left"/>
      <w:pPr>
        <w:ind w:left="1069"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1"/>
      <w:numFmt w:val="decimal"/>
      <w:isLgl w:val="false"/>
      <w:suff w:val="tab"/>
      <w:lvlText w:val="%1."/>
      <w:lvlJc w:val="left"/>
      <w:pPr>
        <w:ind w:left="41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decimal"/>
      <w:isLgl w:val="false"/>
      <w:suff w:val="tab"/>
      <w:lvlText w:val="%1."/>
      <w:lvlJc w:val="left"/>
      <w:pPr>
        <w:ind w:left="36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Times New Roman" w:hAnsi="Times New Roman"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8">
    <w:multiLevelType w:val="hybridMultilevel"/>
    <w:lvl w:ilvl="0">
      <w:start w:val="1"/>
      <w:numFmt w:val="decimal"/>
      <w:isLgl w:val="false"/>
      <w:suff w:val="tab"/>
      <w:lvlText w:val="%1."/>
      <w:lvlJc w:val="left"/>
      <w:pPr>
        <w:ind w:left="1069"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9">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0">
    <w:multiLevelType w:val="hybridMultilevel"/>
    <w:lvl w:ilvl="0">
      <w:start w:val="1"/>
      <w:numFmt w:val="bullet"/>
      <w:isLgl w:val="false"/>
      <w:suff w:val="tab"/>
      <w:lvlText w:val=""/>
      <w:lvlJc w:val="left"/>
      <w:pPr>
        <w:ind w:left="108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1">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2">
    <w:multiLevelType w:val="hybridMultilevel"/>
    <w:lvl w:ilvl="0">
      <w:start w:val="1"/>
      <w:numFmt w:val="decimal"/>
      <w:isLgl w:val="false"/>
      <w:suff w:val="tab"/>
      <w:lvlText w:val="%1."/>
      <w:lvlJc w:val="left"/>
      <w:pPr>
        <w:ind w:left="1211"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3">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4">
    <w:multiLevelType w:val="hybridMultilevel"/>
    <w:lvl w:ilvl="0">
      <w:start w:val="1"/>
      <w:numFmt w:val="bullet"/>
      <w:pStyle w:val="1064"/>
      <w:isLgl w:val="false"/>
      <w:suff w:val="tab"/>
      <w:lvlText w:val=""/>
      <w:lvlJc w:val="left"/>
      <w:pPr>
        <w:ind w:left="964" w:hanging="255"/>
        <w:tabs>
          <w:tab w:val="num" w:pos="964"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5">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6">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7">
    <w:multiLevelType w:val="hybridMultilevel"/>
    <w:lvl w:ilvl="0">
      <w:start w:val="1"/>
      <w:numFmt w:val="bullet"/>
      <w:isLgl w:val="false"/>
      <w:suff w:val="tab"/>
      <w:lvlText w:val=""/>
      <w:lvlJc w:val="left"/>
      <w:pPr>
        <w:ind w:left="180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8">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9">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0">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1">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2">
    <w:multiLevelType w:val="hybridMultilevel"/>
    <w:lvl w:ilvl="0">
      <w:start w:val="1"/>
      <w:numFmt w:val="bullet"/>
      <w:isLgl w:val="false"/>
      <w:suff w:val="tab"/>
      <w:lvlText w:val=""/>
      <w:lvlJc w:val="left"/>
      <w:pPr>
        <w:ind w:left="144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3">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4">
    <w:multiLevelType w:val="hybridMultilevel"/>
    <w:lvl w:ilvl="0">
      <w:start w:val="1"/>
      <w:numFmt w:val="decimal"/>
      <w:isLgl w:val="false"/>
      <w:suff w:val="tab"/>
      <w:lvlText w:val="%1."/>
      <w:lvlJc w:val="left"/>
      <w:pPr>
        <w:ind w:left="373"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5">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6">
    <w:multiLevelType w:val="hybridMultilevel"/>
    <w:lvl w:ilvl="0">
      <w:start w:val="1"/>
      <w:numFmt w:val="decimal"/>
      <w:isLgl w:val="false"/>
      <w:suff w:val="tab"/>
      <w:lvlText w:val="%1."/>
      <w:lvlJc w:val="left"/>
      <w:pPr>
        <w:ind w:left="720" w:hanging="360"/>
        <w:tabs>
          <w:tab w:val="num" w:pos="0" w:leader="none"/>
        </w:tabs>
      </w:pPr>
      <w:rPr>
        <w:b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7">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8">
    <w:multiLevelType w:val="hybridMultilevel"/>
    <w:lvl w:ilvl="0">
      <w:start w:val="1"/>
      <w:numFmt w:val="bullet"/>
      <w:isLgl w:val="false"/>
      <w:suff w:val="tab"/>
      <w:lvlText w:val=""/>
      <w:lvlJc w:val="left"/>
      <w:pPr>
        <w:ind w:left="108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9">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0">
    <w:multiLevelType w:val="hybridMultilevel"/>
    <w:lvl w:ilvl="0">
      <w:start w:val="1"/>
      <w:numFmt w:val="decimal"/>
      <w:isLgl w:val="false"/>
      <w:suff w:val="tab"/>
      <w:lvlText w:val="%1."/>
      <w:lvlJc w:val="left"/>
      <w:pPr>
        <w:ind w:left="720" w:hanging="360"/>
        <w:tabs>
          <w:tab w:val="num" w:pos="0" w:leader="none"/>
        </w:tabs>
      </w:pPr>
      <w:rPr>
        <w:b/>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1">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2">
    <w:multiLevelType w:val="hybridMultilevel"/>
    <w:lvl w:ilvl="0">
      <w:start w:val="1"/>
      <w:numFmt w:val="decimal"/>
      <w:isLgl w:val="false"/>
      <w:suff w:val="tab"/>
      <w:lvlText w:val="%1."/>
      <w:lvlJc w:val="left"/>
      <w:pPr>
        <w:ind w:left="720" w:hanging="360"/>
        <w:tabs>
          <w:tab w:val="num" w:pos="0" w:leader="none"/>
        </w:tabs>
      </w:pPr>
      <w:rPr>
        <w:rFonts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3">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4">
    <w:multiLevelType w:val="hybridMultilevel"/>
    <w:lvl w:ilvl="0">
      <w:start w:val="1"/>
      <w:numFmt w:val="decimal"/>
      <w:isLgl w:val="false"/>
      <w:suff w:val="tab"/>
      <w:lvlText w:val="%1."/>
      <w:lvlJc w:val="left"/>
      <w:pPr>
        <w:ind w:left="108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01">
    <w:name w:val="Heading 1 Char"/>
    <w:link w:val="970"/>
    <w:uiPriority w:val="9"/>
    <w:rPr>
      <w:rFonts w:ascii="Arial" w:hAnsi="Arial" w:eastAsia="Arial" w:cs="Arial"/>
      <w:sz w:val="40"/>
      <w:szCs w:val="40"/>
    </w:rPr>
  </w:style>
  <w:style w:type="character" w:styleId="802">
    <w:name w:val="Heading 2 Char"/>
    <w:link w:val="971"/>
    <w:uiPriority w:val="9"/>
    <w:rPr>
      <w:rFonts w:ascii="Arial" w:hAnsi="Arial" w:eastAsia="Arial" w:cs="Arial"/>
      <w:sz w:val="34"/>
    </w:rPr>
  </w:style>
  <w:style w:type="character" w:styleId="803">
    <w:name w:val="Heading 3 Char"/>
    <w:link w:val="972"/>
    <w:uiPriority w:val="9"/>
    <w:rPr>
      <w:rFonts w:ascii="Arial" w:hAnsi="Arial" w:eastAsia="Arial" w:cs="Arial"/>
      <w:sz w:val="30"/>
      <w:szCs w:val="30"/>
    </w:rPr>
  </w:style>
  <w:style w:type="paragraph" w:styleId="804">
    <w:name w:val="Heading 4"/>
    <w:basedOn w:val="969"/>
    <w:next w:val="969"/>
    <w:link w:val="805"/>
    <w:uiPriority w:val="9"/>
    <w:unhideWhenUsed/>
    <w:qFormat/>
    <w:pPr>
      <w:keepLines/>
      <w:keepNext/>
      <w:spacing w:before="320" w:after="200"/>
      <w:outlineLvl w:val="3"/>
    </w:pPr>
    <w:rPr>
      <w:rFonts w:ascii="Arial" w:hAnsi="Arial" w:eastAsia="Arial" w:cs="Arial"/>
      <w:b/>
      <w:bCs/>
      <w:sz w:val="26"/>
      <w:szCs w:val="26"/>
    </w:rPr>
  </w:style>
  <w:style w:type="character" w:styleId="805">
    <w:name w:val="Heading 4 Char"/>
    <w:link w:val="804"/>
    <w:uiPriority w:val="9"/>
    <w:rPr>
      <w:rFonts w:ascii="Arial" w:hAnsi="Arial" w:eastAsia="Arial" w:cs="Arial"/>
      <w:b/>
      <w:bCs/>
      <w:sz w:val="26"/>
      <w:szCs w:val="26"/>
    </w:rPr>
  </w:style>
  <w:style w:type="paragraph" w:styleId="806">
    <w:name w:val="Heading 5"/>
    <w:basedOn w:val="969"/>
    <w:next w:val="969"/>
    <w:link w:val="807"/>
    <w:uiPriority w:val="9"/>
    <w:unhideWhenUsed/>
    <w:qFormat/>
    <w:pPr>
      <w:keepLines/>
      <w:keepNext/>
      <w:spacing w:before="320" w:after="200"/>
      <w:outlineLvl w:val="4"/>
    </w:pPr>
    <w:rPr>
      <w:rFonts w:ascii="Arial" w:hAnsi="Arial" w:eastAsia="Arial" w:cs="Arial"/>
      <w:b/>
      <w:bCs/>
      <w:sz w:val="24"/>
      <w:szCs w:val="24"/>
    </w:rPr>
  </w:style>
  <w:style w:type="character" w:styleId="807">
    <w:name w:val="Heading 5 Char"/>
    <w:link w:val="806"/>
    <w:uiPriority w:val="9"/>
    <w:rPr>
      <w:rFonts w:ascii="Arial" w:hAnsi="Arial" w:eastAsia="Arial" w:cs="Arial"/>
      <w:b/>
      <w:bCs/>
      <w:sz w:val="24"/>
      <w:szCs w:val="24"/>
    </w:rPr>
  </w:style>
  <w:style w:type="character" w:styleId="808">
    <w:name w:val="Heading 6 Char"/>
    <w:link w:val="973"/>
    <w:uiPriority w:val="9"/>
    <w:rPr>
      <w:rFonts w:ascii="Arial" w:hAnsi="Arial" w:eastAsia="Arial" w:cs="Arial"/>
      <w:b/>
      <w:bCs/>
      <w:sz w:val="22"/>
      <w:szCs w:val="22"/>
    </w:rPr>
  </w:style>
  <w:style w:type="paragraph" w:styleId="809">
    <w:name w:val="Heading 7"/>
    <w:basedOn w:val="969"/>
    <w:next w:val="969"/>
    <w:link w:val="810"/>
    <w:uiPriority w:val="9"/>
    <w:unhideWhenUsed/>
    <w:qFormat/>
    <w:pPr>
      <w:keepLines/>
      <w:keepNext/>
      <w:spacing w:before="320" w:after="200"/>
      <w:outlineLvl w:val="6"/>
    </w:pPr>
    <w:rPr>
      <w:rFonts w:ascii="Arial" w:hAnsi="Arial" w:eastAsia="Arial" w:cs="Arial"/>
      <w:b/>
      <w:bCs/>
      <w:i/>
      <w:iCs/>
      <w:sz w:val="22"/>
      <w:szCs w:val="22"/>
    </w:rPr>
  </w:style>
  <w:style w:type="character" w:styleId="810">
    <w:name w:val="Heading 7 Char"/>
    <w:link w:val="809"/>
    <w:uiPriority w:val="9"/>
    <w:rPr>
      <w:rFonts w:ascii="Arial" w:hAnsi="Arial" w:eastAsia="Arial" w:cs="Arial"/>
      <w:b/>
      <w:bCs/>
      <w:i/>
      <w:iCs/>
      <w:sz w:val="22"/>
      <w:szCs w:val="22"/>
    </w:rPr>
  </w:style>
  <w:style w:type="paragraph" w:styleId="811">
    <w:name w:val="Heading 8"/>
    <w:basedOn w:val="969"/>
    <w:next w:val="969"/>
    <w:link w:val="812"/>
    <w:uiPriority w:val="9"/>
    <w:unhideWhenUsed/>
    <w:qFormat/>
    <w:pPr>
      <w:keepLines/>
      <w:keepNext/>
      <w:spacing w:before="320" w:after="200"/>
      <w:outlineLvl w:val="7"/>
    </w:pPr>
    <w:rPr>
      <w:rFonts w:ascii="Arial" w:hAnsi="Arial" w:eastAsia="Arial" w:cs="Arial"/>
      <w:i/>
      <w:iCs/>
      <w:sz w:val="22"/>
      <w:szCs w:val="22"/>
    </w:rPr>
  </w:style>
  <w:style w:type="character" w:styleId="812">
    <w:name w:val="Heading 8 Char"/>
    <w:link w:val="811"/>
    <w:uiPriority w:val="9"/>
    <w:rPr>
      <w:rFonts w:ascii="Arial" w:hAnsi="Arial" w:eastAsia="Arial" w:cs="Arial"/>
      <w:i/>
      <w:iCs/>
      <w:sz w:val="22"/>
      <w:szCs w:val="22"/>
    </w:rPr>
  </w:style>
  <w:style w:type="paragraph" w:styleId="813">
    <w:name w:val="Heading 9"/>
    <w:basedOn w:val="969"/>
    <w:next w:val="969"/>
    <w:link w:val="814"/>
    <w:uiPriority w:val="9"/>
    <w:unhideWhenUsed/>
    <w:qFormat/>
    <w:pPr>
      <w:keepLines/>
      <w:keepNext/>
      <w:spacing w:before="320" w:after="200"/>
      <w:outlineLvl w:val="8"/>
    </w:pPr>
    <w:rPr>
      <w:rFonts w:ascii="Arial" w:hAnsi="Arial" w:eastAsia="Arial" w:cs="Arial"/>
      <w:i/>
      <w:iCs/>
      <w:sz w:val="21"/>
      <w:szCs w:val="21"/>
    </w:rPr>
  </w:style>
  <w:style w:type="character" w:styleId="814">
    <w:name w:val="Heading 9 Char"/>
    <w:link w:val="813"/>
    <w:uiPriority w:val="9"/>
    <w:rPr>
      <w:rFonts w:ascii="Arial" w:hAnsi="Arial" w:eastAsia="Arial" w:cs="Arial"/>
      <w:i/>
      <w:iCs/>
      <w:sz w:val="21"/>
      <w:szCs w:val="21"/>
    </w:rPr>
  </w:style>
  <w:style w:type="paragraph" w:styleId="815">
    <w:name w:val="No Spacing"/>
    <w:uiPriority w:val="1"/>
    <w:qFormat/>
    <w:pPr>
      <w:spacing w:before="0" w:after="0" w:line="240" w:lineRule="auto"/>
    </w:pPr>
  </w:style>
  <w:style w:type="paragraph" w:styleId="816">
    <w:name w:val="Title"/>
    <w:basedOn w:val="969"/>
    <w:next w:val="969"/>
    <w:link w:val="817"/>
    <w:uiPriority w:val="10"/>
    <w:qFormat/>
    <w:pPr>
      <w:contextualSpacing/>
      <w:spacing w:before="300" w:after="200"/>
    </w:pPr>
    <w:rPr>
      <w:sz w:val="48"/>
      <w:szCs w:val="48"/>
    </w:rPr>
  </w:style>
  <w:style w:type="character" w:styleId="817">
    <w:name w:val="Title Char"/>
    <w:link w:val="816"/>
    <w:uiPriority w:val="10"/>
    <w:rPr>
      <w:sz w:val="48"/>
      <w:szCs w:val="48"/>
    </w:rPr>
  </w:style>
  <w:style w:type="paragraph" w:styleId="818">
    <w:name w:val="Subtitle"/>
    <w:basedOn w:val="969"/>
    <w:next w:val="969"/>
    <w:link w:val="819"/>
    <w:uiPriority w:val="11"/>
    <w:qFormat/>
    <w:pPr>
      <w:spacing w:before="200" w:after="200"/>
    </w:pPr>
    <w:rPr>
      <w:sz w:val="24"/>
      <w:szCs w:val="24"/>
    </w:rPr>
  </w:style>
  <w:style w:type="character" w:styleId="819">
    <w:name w:val="Subtitle Char"/>
    <w:link w:val="818"/>
    <w:uiPriority w:val="11"/>
    <w:rPr>
      <w:sz w:val="24"/>
      <w:szCs w:val="24"/>
    </w:rPr>
  </w:style>
  <w:style w:type="paragraph" w:styleId="820">
    <w:name w:val="Quote"/>
    <w:basedOn w:val="969"/>
    <w:next w:val="969"/>
    <w:link w:val="821"/>
    <w:uiPriority w:val="29"/>
    <w:qFormat/>
    <w:pPr>
      <w:ind w:left="720" w:right="720"/>
    </w:pPr>
    <w:rPr>
      <w:i/>
    </w:rPr>
  </w:style>
  <w:style w:type="character" w:styleId="821">
    <w:name w:val="Quote Char"/>
    <w:link w:val="820"/>
    <w:uiPriority w:val="29"/>
    <w:rPr>
      <w:i/>
    </w:rPr>
  </w:style>
  <w:style w:type="paragraph" w:styleId="822">
    <w:name w:val="Intense Quote"/>
    <w:basedOn w:val="969"/>
    <w:next w:val="969"/>
    <w:link w:val="82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23">
    <w:name w:val="Intense Quote Char"/>
    <w:link w:val="822"/>
    <w:uiPriority w:val="30"/>
    <w:rPr>
      <w:i/>
    </w:rPr>
  </w:style>
  <w:style w:type="character" w:styleId="824">
    <w:name w:val="Header Char"/>
    <w:link w:val="1071"/>
    <w:uiPriority w:val="99"/>
  </w:style>
  <w:style w:type="character" w:styleId="825">
    <w:name w:val="Footer Char"/>
    <w:link w:val="1072"/>
    <w:uiPriority w:val="99"/>
  </w:style>
  <w:style w:type="character" w:styleId="826">
    <w:name w:val="Caption Char"/>
    <w:basedOn w:val="1060"/>
    <w:link w:val="1072"/>
    <w:uiPriority w:val="99"/>
  </w:style>
  <w:style w:type="table" w:styleId="82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2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2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3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3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3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3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3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3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3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3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3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3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4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4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4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4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4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4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4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4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4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4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5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5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5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5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6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6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6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6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6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6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6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6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7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7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7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7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7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7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7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7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7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8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8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8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8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8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8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8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8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8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8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9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9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9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9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9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9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9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9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9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9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0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0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0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0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0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0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90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90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90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91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91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1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92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92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2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2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92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2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2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2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92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92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3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3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3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3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3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3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3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3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3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3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4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4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4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4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4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4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4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4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4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4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5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5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5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53">
    <w:name w:val="Footnote Text Char"/>
    <w:link w:val="1062"/>
    <w:uiPriority w:val="99"/>
    <w:rPr>
      <w:sz w:val="18"/>
    </w:rPr>
  </w:style>
  <w:style w:type="character" w:styleId="954">
    <w:name w:val="footnote reference"/>
    <w:uiPriority w:val="99"/>
    <w:unhideWhenUsed/>
    <w:rPr>
      <w:vertAlign w:val="superscript"/>
    </w:rPr>
  </w:style>
  <w:style w:type="paragraph" w:styleId="955">
    <w:name w:val="endnote text"/>
    <w:basedOn w:val="969"/>
    <w:link w:val="956"/>
    <w:uiPriority w:val="99"/>
    <w:semiHidden/>
    <w:unhideWhenUsed/>
    <w:pPr>
      <w:spacing w:after="0" w:line="240" w:lineRule="auto"/>
    </w:pPr>
    <w:rPr>
      <w:sz w:val="20"/>
    </w:rPr>
  </w:style>
  <w:style w:type="character" w:styleId="956">
    <w:name w:val="Endnote Text Char"/>
    <w:link w:val="955"/>
    <w:uiPriority w:val="99"/>
    <w:rPr>
      <w:sz w:val="20"/>
    </w:rPr>
  </w:style>
  <w:style w:type="character" w:styleId="957">
    <w:name w:val="endnote reference"/>
    <w:uiPriority w:val="99"/>
    <w:semiHidden/>
    <w:unhideWhenUsed/>
    <w:rPr>
      <w:vertAlign w:val="superscript"/>
    </w:rPr>
  </w:style>
  <w:style w:type="paragraph" w:styleId="958">
    <w:name w:val="toc 1"/>
    <w:basedOn w:val="969"/>
    <w:next w:val="969"/>
    <w:uiPriority w:val="39"/>
    <w:unhideWhenUsed/>
    <w:pPr>
      <w:ind w:left="0" w:right="0" w:firstLine="0"/>
      <w:spacing w:after="57"/>
    </w:pPr>
  </w:style>
  <w:style w:type="paragraph" w:styleId="959">
    <w:name w:val="toc 2"/>
    <w:basedOn w:val="969"/>
    <w:next w:val="969"/>
    <w:uiPriority w:val="39"/>
    <w:unhideWhenUsed/>
    <w:pPr>
      <w:ind w:left="283" w:right="0" w:firstLine="0"/>
      <w:spacing w:after="57"/>
    </w:pPr>
  </w:style>
  <w:style w:type="paragraph" w:styleId="960">
    <w:name w:val="toc 3"/>
    <w:basedOn w:val="969"/>
    <w:next w:val="969"/>
    <w:uiPriority w:val="39"/>
    <w:unhideWhenUsed/>
    <w:pPr>
      <w:ind w:left="567" w:right="0" w:firstLine="0"/>
      <w:spacing w:after="57"/>
    </w:pPr>
  </w:style>
  <w:style w:type="paragraph" w:styleId="961">
    <w:name w:val="toc 4"/>
    <w:basedOn w:val="969"/>
    <w:next w:val="969"/>
    <w:uiPriority w:val="39"/>
    <w:unhideWhenUsed/>
    <w:pPr>
      <w:ind w:left="850" w:right="0" w:firstLine="0"/>
      <w:spacing w:after="57"/>
    </w:pPr>
  </w:style>
  <w:style w:type="paragraph" w:styleId="962">
    <w:name w:val="toc 5"/>
    <w:basedOn w:val="969"/>
    <w:next w:val="969"/>
    <w:uiPriority w:val="39"/>
    <w:unhideWhenUsed/>
    <w:pPr>
      <w:ind w:left="1134" w:right="0" w:firstLine="0"/>
      <w:spacing w:after="57"/>
    </w:pPr>
  </w:style>
  <w:style w:type="paragraph" w:styleId="963">
    <w:name w:val="toc 6"/>
    <w:basedOn w:val="969"/>
    <w:next w:val="969"/>
    <w:uiPriority w:val="39"/>
    <w:unhideWhenUsed/>
    <w:pPr>
      <w:ind w:left="1417" w:right="0" w:firstLine="0"/>
      <w:spacing w:after="57"/>
    </w:pPr>
  </w:style>
  <w:style w:type="paragraph" w:styleId="964">
    <w:name w:val="toc 7"/>
    <w:basedOn w:val="969"/>
    <w:next w:val="969"/>
    <w:uiPriority w:val="39"/>
    <w:unhideWhenUsed/>
    <w:pPr>
      <w:ind w:left="1701" w:right="0" w:firstLine="0"/>
      <w:spacing w:after="57"/>
    </w:pPr>
  </w:style>
  <w:style w:type="paragraph" w:styleId="965">
    <w:name w:val="toc 8"/>
    <w:basedOn w:val="969"/>
    <w:next w:val="969"/>
    <w:uiPriority w:val="39"/>
    <w:unhideWhenUsed/>
    <w:pPr>
      <w:ind w:left="1984" w:right="0" w:firstLine="0"/>
      <w:spacing w:after="57"/>
    </w:pPr>
  </w:style>
  <w:style w:type="paragraph" w:styleId="966">
    <w:name w:val="toc 9"/>
    <w:basedOn w:val="969"/>
    <w:next w:val="969"/>
    <w:uiPriority w:val="39"/>
    <w:unhideWhenUsed/>
    <w:pPr>
      <w:ind w:left="2268" w:right="0" w:firstLine="0"/>
      <w:spacing w:after="57"/>
    </w:pPr>
  </w:style>
  <w:style w:type="paragraph" w:styleId="967">
    <w:name w:val="TOC Heading"/>
    <w:uiPriority w:val="39"/>
    <w:unhideWhenUsed/>
  </w:style>
  <w:style w:type="paragraph" w:styleId="968">
    <w:name w:val="table of figures"/>
    <w:basedOn w:val="969"/>
    <w:next w:val="969"/>
    <w:uiPriority w:val="99"/>
    <w:unhideWhenUsed/>
    <w:pPr>
      <w:spacing w:after="0" w:afterAutospacing="0"/>
    </w:pPr>
  </w:style>
  <w:style w:type="paragraph" w:styleId="969" w:default="1">
    <w:name w:val="Normal"/>
    <w:qFormat/>
    <w:pPr>
      <w:widowControl/>
    </w:pPr>
    <w:rPr>
      <w:rFonts w:ascii="Times New Roman" w:hAnsi="Times New Roman" w:eastAsia="Times New Roman" w:cs="Times New Roman"/>
      <w:color w:val="auto"/>
      <w:sz w:val="24"/>
      <w:szCs w:val="24"/>
      <w:lang w:val="ru-RU" w:eastAsia="zh-CN" w:bidi="ar-SA"/>
    </w:rPr>
  </w:style>
  <w:style w:type="paragraph" w:styleId="970">
    <w:name w:val="Heading 1"/>
    <w:basedOn w:val="969"/>
    <w:next w:val="1058"/>
    <w:qFormat/>
    <w:pPr>
      <w:numPr>
        <w:ilvl w:val="0"/>
        <w:numId w:val="1"/>
      </w:numPr>
      <w:spacing w:before="280" w:after="280"/>
      <w:outlineLvl w:val="0"/>
    </w:pPr>
    <w:rPr>
      <w:b/>
      <w:bCs/>
      <w:sz w:val="48"/>
      <w:szCs w:val="48"/>
      <w:lang w:val="en-US"/>
    </w:rPr>
  </w:style>
  <w:style w:type="paragraph" w:styleId="971">
    <w:name w:val="Heading 2"/>
    <w:basedOn w:val="969"/>
    <w:next w:val="969"/>
    <w:qFormat/>
    <w:pPr>
      <w:numPr>
        <w:ilvl w:val="1"/>
        <w:numId w:val="1"/>
      </w:numPr>
      <w:keepNext/>
      <w:spacing w:before="240" w:after="60"/>
      <w:outlineLvl w:val="1"/>
    </w:pPr>
    <w:rPr>
      <w:rFonts w:ascii="Calibri Light" w:hAnsi="Calibri Light" w:cs="Calibri Light"/>
      <w:b/>
      <w:bCs/>
      <w:i/>
      <w:iCs/>
      <w:sz w:val="28"/>
      <w:szCs w:val="28"/>
      <w:lang w:val="en-US"/>
    </w:rPr>
  </w:style>
  <w:style w:type="paragraph" w:styleId="972">
    <w:name w:val="Heading 3"/>
    <w:basedOn w:val="969"/>
    <w:next w:val="969"/>
    <w:qFormat/>
    <w:pPr>
      <w:numPr>
        <w:ilvl w:val="2"/>
        <w:numId w:val="1"/>
      </w:numPr>
      <w:keepNext/>
      <w:spacing w:before="240" w:after="60"/>
      <w:outlineLvl w:val="2"/>
    </w:pPr>
    <w:rPr>
      <w:rFonts w:ascii="Cambria" w:hAnsi="Cambria" w:cs="Cambria"/>
      <w:b/>
      <w:bCs/>
      <w:sz w:val="26"/>
      <w:szCs w:val="26"/>
      <w:lang w:val="en-US"/>
    </w:rPr>
  </w:style>
  <w:style w:type="paragraph" w:styleId="973">
    <w:name w:val="Heading 6"/>
    <w:basedOn w:val="969"/>
    <w:next w:val="969"/>
    <w:qFormat/>
    <w:pPr>
      <w:numPr>
        <w:ilvl w:val="5"/>
        <w:numId w:val="1"/>
      </w:numPr>
      <w:spacing w:before="240" w:after="60"/>
      <w:outlineLvl w:val="5"/>
    </w:pPr>
    <w:rPr>
      <w:rFonts w:ascii="Calibri" w:hAnsi="Calibri" w:cs="Calibri"/>
      <w:b/>
      <w:bCs/>
      <w:sz w:val="22"/>
      <w:szCs w:val="22"/>
      <w:lang w:val="en-US"/>
    </w:rPr>
  </w:style>
  <w:style w:type="character" w:styleId="974">
    <w:name w:val="WW8Num10z0"/>
    <w:qFormat/>
    <w:rPr>
      <w:rFonts w:cs="Times New Roman"/>
    </w:rPr>
  </w:style>
  <w:style w:type="character" w:styleId="975">
    <w:name w:val="WW8Num11z0"/>
    <w:qFormat/>
  </w:style>
  <w:style w:type="character" w:styleId="976">
    <w:name w:val="WW8Num12z0"/>
    <w:qFormat/>
  </w:style>
  <w:style w:type="character" w:styleId="977">
    <w:name w:val="WW8Num13z0"/>
    <w:qFormat/>
    <w:rPr>
      <w:rFonts w:ascii="Symbol" w:hAnsi="Symbol" w:cs="Symbol"/>
    </w:rPr>
  </w:style>
  <w:style w:type="character" w:styleId="978">
    <w:name w:val="WW8Num14z0"/>
    <w:qFormat/>
  </w:style>
  <w:style w:type="character" w:styleId="979">
    <w:name w:val="WW8Num15z0"/>
    <w:qFormat/>
    <w:rPr>
      <w:rFonts w:ascii="Times New Roman" w:hAnsi="Times New Roman" w:cs="Times New Roman"/>
    </w:rPr>
  </w:style>
  <w:style w:type="character" w:styleId="980">
    <w:name w:val="WW8Num16z0"/>
    <w:qFormat/>
  </w:style>
  <w:style w:type="character" w:styleId="981">
    <w:name w:val="WW8Num17z0"/>
    <w:qFormat/>
    <w:rPr>
      <w:rFonts w:ascii="Symbol" w:hAnsi="Symbol" w:cs="Symbol"/>
    </w:rPr>
  </w:style>
  <w:style w:type="character" w:styleId="982">
    <w:name w:val="WW8Num18z0"/>
    <w:qFormat/>
    <w:rPr>
      <w:rFonts w:ascii="Symbol" w:hAnsi="Symbol" w:cs="Symbol"/>
    </w:rPr>
  </w:style>
  <w:style w:type="character" w:styleId="983">
    <w:name w:val="WW8Num18z1"/>
    <w:qFormat/>
    <w:rPr>
      <w:rFonts w:ascii="Courier New" w:hAnsi="Courier New" w:cs="Courier New"/>
    </w:rPr>
  </w:style>
  <w:style w:type="character" w:styleId="984">
    <w:name w:val="WW8Num18z2"/>
    <w:qFormat/>
    <w:rPr>
      <w:rFonts w:ascii="Wingdings" w:hAnsi="Wingdings" w:cs="Wingdings"/>
    </w:rPr>
  </w:style>
  <w:style w:type="character" w:styleId="985">
    <w:name w:val="WW8Num19z0"/>
    <w:qFormat/>
    <w:rPr>
      <w:rFonts w:ascii="Times New Roman" w:hAnsi="Times New Roman" w:eastAsia="Times New Roman" w:cs="Times New Roman"/>
    </w:rPr>
  </w:style>
  <w:style w:type="character" w:styleId="986">
    <w:name w:val="WW8Num20z0"/>
    <w:qFormat/>
  </w:style>
  <w:style w:type="character" w:styleId="987">
    <w:name w:val="WW8Num21z0"/>
    <w:qFormat/>
  </w:style>
  <w:style w:type="character" w:styleId="988">
    <w:name w:val="WW8Num22z0"/>
    <w:qFormat/>
  </w:style>
  <w:style w:type="character" w:styleId="989">
    <w:name w:val="WW8Num23z0"/>
    <w:qFormat/>
    <w:rPr>
      <w:rFonts w:cs="Times New Roman"/>
    </w:rPr>
  </w:style>
  <w:style w:type="character" w:styleId="990">
    <w:name w:val="WW8Num24z0"/>
    <w:qFormat/>
    <w:rPr>
      <w:rFonts w:ascii="Symbol" w:hAnsi="Symbol" w:cs="Symbol"/>
    </w:rPr>
  </w:style>
  <w:style w:type="character" w:styleId="991">
    <w:name w:val="WW8Num24z1"/>
    <w:qFormat/>
    <w:rPr>
      <w:rFonts w:ascii="Courier New" w:hAnsi="Courier New" w:cs="Courier New"/>
    </w:rPr>
  </w:style>
  <w:style w:type="character" w:styleId="992">
    <w:name w:val="WW8Num24z2"/>
    <w:qFormat/>
    <w:rPr>
      <w:rFonts w:ascii="Wingdings" w:hAnsi="Wingdings" w:cs="Wingdings"/>
    </w:rPr>
  </w:style>
  <w:style w:type="character" w:styleId="993">
    <w:name w:val="WW8Num25z0"/>
    <w:qFormat/>
    <w:rPr>
      <w:rFonts w:ascii="Symbol" w:hAnsi="Symbol" w:cs="Symbol"/>
    </w:rPr>
  </w:style>
  <w:style w:type="character" w:styleId="994">
    <w:name w:val="WW8Num25z1"/>
    <w:qFormat/>
    <w:rPr>
      <w:rFonts w:ascii="Courier New" w:hAnsi="Courier New" w:cs="Courier New"/>
    </w:rPr>
  </w:style>
  <w:style w:type="character" w:styleId="995">
    <w:name w:val="WW8Num25z2"/>
    <w:qFormat/>
    <w:rPr>
      <w:rFonts w:ascii="Wingdings" w:hAnsi="Wingdings" w:cs="Wingdings"/>
    </w:rPr>
  </w:style>
  <w:style w:type="character" w:styleId="996">
    <w:name w:val="WW8Num26z0"/>
    <w:qFormat/>
  </w:style>
  <w:style w:type="character" w:styleId="997">
    <w:name w:val="WW8Num27z0"/>
    <w:qFormat/>
  </w:style>
  <w:style w:type="character" w:styleId="998">
    <w:name w:val="WW8Num28z0"/>
    <w:qFormat/>
    <w:rPr>
      <w:rFonts w:ascii="Symbol" w:hAnsi="Symbol" w:cs="Symbol"/>
    </w:rPr>
  </w:style>
  <w:style w:type="character" w:styleId="999">
    <w:name w:val="WW8Num28z1"/>
    <w:qFormat/>
    <w:rPr>
      <w:rFonts w:ascii="Courier New" w:hAnsi="Courier New" w:cs="Times New Roman"/>
    </w:rPr>
  </w:style>
  <w:style w:type="character" w:styleId="1000">
    <w:name w:val="WW8Num28z2"/>
    <w:qFormat/>
    <w:rPr>
      <w:rFonts w:ascii="Wingdings" w:hAnsi="Wingdings" w:cs="Wingdings"/>
    </w:rPr>
  </w:style>
  <w:style w:type="character" w:styleId="1001">
    <w:name w:val="WW8Num29z0"/>
    <w:qFormat/>
    <w:rPr>
      <w:rFonts w:cs="Times New Roman"/>
    </w:rPr>
  </w:style>
  <w:style w:type="character" w:styleId="1002">
    <w:name w:val="WW8Num30z0"/>
    <w:qFormat/>
  </w:style>
  <w:style w:type="character" w:styleId="1003">
    <w:name w:val="WW8Num31z0"/>
    <w:qFormat/>
  </w:style>
  <w:style w:type="character" w:styleId="1004">
    <w:name w:val="WW8Num32z0"/>
    <w:qFormat/>
    <w:rPr>
      <w:rFonts w:ascii="Symbol" w:hAnsi="Symbol" w:cs="Symbol"/>
    </w:rPr>
  </w:style>
  <w:style w:type="character" w:styleId="1005">
    <w:name w:val="WW8Num32z1"/>
    <w:qFormat/>
    <w:rPr>
      <w:rFonts w:ascii="Courier New" w:hAnsi="Courier New" w:cs="Courier New"/>
    </w:rPr>
  </w:style>
  <w:style w:type="character" w:styleId="1006">
    <w:name w:val="WW8Num32z2"/>
    <w:qFormat/>
    <w:rPr>
      <w:rFonts w:ascii="Wingdings" w:hAnsi="Wingdings" w:cs="Wingdings"/>
    </w:rPr>
  </w:style>
  <w:style w:type="character" w:styleId="1007">
    <w:name w:val="WW8Num33z0"/>
    <w:qFormat/>
  </w:style>
  <w:style w:type="character" w:styleId="1008">
    <w:name w:val="WW8Num34z0"/>
    <w:qFormat/>
  </w:style>
  <w:style w:type="character" w:styleId="1009">
    <w:name w:val="WW8Num35z0"/>
    <w:qFormat/>
    <w:rPr>
      <w:rFonts w:ascii="Symbol" w:hAnsi="Symbol" w:cs="Symbol"/>
    </w:rPr>
  </w:style>
  <w:style w:type="character" w:styleId="1010">
    <w:name w:val="WW8Num36z0"/>
    <w:qFormat/>
  </w:style>
  <w:style w:type="character" w:styleId="1011">
    <w:name w:val="WW8Num37z0"/>
    <w:qFormat/>
    <w:rPr>
      <w:rFonts w:ascii="Symbol" w:hAnsi="Symbol" w:cs="Symbol"/>
    </w:rPr>
  </w:style>
  <w:style w:type="character" w:styleId="1012">
    <w:name w:val="WW8Num38z0"/>
    <w:qFormat/>
    <w:rPr>
      <w:rFonts w:ascii="Symbol" w:hAnsi="Symbol" w:cs="Symbol"/>
    </w:rPr>
  </w:style>
  <w:style w:type="character" w:styleId="1013">
    <w:name w:val="WW8Num38z1"/>
    <w:qFormat/>
    <w:rPr>
      <w:rFonts w:ascii="Courier New" w:hAnsi="Courier New" w:cs="Courier New"/>
    </w:rPr>
  </w:style>
  <w:style w:type="character" w:styleId="1014">
    <w:name w:val="WW8Num38z2"/>
    <w:qFormat/>
    <w:rPr>
      <w:rFonts w:ascii="Wingdings" w:hAnsi="Wingdings" w:cs="Wingdings"/>
    </w:rPr>
  </w:style>
  <w:style w:type="character" w:styleId="1015">
    <w:name w:val="WW8Num39z0"/>
    <w:qFormat/>
  </w:style>
  <w:style w:type="character" w:styleId="1016">
    <w:name w:val="WW8Num40z0"/>
    <w:qFormat/>
    <w:rPr>
      <w:rFonts w:ascii="Symbol" w:hAnsi="Symbol" w:cs="Symbol"/>
    </w:rPr>
  </w:style>
  <w:style w:type="character" w:styleId="1017">
    <w:name w:val="WW8Num40z1"/>
    <w:qFormat/>
    <w:rPr>
      <w:rFonts w:ascii="Courier New" w:hAnsi="Courier New" w:cs="Courier New"/>
    </w:rPr>
  </w:style>
  <w:style w:type="character" w:styleId="1018">
    <w:name w:val="WW8Num40z2"/>
    <w:qFormat/>
    <w:rPr>
      <w:rFonts w:ascii="Wingdings" w:hAnsi="Wingdings" w:cs="Wingdings"/>
    </w:rPr>
  </w:style>
  <w:style w:type="character" w:styleId="1019">
    <w:name w:val="WW8Num41z0"/>
    <w:qFormat/>
  </w:style>
  <w:style w:type="character" w:styleId="1020">
    <w:name w:val="WW8Num42z0"/>
    <w:qFormat/>
    <w:rPr>
      <w:b w:val="0"/>
    </w:rPr>
  </w:style>
  <w:style w:type="character" w:styleId="1021">
    <w:name w:val="WW8Num43z0"/>
    <w:qFormat/>
    <w:rPr>
      <w:rFonts w:ascii="Symbol" w:hAnsi="Symbol" w:cs="Symbol"/>
    </w:rPr>
  </w:style>
  <w:style w:type="character" w:styleId="1022">
    <w:name w:val="WW8Num44z0"/>
    <w:qFormat/>
    <w:rPr>
      <w:rFonts w:ascii="Symbol" w:hAnsi="Symbol" w:cs="Symbol"/>
    </w:rPr>
  </w:style>
  <w:style w:type="character" w:styleId="1023">
    <w:name w:val="WW8Num45z0"/>
    <w:qFormat/>
    <w:rPr>
      <w:rFonts w:ascii="Symbol" w:hAnsi="Symbol" w:cs="Symbol"/>
    </w:rPr>
  </w:style>
  <w:style w:type="character" w:styleId="1024">
    <w:name w:val="WW8Num46z0"/>
    <w:qFormat/>
    <w:rPr>
      <w:b/>
    </w:rPr>
  </w:style>
  <w:style w:type="character" w:styleId="1025">
    <w:name w:val="WW8Num47z0"/>
    <w:qFormat/>
  </w:style>
  <w:style w:type="character" w:styleId="1026">
    <w:name w:val="WW8Num48z0"/>
    <w:qFormat/>
    <w:rPr>
      <w:rFonts w:cs="Times New Roman"/>
    </w:rPr>
  </w:style>
  <w:style w:type="character" w:styleId="1027">
    <w:name w:val="WW8Num49z0"/>
    <w:qFormat/>
  </w:style>
  <w:style w:type="character" w:styleId="1028">
    <w:name w:val="WW8Num50z0"/>
    <w:qFormat/>
  </w:style>
  <w:style w:type="character" w:styleId="1029">
    <w:name w:val="Основной шрифт абзаца"/>
    <w:qFormat/>
  </w:style>
  <w:style w:type="character" w:styleId="1030">
    <w:name w:val="Текст сноски Знак"/>
    <w:qFormat/>
    <w:rPr>
      <w:rFonts w:ascii="Calibri" w:hAnsi="Calibri" w:cs="Calibri"/>
      <w:lang w:val="ru-RU" w:bidi="ar-SA"/>
    </w:rPr>
  </w:style>
  <w:style w:type="character" w:styleId="1031">
    <w:name w:val="Footnote Characters"/>
    <w:qFormat/>
    <w:rPr>
      <w:rFonts w:ascii="Times New Roman" w:hAnsi="Times New Roman" w:cs="Times New Roman"/>
      <w:vertAlign w:val="superscript"/>
    </w:rPr>
  </w:style>
  <w:style w:type="character" w:styleId="1032">
    <w:name w:val="Font Style58"/>
    <w:qFormat/>
    <w:rPr>
      <w:rFonts w:ascii="Times New Roman" w:hAnsi="Times New Roman" w:cs="Times New Roman"/>
      <w:i/>
      <w:iCs/>
      <w:sz w:val="22"/>
      <w:szCs w:val="22"/>
    </w:rPr>
  </w:style>
  <w:style w:type="character" w:styleId="1033">
    <w:name w:val="Hyperlink"/>
    <w:rPr>
      <w:color w:val="0000ff"/>
      <w:u w:val="single"/>
    </w:rPr>
  </w:style>
  <w:style w:type="character" w:styleId="1034">
    <w:name w:val="FollowedHyperlink"/>
    <w:rPr>
      <w:color w:val="954f72"/>
      <w:u w:val="single"/>
    </w:rPr>
  </w:style>
  <w:style w:type="character" w:styleId="1035">
    <w:name w:val="Стандартный HTML Знак"/>
    <w:qFormat/>
    <w:rPr>
      <w:rFonts w:ascii="Courier New" w:hAnsi="Courier New" w:cs="Courier New"/>
    </w:rPr>
  </w:style>
  <w:style w:type="character" w:styleId="1036">
    <w:name w:val="Font Style49"/>
    <w:qFormat/>
    <w:rPr>
      <w:rFonts w:ascii="Times New Roman" w:hAnsi="Times New Roman" w:cs="Times New Roman"/>
      <w:sz w:val="28"/>
    </w:rPr>
  </w:style>
  <w:style w:type="character" w:styleId="1037">
    <w:name w:val="apple-style-span"/>
    <w:qFormat/>
    <w:rPr>
      <w:rFonts w:cs="Times New Roman"/>
    </w:rPr>
  </w:style>
  <w:style w:type="character" w:styleId="1038">
    <w:name w:val="tbl_result_data2"/>
    <w:qFormat/>
  </w:style>
  <w:style w:type="character" w:styleId="1039">
    <w:name w:val="hilight"/>
    <w:qFormat/>
  </w:style>
  <w:style w:type="character" w:styleId="1040">
    <w:name w:val="Неразрешенное упоминание"/>
    <w:qFormat/>
    <w:rPr>
      <w:color w:val="605e5c"/>
      <w:shd w:val="clear" w:color="auto" w:fill="e1dfdd"/>
    </w:rPr>
  </w:style>
  <w:style w:type="character" w:styleId="1041">
    <w:name w:val="Верхний колонтитул Знак"/>
    <w:qFormat/>
    <w:rPr>
      <w:sz w:val="24"/>
      <w:szCs w:val="24"/>
    </w:rPr>
  </w:style>
  <w:style w:type="character" w:styleId="1042">
    <w:name w:val="Нижний колонтитул Знак"/>
    <w:qFormat/>
    <w:rPr>
      <w:sz w:val="24"/>
      <w:szCs w:val="24"/>
    </w:rPr>
  </w:style>
  <w:style w:type="character" w:styleId="1043">
    <w:name w:val="Font Style33"/>
    <w:qFormat/>
    <w:rPr>
      <w:rFonts w:ascii="Times New Roman" w:hAnsi="Times New Roman" w:cs="Times New Roman"/>
      <w:sz w:val="26"/>
      <w:szCs w:val="26"/>
    </w:rPr>
  </w:style>
  <w:style w:type="character" w:styleId="1044">
    <w:name w:val="c4"/>
    <w:qFormat/>
    <w:rPr>
      <w:rFonts w:ascii="Times New Roman" w:hAnsi="Times New Roman" w:cs="Times New Roman"/>
    </w:rPr>
  </w:style>
  <w:style w:type="character" w:styleId="1045">
    <w:name w:val="Абзац списка Знак"/>
    <w:qFormat/>
    <w:rPr>
      <w:sz w:val="28"/>
      <w:szCs w:val="24"/>
    </w:rPr>
  </w:style>
  <w:style w:type="character" w:styleId="1046">
    <w:name w:val="Основной текст с отступом 3 Знак"/>
    <w:qFormat/>
    <w:rPr>
      <w:sz w:val="24"/>
      <w:szCs w:val="28"/>
    </w:rPr>
  </w:style>
  <w:style w:type="character" w:styleId="1047">
    <w:name w:val="Основной текст Знак"/>
    <w:qFormat/>
    <w:rPr>
      <w:sz w:val="24"/>
      <w:szCs w:val="24"/>
    </w:rPr>
  </w:style>
  <w:style w:type="character" w:styleId="1048">
    <w:name w:val="Заголовок 1 Знак"/>
    <w:qFormat/>
    <w:rPr>
      <w:b/>
      <w:bCs/>
      <w:sz w:val="48"/>
      <w:szCs w:val="48"/>
    </w:rPr>
  </w:style>
  <w:style w:type="character" w:styleId="1049">
    <w:name w:val="Заголовок 2 Знак"/>
    <w:qFormat/>
    <w:rPr>
      <w:rFonts w:ascii="Calibri Light" w:hAnsi="Calibri Light" w:cs="Calibri Light"/>
      <w:b/>
      <w:bCs/>
      <w:i/>
      <w:iCs/>
      <w:sz w:val="28"/>
      <w:szCs w:val="28"/>
    </w:rPr>
  </w:style>
  <w:style w:type="character" w:styleId="1050">
    <w:name w:val="Заголовок 3 Знак"/>
    <w:qFormat/>
    <w:rPr>
      <w:rFonts w:ascii="Cambria" w:hAnsi="Cambria" w:cs="Cambria"/>
      <w:b/>
      <w:bCs/>
      <w:sz w:val="26"/>
      <w:szCs w:val="26"/>
    </w:rPr>
  </w:style>
  <w:style w:type="character" w:styleId="1051">
    <w:name w:val="Заголовок 6 Знак"/>
    <w:qFormat/>
    <w:rPr>
      <w:rFonts w:ascii="Calibri" w:hAnsi="Calibri" w:cs="Calibri"/>
      <w:b/>
      <w:bCs/>
      <w:sz w:val="22"/>
      <w:szCs w:val="22"/>
    </w:rPr>
  </w:style>
  <w:style w:type="character" w:styleId="1052">
    <w:name w:val="Strong"/>
    <w:qFormat/>
    <w:rPr>
      <w:b/>
      <w:bCs/>
    </w:rPr>
  </w:style>
  <w:style w:type="character" w:styleId="1053">
    <w:name w:val="test_question-number"/>
    <w:qFormat/>
  </w:style>
  <w:style w:type="character" w:styleId="1054">
    <w:name w:val="Emphasis"/>
    <w:qFormat/>
    <w:rPr>
      <w:i/>
      <w:iCs/>
    </w:rPr>
  </w:style>
  <w:style w:type="character" w:styleId="1055">
    <w:name w:val="hgkelc"/>
    <w:qFormat/>
  </w:style>
  <w:style w:type="character" w:styleId="1056">
    <w:name w:val="qtext"/>
    <w:qFormat/>
  </w:style>
  <w:style w:type="paragraph" w:styleId="1057">
    <w:name w:val="Heading"/>
    <w:basedOn w:val="969"/>
    <w:next w:val="1058"/>
    <w:qFormat/>
    <w:pPr>
      <w:keepNext/>
      <w:spacing w:before="240" w:after="120"/>
    </w:pPr>
    <w:rPr>
      <w:rFonts w:ascii="Arial" w:hAnsi="Arial" w:eastAsia="DejaVu Sans" w:cs="DejaVu Sans"/>
      <w:sz w:val="28"/>
      <w:szCs w:val="28"/>
    </w:rPr>
  </w:style>
  <w:style w:type="paragraph" w:styleId="1058">
    <w:name w:val="Body Text"/>
    <w:basedOn w:val="969"/>
    <w:pPr>
      <w:spacing w:before="0" w:after="120"/>
    </w:pPr>
    <w:rPr>
      <w:lang w:val="en-US"/>
    </w:rPr>
  </w:style>
  <w:style w:type="paragraph" w:styleId="1059">
    <w:name w:val="List"/>
    <w:basedOn w:val="1058"/>
  </w:style>
  <w:style w:type="paragraph" w:styleId="1060">
    <w:name w:val="Caption"/>
    <w:basedOn w:val="969"/>
    <w:qFormat/>
    <w:pPr>
      <w:spacing w:before="120" w:after="120"/>
      <w:suppressLineNumbers/>
    </w:pPr>
    <w:rPr>
      <w:i/>
      <w:iCs/>
      <w:sz w:val="24"/>
      <w:szCs w:val="24"/>
    </w:rPr>
  </w:style>
  <w:style w:type="paragraph" w:styleId="1061">
    <w:name w:val="Index"/>
    <w:basedOn w:val="969"/>
    <w:qFormat/>
    <w:pPr>
      <w:suppressLineNumbers/>
    </w:pPr>
  </w:style>
  <w:style w:type="paragraph" w:styleId="1062">
    <w:name w:val="footnote text"/>
    <w:basedOn w:val="969"/>
    <w:pPr>
      <w:spacing w:before="0" w:after="200" w:line="276" w:lineRule="auto"/>
    </w:pPr>
    <w:rPr>
      <w:rFonts w:ascii="Calibri" w:hAnsi="Calibri" w:cs="Calibri"/>
      <w:sz w:val="20"/>
      <w:szCs w:val="20"/>
    </w:rPr>
  </w:style>
  <w:style w:type="paragraph" w:styleId="1063">
    <w:name w:val="List Paragraph"/>
    <w:basedOn w:val="969"/>
    <w:qFormat/>
    <w:pPr>
      <w:ind w:left="708" w:firstLine="0"/>
    </w:pPr>
    <w:rPr>
      <w:sz w:val="28"/>
    </w:rPr>
  </w:style>
  <w:style w:type="paragraph" w:styleId="1064">
    <w:name w:val="список с точками"/>
    <w:basedOn w:val="969"/>
    <w:qFormat/>
    <w:pPr>
      <w:numPr>
        <w:ilvl w:val="0"/>
        <w:numId w:val="25"/>
      </w:numPr>
      <w:jc w:val="both"/>
      <w:spacing w:line="312" w:lineRule="auto"/>
    </w:pPr>
  </w:style>
  <w:style w:type="paragraph" w:styleId="1065">
    <w:name w:val="Style36"/>
    <w:basedOn w:val="969"/>
    <w:qFormat/>
    <w:pPr>
      <w:jc w:val="both"/>
      <w:spacing w:line="277" w:lineRule="exact"/>
      <w:widowControl w:val="off"/>
    </w:pPr>
  </w:style>
  <w:style w:type="paragraph" w:styleId="1066">
    <w:name w:val="Абзац списка"/>
    <w:basedOn w:val="969"/>
    <w:qFormat/>
    <w:pPr>
      <w:ind w:left="708" w:firstLine="0"/>
    </w:pPr>
    <w:rPr>
      <w:sz w:val="28"/>
      <w:lang w:val="en-US"/>
    </w:rPr>
  </w:style>
  <w:style w:type="paragraph" w:styleId="1067">
    <w:name w:val="Обычный (веб)"/>
    <w:basedOn w:val="969"/>
    <w:qFormat/>
    <w:pPr>
      <w:spacing w:before="280" w:after="280"/>
    </w:pPr>
  </w:style>
  <w:style w:type="paragraph" w:styleId="1068">
    <w:name w:val="Стандартный HTML"/>
    <w:basedOn w:val="969"/>
    <w:qFormat/>
    <w:pPr>
      <w:tabs>
        <w:tab w:val="clear"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en-US"/>
    </w:rPr>
  </w:style>
  <w:style w:type="paragraph" w:styleId="1069">
    <w:name w:val="mainj"/>
    <w:basedOn w:val="969"/>
    <w:qFormat/>
    <w:pPr>
      <w:jc w:val="both"/>
      <w:spacing w:before="280" w:after="280"/>
    </w:pPr>
    <w:rPr>
      <w:sz w:val="22"/>
      <w:szCs w:val="22"/>
    </w:rPr>
  </w:style>
  <w:style w:type="paragraph" w:styleId="1070">
    <w:name w:val="Header and Footer"/>
    <w:basedOn w:val="969"/>
    <w:qFormat/>
    <w:pPr>
      <w:tabs>
        <w:tab w:val="clear" w:pos="708" w:leader="none"/>
        <w:tab w:val="center" w:pos="4819" w:leader="none"/>
        <w:tab w:val="right" w:pos="9638" w:leader="none"/>
      </w:tabs>
      <w:suppressLineNumbers/>
    </w:pPr>
  </w:style>
  <w:style w:type="paragraph" w:styleId="1071">
    <w:name w:val="Header"/>
    <w:basedOn w:val="969"/>
    <w:pPr>
      <w:tabs>
        <w:tab w:val="clear" w:pos="708" w:leader="none"/>
        <w:tab w:val="center" w:pos="4677" w:leader="none"/>
        <w:tab w:val="right" w:pos="9355" w:leader="none"/>
      </w:tabs>
    </w:pPr>
    <w:rPr>
      <w:lang w:val="en-US"/>
    </w:rPr>
  </w:style>
  <w:style w:type="paragraph" w:styleId="1072">
    <w:name w:val="Footer"/>
    <w:basedOn w:val="969"/>
    <w:pPr>
      <w:tabs>
        <w:tab w:val="clear" w:pos="708" w:leader="none"/>
        <w:tab w:val="center" w:pos="4677" w:leader="none"/>
        <w:tab w:val="right" w:pos="9355" w:leader="none"/>
      </w:tabs>
    </w:pPr>
    <w:rPr>
      <w:lang w:val="en-US"/>
    </w:rPr>
  </w:style>
  <w:style w:type="paragraph" w:styleId="1073">
    <w:name w:val="c6"/>
    <w:basedOn w:val="969"/>
    <w:qFormat/>
    <w:pPr>
      <w:spacing w:before="280" w:after="280"/>
    </w:pPr>
  </w:style>
  <w:style w:type="paragraph" w:styleId="1074">
    <w:name w:val="Основной текст с отступом 3"/>
    <w:basedOn w:val="969"/>
    <w:qFormat/>
    <w:pPr>
      <w:ind w:firstLine="540"/>
      <w:jc w:val="both"/>
    </w:pPr>
    <w:rPr>
      <w:szCs w:val="28"/>
      <w:lang w:val="en-US"/>
    </w:rPr>
  </w:style>
  <w:style w:type="paragraph" w:styleId="1075">
    <w:name w:val="Default"/>
    <w:qFormat/>
    <w:pPr>
      <w:widowControl/>
    </w:pPr>
    <w:rPr>
      <w:rFonts w:ascii="Times New Roman" w:hAnsi="Times New Roman" w:eastAsia="Calibri" w:cs="Times New Roman"/>
      <w:color w:val="000000"/>
      <w:sz w:val="24"/>
      <w:szCs w:val="24"/>
      <w:lang w:val="ru-RU" w:eastAsia="zh-CN" w:bidi="ar-SA"/>
    </w:rPr>
  </w:style>
  <w:style w:type="paragraph" w:styleId="1076">
    <w:name w:val="Table Contents"/>
    <w:basedOn w:val="969"/>
    <w:qFormat/>
    <w:pPr>
      <w:widowControl w:val="off"/>
      <w:suppressLineNumbers/>
    </w:pPr>
  </w:style>
  <w:style w:type="paragraph" w:styleId="1077">
    <w:name w:val="Table Heading"/>
    <w:basedOn w:val="1076"/>
    <w:qFormat/>
    <w:pPr>
      <w:jc w:val="center"/>
      <w:suppressLineNumbers/>
    </w:pPr>
    <w:rPr>
      <w:b/>
      <w:bCs/>
    </w:rPr>
  </w:style>
  <w:style w:type="numbering" w:styleId="1078">
    <w:name w:val="WW8Num1"/>
    <w:qFormat/>
  </w:style>
  <w:style w:type="numbering" w:styleId="1079">
    <w:name w:val="WW8Num2"/>
    <w:qFormat/>
  </w:style>
  <w:style w:type="numbering" w:styleId="1080">
    <w:name w:val="WW8Num3"/>
    <w:qFormat/>
  </w:style>
  <w:style w:type="numbering" w:styleId="1081">
    <w:name w:val="WW8Num4"/>
    <w:qFormat/>
  </w:style>
  <w:style w:type="numbering" w:styleId="1082">
    <w:name w:val="WW8Num5"/>
    <w:qFormat/>
  </w:style>
  <w:style w:type="numbering" w:styleId="1083">
    <w:name w:val="WW8Num6"/>
    <w:qFormat/>
  </w:style>
  <w:style w:type="numbering" w:styleId="1084">
    <w:name w:val="WW8Num7"/>
    <w:qFormat/>
  </w:style>
  <w:style w:type="numbering" w:styleId="1085">
    <w:name w:val="WW8Num8"/>
    <w:qFormat/>
  </w:style>
  <w:style w:type="numbering" w:styleId="1086">
    <w:name w:val="WW8Num9"/>
    <w:qFormat/>
  </w:style>
  <w:style w:type="numbering" w:styleId="1087">
    <w:name w:val="WW8Num10"/>
    <w:qFormat/>
  </w:style>
  <w:style w:type="numbering" w:styleId="1088">
    <w:name w:val="WW8Num11"/>
    <w:qFormat/>
  </w:style>
  <w:style w:type="numbering" w:styleId="1089">
    <w:name w:val="WW8Num12"/>
    <w:qFormat/>
  </w:style>
  <w:style w:type="numbering" w:styleId="1090">
    <w:name w:val="WW8Num13"/>
    <w:qFormat/>
  </w:style>
  <w:style w:type="numbering" w:styleId="1091">
    <w:name w:val="WW8Num14"/>
    <w:qFormat/>
  </w:style>
  <w:style w:type="numbering" w:styleId="1092">
    <w:name w:val="WW8Num15"/>
    <w:qFormat/>
  </w:style>
  <w:style w:type="numbering" w:styleId="1093">
    <w:name w:val="WW8Num16"/>
    <w:qFormat/>
  </w:style>
  <w:style w:type="numbering" w:styleId="1094">
    <w:name w:val="WW8Num17"/>
    <w:qFormat/>
  </w:style>
  <w:style w:type="numbering" w:styleId="1095">
    <w:name w:val="WW8Num18"/>
    <w:qFormat/>
  </w:style>
  <w:style w:type="numbering" w:styleId="1096">
    <w:name w:val="WW8Num19"/>
    <w:qFormat/>
  </w:style>
  <w:style w:type="numbering" w:styleId="1097">
    <w:name w:val="WW8Num20"/>
    <w:qFormat/>
  </w:style>
  <w:style w:type="numbering" w:styleId="1098">
    <w:name w:val="WW8Num21"/>
    <w:qFormat/>
  </w:style>
  <w:style w:type="numbering" w:styleId="1099">
    <w:name w:val="WW8Num22"/>
    <w:qFormat/>
  </w:style>
  <w:style w:type="numbering" w:styleId="1100">
    <w:name w:val="WW8Num23"/>
    <w:qFormat/>
  </w:style>
  <w:style w:type="numbering" w:styleId="1101">
    <w:name w:val="WW8Num24"/>
    <w:qFormat/>
  </w:style>
  <w:style w:type="numbering" w:styleId="1102">
    <w:name w:val="WW8Num25"/>
    <w:qFormat/>
  </w:style>
  <w:style w:type="numbering" w:styleId="1103">
    <w:name w:val="WW8Num26"/>
    <w:qFormat/>
  </w:style>
  <w:style w:type="numbering" w:styleId="1104">
    <w:name w:val="WW8Num27"/>
    <w:qFormat/>
  </w:style>
  <w:style w:type="numbering" w:styleId="1105">
    <w:name w:val="WW8Num28"/>
    <w:qFormat/>
  </w:style>
  <w:style w:type="numbering" w:styleId="1106">
    <w:name w:val="WW8Num29"/>
    <w:qFormat/>
  </w:style>
  <w:style w:type="numbering" w:styleId="1107">
    <w:name w:val="WW8Num30"/>
    <w:qFormat/>
  </w:style>
  <w:style w:type="numbering" w:styleId="1108">
    <w:name w:val="WW8Num31"/>
    <w:qFormat/>
  </w:style>
  <w:style w:type="numbering" w:styleId="1109">
    <w:name w:val="WW8Num32"/>
    <w:qFormat/>
  </w:style>
  <w:style w:type="numbering" w:styleId="1110">
    <w:name w:val="WW8Num33"/>
    <w:qFormat/>
  </w:style>
  <w:style w:type="numbering" w:styleId="1111">
    <w:name w:val="WW8Num34"/>
    <w:qFormat/>
  </w:style>
  <w:style w:type="numbering" w:styleId="1112">
    <w:name w:val="WW8Num35"/>
    <w:qFormat/>
  </w:style>
  <w:style w:type="numbering" w:styleId="1113">
    <w:name w:val="WW8Num36"/>
    <w:qFormat/>
  </w:style>
  <w:style w:type="numbering" w:styleId="1114">
    <w:name w:val="WW8Num37"/>
    <w:qFormat/>
  </w:style>
  <w:style w:type="numbering" w:styleId="1115">
    <w:name w:val="WW8Num38"/>
    <w:qFormat/>
  </w:style>
  <w:style w:type="numbering" w:styleId="1116">
    <w:name w:val="WW8Num39"/>
    <w:qFormat/>
  </w:style>
  <w:style w:type="numbering" w:styleId="1117">
    <w:name w:val="WW8Num40"/>
    <w:qFormat/>
  </w:style>
  <w:style w:type="numbering" w:styleId="1118">
    <w:name w:val="WW8Num41"/>
    <w:qFormat/>
  </w:style>
  <w:style w:type="numbering" w:styleId="1119">
    <w:name w:val="WW8Num42"/>
    <w:qFormat/>
  </w:style>
  <w:style w:type="numbering" w:styleId="1120">
    <w:name w:val="WW8Num43"/>
    <w:qFormat/>
  </w:style>
  <w:style w:type="numbering" w:styleId="1121">
    <w:name w:val="WW8Num44"/>
    <w:qFormat/>
  </w:style>
  <w:style w:type="numbering" w:styleId="1122">
    <w:name w:val="WW8Num45"/>
    <w:qFormat/>
  </w:style>
  <w:style w:type="numbering" w:styleId="1123">
    <w:name w:val="WW8Num46"/>
    <w:qFormat/>
  </w:style>
  <w:style w:type="numbering" w:styleId="1124">
    <w:name w:val="WW8Num47"/>
    <w:qFormat/>
  </w:style>
  <w:style w:type="numbering" w:styleId="1125">
    <w:name w:val="WW8Num48"/>
    <w:qFormat/>
  </w:style>
  <w:style w:type="numbering" w:styleId="1126">
    <w:name w:val="WW8Num49"/>
    <w:qFormat/>
  </w:style>
  <w:style w:type="numbering" w:styleId="1127">
    <w:name w:val="WW8Num50"/>
    <w:qFormat/>
  </w:style>
  <w:style w:type="character" w:styleId="1128" w:default="1">
    <w:name w:val="Default Paragraph Font"/>
    <w:uiPriority w:val="1"/>
    <w:semiHidden/>
    <w:unhideWhenUsed/>
  </w:style>
  <w:style w:type="numbering" w:styleId="1129" w:default="1">
    <w:name w:val="No List"/>
    <w:uiPriority w:val="99"/>
    <w:semiHidden/>
    <w:unhideWhenUsed/>
  </w:style>
  <w:style w:type="table" w:styleId="113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image" Target="media/image1.jpg"/><Relationship Id="rId14" Type="http://schemas.openxmlformats.org/officeDocument/2006/relationships/hyperlink" Target="http://www.lib.uniyar.ac.ru/opac/bk_cat_find.php" TargetMode="External"/><Relationship Id="rId15" Type="http://schemas.openxmlformats.org/officeDocument/2006/relationships/hyperlink" Target="http://www.lib.uniyar.ac.ru/edocs/iuni/20230130.pdf" TargetMode="External"/><Relationship Id="rId16" Type="http://schemas.openxmlformats.org/officeDocument/2006/relationships/hyperlink" Target="http://ebs.prospekt.org/book/45042" TargetMode="External"/><Relationship Id="rId17" Type="http://schemas.openxmlformats.org/officeDocument/2006/relationships/hyperlink" Target="https://www.elibrary.ru/item.asp?id=19458339" TargetMode="External"/><Relationship Id="rId18" Type="http://schemas.openxmlformats.org/officeDocument/2006/relationships/hyperlink" Target="https://www.studentlibrary.ru/book/ISBN9785756708738.html" TargetMode="External"/><Relationship Id="rId19" Type="http://schemas.openxmlformats.org/officeDocument/2006/relationships/hyperlink" Target="https://www.studentlibrary.ru/book/ISBN9785756710205.html" TargetMode="External"/><Relationship Id="rId20" Type="http://schemas.openxmlformats.org/officeDocument/2006/relationships/hyperlink" Target="https://www.elibrary.ru/item.asp?id=18863676" TargetMode="External"/><Relationship Id="rId21" Type="http://schemas.openxmlformats.org/officeDocument/2006/relationships/hyperlink" Target="https://www.elibrary.ru/item.asp?id=48654005" TargetMode="External"/><Relationship Id="rId22" Type="http://schemas.openxmlformats.org/officeDocument/2006/relationships/hyperlink" Target="https://www.studentlibrary.ru/book/ISBN9785759809098.html" TargetMode="External"/><Relationship Id="rId23" Type="http://schemas.openxmlformats.org/officeDocument/2006/relationships/hyperlink" Target="https://www.studentlibrary.ru/ru/book/ISBN9785829122447.html" TargetMode="External"/><Relationship Id="rId24" Type="http://schemas.openxmlformats.org/officeDocument/2006/relationships/hyperlink" Target="https://www.elibrary.ru/item.asp?id=51644461" TargetMode="External"/><Relationship Id="rId25" Type="http://schemas.openxmlformats.org/officeDocument/2006/relationships/hyperlink" Target="https://www.elibrary.ru/item.asp?id=47491813" TargetMode="External"/><Relationship Id="rId26" Type="http://schemas.openxmlformats.org/officeDocument/2006/relationships/hyperlink" Target="https://www.elibrary.ru/item.asp?id=49548153" TargetMode="External"/><Relationship Id="rId27" Type="http://schemas.openxmlformats.org/officeDocument/2006/relationships/hyperlink" Target="https://www.studentlibrary.ru/book/ISBN9785756709643.html" TargetMode="External"/><Relationship Id="rId28" Type="http://schemas.openxmlformats.org/officeDocument/2006/relationships/hyperlink" Target="http://ebs.prospekt.org/book/43963" TargetMode="External"/><Relationship Id="rId29" Type="http://schemas.openxmlformats.org/officeDocument/2006/relationships/hyperlink" Target="https://ru.wikipedia.org/wiki/&#1044;&#1091;&#1093;_(&#1092;&#1080;&#1083;&#1086;&#1089;&#1086;&#1092;&#1080;&#1103;)" TargetMode="External"/><Relationship Id="rId30" Type="http://schemas.openxmlformats.org/officeDocument/2006/relationships/hyperlink" Target="https://ru.wikipedia.org/wiki/&#1063;&#1077;&#1083;&#1086;&#1074;&#1077;&#1082;" TargetMode="External"/><Relationship Id="rId31" Type="http://schemas.openxmlformats.org/officeDocument/2006/relationships/hyperlink" Target="https://ru.wikipedia.org/wiki/&#1052;&#1085;&#1086;&#1078;&#1077;&#1089;&#1090;&#1074;&#1086;" TargetMode="External"/><Relationship Id="rId32" Type="http://schemas.openxmlformats.org/officeDocument/2006/relationships/hyperlink" Target="https://ru.wikipedia.org/wiki/&#1069;&#1083;&#1077;&#1084;&#1077;&#1085;&#1090;_(&#1092;&#1080;&#1083;&#1086;&#1089;&#1086;&#1092;&#1080;&#1103;)" TargetMode="External"/><Relationship Id="rId33" Type="http://schemas.openxmlformats.org/officeDocument/2006/relationships/hyperlink" Target="https://ru.wikipedia.org/wiki/&#1045;&#1076;&#1080;&#1085;&#1089;&#1090;&#1074;&#1086;" TargetMode="External"/><Relationship Id="rId34" Type="http://schemas.openxmlformats.org/officeDocument/2006/relationships/hyperlink" Target="https://ru.wikipedia.org/wiki/&#1063;&#1077;&#1083;&#1086;&#1074;&#1077;&#1082;" TargetMode="External"/><Relationship Id="rId35" Type="http://schemas.openxmlformats.org/officeDocument/2006/relationships/hyperlink" Target="https://ru.wikipedia.org/wiki/&#1050;&#1086;&#1089;&#1084;&#1086;&#1075;&#1086;&#1085;&#1080;&#1103;" TargetMode="External"/><Relationship Id="rId36" Type="http://schemas.openxmlformats.org/officeDocument/2006/relationships/hyperlink" Target="https://ru.wikipedia.org/wiki/&#1041;&#1086;&#1075;" TargetMode="External"/><Relationship Id="rId37" Type="http://schemas.openxmlformats.org/officeDocument/2006/relationships/hyperlink" Target="https://ru.wikipedia.org/wiki/&#1043;&#1077;&#1088;&#1086;&#1081;" TargetMode="External"/><Relationship Id="rId38" Type="http://schemas.openxmlformats.org/officeDocument/2006/relationships/hyperlink" Target="https://ru.wikipedia.org/wiki/&#1057;&#1086;&#1094;&#1080;&#1072;&#1083;&#1100;&#1085;&#1099;&#1081;_&#1082;&#1083;&#1072;&#1089;&#1089;" TargetMode="External"/><Relationship Id="rId39" Type="http://schemas.openxmlformats.org/officeDocument/2006/relationships/hyperlink" Target="https://ru.wikipedia.org/wiki/&#1053;&#1072;&#1094;&#1080;&#1103;" TargetMode="External"/><Relationship Id="rId40" Type="http://schemas.openxmlformats.org/officeDocument/2006/relationships/hyperlink" Target="https://ru.wikipedia.org/wiki/&#1054;&#1073;&#1097;&#1077;&#1089;&#1090;&#1074;&#1086;" TargetMode="External"/><Relationship Id="rId41" Type="http://schemas.openxmlformats.org/officeDocument/2006/relationships/hyperlink" Target="https://ru.wikipedia.org/wiki/&#1055;&#1086;&#1083;&#1080;&#1090;&#1080;&#1095;&#1077;&#1089;&#1082;&#1072;&#1103;_&#1087;&#1072;&#1088;&#1090;&#1080;&#1103;" TargetMode="External"/><Relationship Id="rId42" Type="http://schemas.openxmlformats.org/officeDocument/2006/relationships/hyperlink" Target="https://ru.wikipedia.org/wiki/&#1054;&#1073;&#1097;&#1077;&#1089;&#1090;&#1074;&#1077;&#1085;&#1085;&#1086;&#1077;_&#1086;&#1073;&#1098;&#1077;&#1076;&#1080;&#1085;&#1077;&#1085;&#1080;&#1077;" TargetMode="External"/><Relationship Id="rId43" Type="http://schemas.openxmlformats.org/officeDocument/2006/relationships/hyperlink" Target="https://ru.wikipedia.org/wiki/&#1048;&#1079;&#1073;&#1080;&#1088;&#1072;&#1090;&#1077;&#1083;&#1100;&#1085;&#1072;&#1103;_&#1089;&#1080;&#1089;&#1090;&#1077;&#1084;&#1072;" TargetMode="External"/><Relationship Id="rId44" Type="http://schemas.openxmlformats.org/officeDocument/2006/relationships/hyperlink" Target="https://ru.wikipedia.org/wiki/&#1050;&#1072;&#1085;&#1076;&#1080;&#1076;&#1072;&#1090;_&#1074;_&#1076;&#1077;&#1087;&#1091;&#1090;&#1072;&#1090;&#1099;" TargetMode="External"/><Relationship Id="rId45" Type="http://schemas.openxmlformats.org/officeDocument/2006/relationships/hyperlink" Target="https://ru.wikipedia.org/wiki/&#1048;&#1079;&#1073;&#1080;&#1088;&#1072;&#1090;&#1077;&#1083;&#1100;&#1085;&#1099;&#1081;_&#1086;&#1082;&#1088;&#1091;&#1075;" TargetMode="External"/><Relationship Id="rId46" Type="http://schemas.openxmlformats.org/officeDocument/2006/relationships/hyperlink" Target="https://ru.wikipedia.org/wiki/&#1060;&#1086;&#1088;&#1084;&#1072;_&#1075;&#1086;&#1089;&#1091;&#1076;&#1072;&#1088;&#1089;&#1090;&#1074;&#1077;&#1085;&#1085;&#1086;&#1075;&#1086;_&#1091;&#1089;&#1090;&#1088;&#1086;&#1081;&#1089;&#1090;&#1074;&#1072;" TargetMode="External"/><Relationship Id="rId47" Type="http://schemas.openxmlformats.org/officeDocument/2006/relationships/hyperlink" Target="https://ru.wikipedia.org/wiki/&#1043;&#1086;&#1089;&#1091;&#1076;&#1072;&#1088;&#1089;&#1090;&#1074;&#1086;" TargetMode="External"/><Relationship Id="rId48" Type="http://schemas.openxmlformats.org/officeDocument/2006/relationships/hyperlink" Target="https://ru.wikipedia.org/wiki/&#1055;&#1088;&#1072;&#1074;&#1086;" TargetMode="External"/><Relationship Id="rId49" Type="http://schemas.openxmlformats.org/officeDocument/2006/relationships/hyperlink" Target="https://ru.wikipedia.org/wiki/&#1055;&#1086;&#1083;&#1080;&#1090;&#1080;&#1082;&#1072;"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Пользователь</dc:creator>
  <cp:keywords/>
  <dc:description/>
  <dc:language>en-US</dc:language>
  <cp:lastModifiedBy>Маша Максимова</cp:lastModifiedBy>
  <cp:revision>28</cp:revision>
  <dcterms:created xsi:type="dcterms:W3CDTF">2023-06-23T11:01:00Z</dcterms:created>
  <dcterms:modified xsi:type="dcterms:W3CDTF">2024-09-29T14:50:38Z</dcterms:modified>
</cp:coreProperties>
</file>