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pStyle w:val="892"/>
        <w:ind w:left="2012" w:right="2026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информационных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технологий</w:t>
      </w:r>
      <w:r>
        <w:rPr>
          <w:i/>
          <w:vertAlign w:val="superscript"/>
        </w:rPr>
      </w:r>
      <w:r/>
    </w:p>
    <w:p>
      <w:pPr>
        <w:ind w:firstLine="4962"/>
        <w:jc w:val="center"/>
      </w:pPr>
      <w:r/>
      <w:r/>
    </w:p>
    <w:p>
      <w:pPr>
        <w:pStyle w:val="892"/>
        <w:ind w:left="6316" w:right="270"/>
        <w:spacing w:line="240" w:lineRule="auto"/>
      </w:pPr>
      <w:r>
        <w:t xml:space="preserve">УТВЕРЖДАЮ</w:t>
      </w:r>
      <w:r/>
    </w:p>
    <w:p>
      <w:pPr>
        <w:pStyle w:val="892"/>
        <w:ind w:left="6316" w:right="270"/>
        <w:spacing w:line="24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168000" behindDoc="1" locked="0" layoutInCell="1" allowOverlap="1">
                <wp:simplePos x="0" y="0"/>
                <wp:positionH relativeFrom="column">
                  <wp:posOffset>4048758</wp:posOffset>
                </wp:positionH>
                <wp:positionV relativeFrom="paragraph">
                  <wp:posOffset>127620</wp:posOffset>
                </wp:positionV>
                <wp:extent cx="1000466" cy="422611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20377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00465" cy="422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168000;o:allowoverlap:true;o:allowincell:true;mso-position-horizontal-relative:text;margin-left:318.80pt;mso-position-horizontal:absolute;mso-position-vertical-relative:text;margin-top:10.05pt;mso-position-vertical:absolute;width:78.78pt;height:33.2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92"/>
        <w:ind w:left="6316" w:right="270"/>
        <w:spacing w:line="240" w:lineRule="auto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ind w:left="6316" w:right="270"/>
        <w:spacing w:line="240" w:lineRule="auto"/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«Программа личностного и профессионального развития</w:t>
      </w:r>
      <w:r>
        <w:rPr>
          <w:i w:val="0"/>
          <w:iCs w:val="0"/>
          <w:vertAlign w:val="baseline"/>
        </w:rPr>
        <w:t xml:space="preserve">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left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i w:val="0"/>
          <w:iCs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i w:val="0"/>
          <w:iCs w:val="0"/>
          <w:vertAlign w:val="baseline"/>
        </w:rPr>
        <w:t xml:space="preserve"> 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bCs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bCs/>
          <w:i/>
          <w:sz w:val="28"/>
          <w:szCs w:val="28"/>
          <w:vertAlign w:val="superscript"/>
        </w:rPr>
      </w:r>
      <w:r>
        <w:rPr>
          <w:bCs/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92"/>
        <w:ind w:left="225" w:right="1660"/>
        <w:spacing w:before="90"/>
      </w:pPr>
      <w:r>
        <w:t xml:space="preserve">Программа одобрена</w:t>
      </w:r>
      <w:r>
        <w:rPr>
          <w:spacing w:val="1"/>
        </w:rPr>
        <w:t xml:space="preserve"> </w:t>
      </w:r>
      <w:r>
        <w:rPr>
          <w:spacing w:val="-1"/>
        </w:rPr>
        <w:t xml:space="preserve">на</w:t>
      </w:r>
      <w:r>
        <w:rPr>
          <w:spacing w:val="-11"/>
        </w:rPr>
        <w:t xml:space="preserve"> </w:t>
      </w:r>
      <w:r>
        <w:rPr>
          <w:spacing w:val="-1"/>
        </w:rPr>
        <w:t xml:space="preserve">заседании</w:t>
      </w:r>
      <w:r>
        <w:rPr>
          <w:spacing w:val="-10"/>
        </w:rPr>
        <w:t xml:space="preserve"> </w:t>
      </w:r>
      <w:r>
        <w:t xml:space="preserve">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t xml:space="preserve">«10»</w:t>
      </w:r>
      <w:r>
        <w:rPr>
          <w:spacing w:val="-11"/>
        </w:rPr>
        <w:t xml:space="preserve"> апреля</w:t>
      </w:r>
      <w:r>
        <w:t xml:space="preserve"> 2024</w:t>
      </w:r>
      <w:r>
        <w:rPr>
          <w:spacing w:val="-6"/>
        </w:rPr>
        <w:t xml:space="preserve"> </w:t>
      </w:r>
      <w:r>
        <w:t xml:space="preserve">г.</w:t>
      </w:r>
      <w:r>
        <w:rPr>
          <w:spacing w:val="49"/>
        </w:rPr>
        <w:br/>
      </w: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7"/>
        </w:rPr>
        <w:t xml:space="preserve"> </w:t>
      </w:r>
      <w:r>
        <w:t xml:space="preserve">8</w:t>
      </w:r>
      <w:r/>
    </w:p>
    <w:p>
      <w:pPr>
        <w:pStyle w:val="892"/>
        <w:ind w:left="567" w:right="354" w:firstLine="0"/>
        <w:spacing w:before="9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</w:t>
      </w:r>
      <w:r>
        <w:rPr>
          <w:spacing w:val="-10"/>
        </w:rPr>
        <w:t xml:space="preserve"> </w:t>
      </w:r>
      <w:r>
        <w:t xml:space="preserve">одобрена</w:t>
      </w:r>
      <w:r>
        <w:rPr>
          <w:spacing w:val="-9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>
        <w:br/>
      </w: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t xml:space="preserve">6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rPr>
          <w:spacing w:val="-3"/>
        </w:rPr>
        <w:br/>
      </w: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7"/>
        </w:rPr>
        <w:t xml:space="preserve"> </w:t>
      </w:r>
      <w:r>
        <w:t xml:space="preserve">2024 </w:t>
      </w:r>
      <w:r>
        <w:rPr>
          <w:spacing w:val="-57"/>
        </w:rPr>
        <w:t xml:space="preserve"> </w:t>
      </w:r>
      <w:r>
        <w:t xml:space="preserve">г.</w:t>
      </w:r>
      <w:r/>
    </w:p>
    <w:p>
      <w:pPr>
        <w:jc w:val="left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1.</w:t>
      </w:r>
      <w:r>
        <w:rPr>
          <w:b/>
          <w:bCs/>
          <w:sz w:val="24"/>
          <w:szCs w:val="24"/>
          <w:lang w:val="en-US"/>
        </w:rPr>
        <w:t xml:space="preserve"> </w:t>
      </w:r>
      <w:r>
        <w:rPr>
          <w:b/>
          <w:bCs/>
          <w:sz w:val="24"/>
          <w:szCs w:val="24"/>
        </w:rPr>
        <w:t xml:space="preserve">Цели освоения дисциплины 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ind w:left="-15" w:right="5" w:firstLine="360"/>
        <w:jc w:val="both"/>
        <w:spacing w:after="82" w:line="268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5" w:right="5" w:firstLine="360"/>
        <w:jc w:val="both"/>
        <w:spacing w:after="82" w:line="268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В результате освоения дисциплины </w:t>
      </w:r>
      <w:r>
        <w:rPr>
          <w:sz w:val="24"/>
          <w:szCs w:val="24"/>
        </w:rPr>
        <w:t xml:space="preserve">«Программа личностного и профессионального развития»</w:t>
      </w:r>
      <w:r>
        <w:rPr>
          <w:sz w:val="24"/>
          <w:szCs w:val="24"/>
        </w:rPr>
        <w:t xml:space="preserve"> студент узнает о том, как эффективно взаимодействовать в команде. Учится распознавать, предупреждать и конструктивно решать конфликты. Получает информацию об особенностях своей личности, а также осваивает способы получения инфо</w:t>
      </w:r>
      <w:r>
        <w:rPr>
          <w:sz w:val="24"/>
          <w:szCs w:val="24"/>
        </w:rPr>
        <w:t xml:space="preserve">рмации о собеседниках (индивидуально-личностные особенности, ролевые позиции, социокультурные особенности и т.д.). Студент учится ставить личные и деловые цели, эффективно управлять своим временем, планировать своё личностное и профессиональное развитие. 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</w:t>
      </w:r>
      <w:r>
        <w:rPr>
          <w:b/>
          <w:bCs/>
          <w:sz w:val="24"/>
          <w:szCs w:val="24"/>
          <w:lang w:val="en-US"/>
        </w:rPr>
        <w:t xml:space="preserve"> </w:t>
      </w:r>
      <w:r>
        <w:rPr>
          <w:b/>
          <w:bCs/>
          <w:sz w:val="24"/>
          <w:szCs w:val="24"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  <w:sz w:val="24"/>
          <w:szCs w:val="24"/>
        </w:rPr>
        <w:t xml:space="preserve">(магистратуры, специалитета)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-15" w:firstLine="360"/>
        <w:jc w:val="both"/>
        <w:spacing w:after="144" w:line="268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«Программа личностного и профессионального развития»</w:t>
      </w:r>
      <w:r>
        <w:rPr>
          <w:sz w:val="24"/>
          <w:szCs w:val="24"/>
        </w:rPr>
        <w:t xml:space="preserve"> занимает следующие позиции в подготовке студентов: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"/>
        </w:numPr>
        <w:ind w:right="124" w:hanging="360"/>
        <w:jc w:val="both"/>
        <w:spacing w:after="37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формирует универсальные компетенции (</w:t>
      </w:r>
      <w:r>
        <w:rPr>
          <w:sz w:val="24"/>
          <w:szCs w:val="24"/>
        </w:rPr>
        <w:t xml:space="preserve">softskills</w:t>
      </w:r>
      <w:r>
        <w:rPr>
          <w:sz w:val="24"/>
          <w:szCs w:val="24"/>
        </w:rPr>
        <w:t xml:space="preserve">);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"/>
        </w:numPr>
        <w:ind w:right="124" w:hanging="360"/>
        <w:jc w:val="both"/>
        <w:spacing w:after="120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помогает определить вектор личностного и профессионального саморазвития;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ind w:left="10" w:right="5" w:firstLine="350"/>
        <w:jc w:val="both"/>
        <w:spacing w:after="89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Спецификой дисциплины является его направленность на обуч</w:t>
      </w:r>
      <w:r>
        <w:rPr>
          <w:sz w:val="24"/>
          <w:szCs w:val="24"/>
        </w:rPr>
        <w:t xml:space="preserve">ающихся с ОВЗ и инвалидностью. Программы курсов способствуют активизации адаптационного потенциала обучающихся данной категории, профилактике социально-психологической дезадаптации. Решение этой задачи обеспечивается, в том числе, путем формирования в студ</w:t>
      </w:r>
      <w:r>
        <w:rPr>
          <w:sz w:val="24"/>
          <w:szCs w:val="24"/>
        </w:rPr>
        <w:t xml:space="preserve">енческой и преподавательской среде инклюзивной культуры и атмосферы толерантности. Работа позволяет сформировать у студентов данной категории готовность и способность соотносить имеющиеся ограничения и возможности с требованиями подготовки в вузе.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</w:pPr>
      <w:r>
        <w:rPr>
          <w:b/>
          <w:bCs/>
          <w:sz w:val="24"/>
          <w:szCs w:val="24"/>
        </w:rPr>
        <w:t xml:space="preserve">3. Планируемые результаты обучения по </w:t>
      </w:r>
      <w:r>
        <w:rPr>
          <w:b/>
          <w:bCs/>
        </w:rPr>
        <w:t xml:space="preserve">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9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Универсальные компетенции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2662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УК-3. Способен осуществлять социальное взаимодействие и реализовывать свою роль в команде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ИУК3.1 Понимает эффективность использования стратегии сотрудничества для достижения поставленной цели, определяет свою роль в команде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понимает эффективность использования стратегии сотрудничества для достижения поставленной цели, определяет свою роль в команде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92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ИУК3.2 Различает особенности поведения разных групп людей, с которыми работает/взаимодействует, учитывает их в своей деятельности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различает особенности поведения разных групп людей, с которыми работает/</w:t>
            </w:r>
            <w:r>
              <w:t xml:space="preserve">взаимодейст</w:t>
            </w:r>
            <w:r>
              <w:t xml:space="preserve"> </w:t>
            </w:r>
            <w:r>
              <w:t xml:space="preserve">вует</w:t>
            </w:r>
            <w:r>
              <w:t xml:space="preserve">, учитывает их в своей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24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ИУК3.3 Способен устанавливать разные виды коммуникации (учебную, деловую, неформальную).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Способен самостоятельно устанавливать разные виды коммуникации (учебную, деловую, неформальную).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69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ИУК3.4 Эффективно взаимодействует с другими членами команды, участвует в обмене информацией, знаниями и опытом, в презентации результатов работы команды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Способен самостоятельно эффективно взаимодействовать с другими членами команды, участвует в обмене информацией, знаниями и опытом, в презентации результатов работы команды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69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УК-6. Способен управлять своим временем, выстраивать и реализовывать траекторию саморазвития на основе принципов </w:t>
            </w:r>
            <w:r>
              <w:t xml:space="preserve">образования в течение всей жизни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ИУК6.1 Применяет знания о своих ресурсах и их пределах (личностных, психофизиологических, ситуативных, временных) для успешного выполнения порученной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применяет знания о своих ресурсах и их пределах (личностных, </w:t>
            </w:r>
            <w:r>
              <w:t xml:space="preserve">психофизиологическ</w:t>
            </w:r>
            <w:r>
              <w:t xml:space="preserve"> их, ситуативных,</w:t>
            </w:r>
            <w:r>
              <w:t xml:space="preserve"> </w:t>
            </w:r>
            <w:r>
              <w:t xml:space="preserve">временных) для успешного выполнения порученной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2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ИУК6.2Планирует и реализует намеченные цели с учетом условий, средств, личностных возможностей, этапов карьерного </w:t>
            </w:r>
            <w:r>
              <w:t xml:space="preserve">роста,  требований</w:t>
            </w:r>
            <w:r>
              <w:t xml:space="preserve"> рынка труда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планирует и реализует намеченные цели с учетом условий, средств, личностных возможностей, этапов карьерного роста, требований рынка труда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43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ИУК6.</w:t>
            </w:r>
            <w:r>
              <w:t xml:space="preserve">3  Использует</w:t>
            </w:r>
            <w:r>
              <w:t xml:space="preserve"> предоставленные возможности для приобретения новых знаний, умений и навыков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использует предоставленные возможности для приобретения новых знаний, умений и навыков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80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ИУК6.4 Критически оценивает эффективность использования времени и других ресурсов при решении поставленных задач и относительно полученного результата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Способен самостоятельно критически оценивать эффективность использования времени и других ресурсов при решении поставленных задач и относительно полученного результата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2</w:t>
      </w:r>
      <w:r>
        <w:t xml:space="preserve"> зачетных </w:t>
      </w:r>
      <w:r>
        <w:t xml:space="preserve">единиц,  </w:t>
      </w:r>
      <w:r>
        <w:t xml:space="preserve">72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898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ind w:left="2" w:right="50"/>
              <w:spacing w:after="46" w:line="238" w:lineRule="auto"/>
            </w:pPr>
            <w:r>
              <w:t xml:space="preserve">Программа личностного и профессионального развития. </w:t>
            </w:r>
            <w:r>
              <w:t xml:space="preserve">Раздел 1. </w:t>
            </w:r>
            <w:r>
              <w:t xml:space="preserve">Управление адаптацией</w:t>
            </w:r>
            <w:r>
              <w:t xml:space="preserve">.</w:t>
            </w:r>
            <w: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Программа личностного и профессионального развития. </w:t>
            </w:r>
            <w:r>
              <w:t xml:space="preserve">Раздел 2. Управление саморазвитием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ind w:left="0" w:right="0" w:firstLine="0"/>
            </w:pPr>
            <w:r>
              <w:t xml:space="preserve">Программа личностного и профессионального</w:t>
            </w:r>
            <w:r>
              <w:t xml:space="preserve"> </w:t>
            </w:r>
            <w:r>
              <w:t xml:space="preserve">дисциплины (модуля) с </w:t>
            </w:r>
            <w:r/>
          </w:p>
          <w:p>
            <w:pPr>
              <w:ind w:left="0" w:right="0" w:firstLine="0"/>
            </w:pPr>
            <w:r>
              <w:t xml:space="preserve">развития. Раздел 3. </w:t>
            </w:r>
            <w:r>
              <w:t xml:space="preserve">Управление деятельностью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Зачет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898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bCs/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</w:p>
    <w:p>
      <w:pPr>
        <w:pStyle w:val="892"/>
        <w:ind w:left="1362" w:right="1375"/>
        <w:jc w:val="center"/>
        <w:spacing w:before="90"/>
        <w:rPr>
          <w:b/>
          <w:bCs/>
          <w:highlight w:val="none"/>
        </w:rPr>
      </w:pPr>
      <w:r>
        <w:rPr>
          <w:b/>
          <w:bCs/>
        </w:rPr>
        <w:t xml:space="preserve">Содержание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разделов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дисциплины: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92"/>
        <w:ind w:left="0" w:right="1375"/>
        <w:jc w:val="left"/>
        <w:spacing w:before="90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2" w:right="50"/>
        <w:spacing w:after="46" w:line="238" w:lineRule="auto"/>
        <w:rPr>
          <w:b/>
          <w:bCs/>
        </w:rPr>
      </w:pPr>
      <w:r>
        <w:rPr>
          <w:b/>
          <w:bCs/>
          <w:i w:val="0"/>
          <w:iCs w:val="0"/>
          <w:highlight w:val="none"/>
        </w:rPr>
        <w:t xml:space="preserve">1. </w:t>
      </w:r>
      <w:r>
        <w:rPr>
          <w:b/>
          <w:bCs/>
        </w:rPr>
        <w:t xml:space="preserve">Программа личностного и профессионального развития. </w:t>
      </w:r>
      <w:r>
        <w:rPr>
          <w:b/>
          <w:bCs/>
        </w:rPr>
        <w:t xml:space="preserve">Раздел 1. </w:t>
      </w:r>
      <w:r>
        <w:rPr>
          <w:b/>
          <w:bCs/>
        </w:rPr>
        <w:t xml:space="preserve">Управление адаптацией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92"/>
        <w:ind w:left="0" w:right="1375"/>
        <w:jc w:val="left"/>
        <w:spacing w:before="90"/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highlight w:val="none"/>
        </w:rPr>
      </w:r>
      <w:r>
        <w:t xml:space="preserve">Связь индивидуальной успешности обучения с групповой сплоченностью. </w:t>
      </w:r>
      <w:r>
        <w:t xml:space="preserve">Выработка правил взаимодействия в учебной группе. </w:t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892"/>
        <w:ind w:left="0" w:right="1375"/>
        <w:jc w:val="left"/>
        <w:spacing w:before="90"/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rPr>
          <w:b/>
          <w:bCs/>
        </w:rPr>
      </w:pPr>
      <w:r>
        <w:rPr>
          <w:b/>
          <w:bCs/>
          <w:i w:val="0"/>
          <w:iCs w:val="0"/>
          <w:highlight w:val="none"/>
        </w:rPr>
        <w:t xml:space="preserve">2. </w:t>
      </w:r>
      <w:r>
        <w:rPr>
          <w:b/>
          <w:bCs/>
        </w:rPr>
        <w:t xml:space="preserve">Программа личностного и профессионального развития. </w:t>
      </w:r>
      <w:r>
        <w:rPr>
          <w:b/>
          <w:bCs/>
        </w:rPr>
        <w:t xml:space="preserve">Раздел 2. Управление саморазвитием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spacing w:after="29"/>
        <w:tabs>
          <w:tab w:val="center" w:pos="1167" w:leader="none"/>
          <w:tab w:val="center" w:pos="2476" w:leader="none"/>
          <w:tab w:val="center" w:pos="3904" w:leader="none"/>
          <w:tab w:val="right" w:pos="5459" w:leader="none"/>
        </w:tabs>
      </w:pPr>
      <w:r>
        <w:t xml:space="preserve">Представление </w:t>
      </w:r>
      <w:r>
        <w:t xml:space="preserve">о </w:t>
      </w:r>
      <w:r>
        <w:tab/>
        <w:t xml:space="preserve">самообразовании </w:t>
      </w:r>
      <w:r>
        <w:t xml:space="preserve">и </w:t>
      </w:r>
      <w:r/>
    </w:p>
    <w:p>
      <w:pPr>
        <w:ind w:right="58"/>
        <w:jc w:val="both"/>
        <w:spacing w:after="15" w:line="251" w:lineRule="auto"/>
      </w:pPr>
      <w:r>
        <w:t xml:space="preserve">саморазвитии как условиях успешной </w:t>
      </w:r>
      <w:r>
        <w:t xml:space="preserve">социальнопсихологической</w:t>
      </w:r>
      <w:r>
        <w:t xml:space="preserve"> адаптации, профессионального становления</w:t>
      </w:r>
      <w:r>
        <w:t xml:space="preserve"> </w:t>
      </w:r>
      <w:r>
        <w:t xml:space="preserve">и дальнейшего профессионального роста.  </w:t>
      </w:r>
      <w:r/>
    </w:p>
    <w:p>
      <w:pPr>
        <w:tabs>
          <w:tab w:val="center" w:pos="767" w:leader="none"/>
          <w:tab w:val="center" w:pos="1893" w:leader="none"/>
          <w:tab w:val="center" w:pos="2952" w:leader="none"/>
          <w:tab w:val="right" w:pos="5459" w:leader="none"/>
        </w:tabs>
      </w:pPr>
      <w:r>
        <w:t xml:space="preserve">Формы </w:t>
      </w:r>
      <w:r>
        <w:t xml:space="preserve">и </w:t>
      </w:r>
      <w:r>
        <w:t xml:space="preserve">этапы </w:t>
      </w:r>
      <w:r>
        <w:tab/>
        <w:t xml:space="preserve">саморазвития. </w:t>
      </w:r>
      <w:r/>
    </w:p>
    <w:p>
      <w:pPr>
        <w:ind w:right="59"/>
        <w:jc w:val="both"/>
        <w:spacing w:line="265" w:lineRule="auto"/>
      </w:pPr>
      <w:r>
        <w:t xml:space="preserve">Компетентностная модель успешного студента </w:t>
      </w:r>
      <w:r>
        <w:t xml:space="preserve">(профессионала). Самообразование как </w:t>
      </w:r>
      <w:r>
        <w:t xml:space="preserve">самомотивированная</w:t>
      </w:r>
      <w:r>
        <w:t xml:space="preserve"> деятельность. Трудности</w:t>
      </w:r>
      <w:r>
        <w:t xml:space="preserve"> </w:t>
      </w:r>
      <w:r>
        <w:t xml:space="preserve">самопознания, саморазвития</w:t>
      </w:r>
      <w:r>
        <w:t xml:space="preserve"> </w:t>
      </w:r>
      <w:r>
        <w:t xml:space="preserve">и самоорганизации.  </w:t>
      </w:r>
      <w:r/>
    </w:p>
    <w:p>
      <w:r>
        <w:t xml:space="preserve">Составление психологического автопортрета (самохарактеристики). Ознакомление со структурой резюме как формы фиксации результатов саморазвития и самообразования студентов.</w:t>
      </w:r>
      <w:r/>
    </w:p>
    <w:p>
      <w:pPr>
        <w:pStyle w:val="892"/>
        <w:ind w:left="0" w:right="1375"/>
        <w:jc w:val="left"/>
        <w:spacing w:before="90"/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ind w:left="0"/>
        <w:rPr>
          <w:b/>
          <w:bCs/>
        </w:rPr>
      </w:pPr>
      <w:r>
        <w:rPr>
          <w:b/>
          <w:bCs/>
          <w:i w:val="0"/>
          <w:iCs w:val="0"/>
          <w:highlight w:val="none"/>
        </w:rPr>
        <w:t xml:space="preserve">3. </w:t>
      </w:r>
      <w:r>
        <w:rPr>
          <w:b/>
          <w:bCs/>
        </w:rPr>
        <w:t xml:space="preserve">Программа личностного и профессионального</w:t>
      </w:r>
      <w:r>
        <w:rPr>
          <w:b/>
          <w:bCs/>
        </w:rPr>
        <w:t xml:space="preserve"> </w:t>
      </w:r>
      <w:r>
        <w:rPr>
          <w:b/>
          <w:bCs/>
        </w:rPr>
        <w:t xml:space="preserve">дисциплины (модуля) с 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развития. Раздел 3. </w:t>
      </w:r>
      <w:r>
        <w:rPr>
          <w:b/>
          <w:bCs/>
        </w:rPr>
        <w:t xml:space="preserve">Управление деятельностью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right="65"/>
        <w:jc w:val="both"/>
        <w:spacing w:after="126" w:line="258" w:lineRule="auto"/>
      </w:pPr>
      <w:r>
        <w:t xml:space="preserve">Актуализация потребности в самопознании и самооценке своей коммуникативной компетентности. </w:t>
      </w:r>
      <w:r>
        <w:t xml:space="preserve">Понятие и структура процесса</w:t>
      </w:r>
      <w:r>
        <w:t xml:space="preserve"> </w:t>
      </w:r>
      <w:r>
        <w:t xml:space="preserve">общения, условия эффективного общения. Специфика делового общения, стадии (фазы) общения. Межличностный конфликт.</w:t>
      </w:r>
      <w:r/>
    </w:p>
    <w:p>
      <w:pPr>
        <w:spacing w:after="29"/>
        <w:tabs>
          <w:tab w:val="center" w:pos="437" w:leader="none"/>
          <w:tab w:val="center" w:pos="2027" w:leader="none"/>
          <w:tab w:val="center" w:pos="3244" w:leader="none"/>
          <w:tab w:val="center" w:pos="3684" w:leader="none"/>
          <w:tab w:val="center" w:pos="4727" w:leader="none"/>
        </w:tabs>
      </w:pPr>
      <w:r>
        <w:tab/>
        <w:t xml:space="preserve">Понятие </w:t>
      </w:r>
      <w:r>
        <w:t xml:space="preserve">самоорганизации </w:t>
      </w:r>
      <w:r>
        <w:t xml:space="preserve">и </w:t>
      </w:r>
      <w:r>
        <w:t xml:space="preserve">ее </w:t>
      </w:r>
      <w:r>
        <w:tab/>
        <w:t xml:space="preserve">компонентов </w:t>
      </w:r>
      <w:r>
        <w:t xml:space="preserve">(целеполагание, </w:t>
      </w:r>
      <w:r>
        <w:tab/>
        <w:t xml:space="preserve">планирование </w:t>
      </w:r>
      <w:r>
        <w:t xml:space="preserve">и</w:t>
      </w:r>
      <w:r>
        <w:t xml:space="preserve"> др.). </w:t>
      </w:r>
      <w:r/>
    </w:p>
    <w:p>
      <w:pPr>
        <w:ind w:right="66"/>
        <w:jc w:val="both"/>
        <w:spacing w:after="46" w:line="238" w:lineRule="auto"/>
      </w:pPr>
      <w:r>
        <w:t xml:space="preserve">Целеполагание как практическое осмысление своей деятельности человеком в процессе </w:t>
      </w:r>
      <w:r>
        <w:t xml:space="preserve">формирования и достижения целей. </w:t>
      </w:r>
      <w:r>
        <w:t xml:space="preserve">Работа с понятием времени. </w:t>
      </w:r>
      <w:r/>
    </w:p>
    <w:p>
      <w:pPr>
        <w:rPr>
          <w:iCs/>
        </w:rPr>
      </w:pPr>
      <w:r>
        <w:t xml:space="preserve">Подготовка материалов для резюме.</w:t>
      </w:r>
      <w:r>
        <w:rPr>
          <w:iCs/>
        </w:rPr>
      </w:r>
      <w:r>
        <w:rPr>
          <w:i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 Образовательные технологии,</w:t>
      </w:r>
      <w:r>
        <w:rPr>
          <w:b/>
          <w:sz w:val="24"/>
          <w:szCs w:val="24"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4"/>
        <w:ind w:right="244" w:firstLine="707"/>
        <w:jc w:val="left"/>
        <w:spacing w:before="7" w:line="235" w:lineRule="auto"/>
      </w:pPr>
      <w:r>
        <w:rPr>
          <w:b w:val="0"/>
          <w:bCs w:val="0"/>
        </w:rPr>
        <w:t xml:space="preserve">Электронный</w:t>
      </w:r>
      <w:r>
        <w:rPr>
          <w:b w:val="0"/>
          <w:bCs w:val="0"/>
          <w:spacing w:val="51"/>
        </w:rPr>
        <w:t xml:space="preserve"> </w:t>
      </w:r>
      <w:r>
        <w:rPr>
          <w:b w:val="0"/>
          <w:bCs w:val="0"/>
        </w:rPr>
        <w:t xml:space="preserve">учебный</w:t>
      </w:r>
      <w:r>
        <w:rPr>
          <w:b w:val="0"/>
          <w:bCs w:val="0"/>
          <w:spacing w:val="53"/>
        </w:rPr>
        <w:t xml:space="preserve"> </w:t>
      </w:r>
      <w:r>
        <w:rPr>
          <w:b w:val="0"/>
          <w:bCs w:val="0"/>
        </w:rPr>
        <w:t xml:space="preserve">курс</w:t>
      </w:r>
      <w:r>
        <w:rPr>
          <w:b w:val="0"/>
          <w:bCs w:val="0"/>
          <w:spacing w:val="52"/>
        </w:rPr>
        <w:t xml:space="preserve"> </w:t>
      </w:r>
      <w:r>
        <w:rPr>
          <w:b w:val="0"/>
          <w:bCs w:val="0"/>
        </w:rPr>
        <w:t xml:space="preserve">«</w:t>
      </w:r>
      <w:r>
        <w:rPr>
          <w:b w:val="0"/>
          <w:bCs w:val="0"/>
        </w:rPr>
        <w:t xml:space="preserve">Программа личностного и профессионального развития</w:t>
      </w:r>
      <w:r>
        <w:rPr>
          <w:b w:val="0"/>
          <w:bCs w:val="0"/>
        </w:rPr>
        <w:t xml:space="preserve">»</w:t>
      </w:r>
      <w:r>
        <w:rPr>
          <w:b w:val="0"/>
          <w:bCs w:val="0"/>
          <w:spacing w:val="52"/>
        </w:rPr>
        <w:t xml:space="preserve"> </w:t>
      </w:r>
      <w:r>
        <w:rPr>
          <w:b w:val="0"/>
          <w:bCs w:val="0"/>
        </w:rPr>
        <w:t xml:space="preserve">в</w:t>
      </w:r>
      <w:r>
        <w:rPr>
          <w:b w:val="0"/>
          <w:bCs w:val="0"/>
          <w:spacing w:val="53"/>
        </w:rPr>
        <w:t xml:space="preserve"> </w:t>
      </w:r>
      <w:r>
        <w:rPr>
          <w:b w:val="0"/>
          <w:bCs w:val="0"/>
        </w:rPr>
        <w:t xml:space="preserve">LMS</w:t>
      </w:r>
      <w:r>
        <w:rPr>
          <w:b w:val="0"/>
          <w:bCs w:val="0"/>
          <w:spacing w:val="50"/>
        </w:rPr>
        <w:t xml:space="preserve"> </w:t>
      </w:r>
      <w:r>
        <w:rPr>
          <w:b w:val="0"/>
          <w:bCs w:val="0"/>
        </w:rPr>
        <w:t xml:space="preserve">Электронный</w:t>
      </w:r>
      <w:r>
        <w:rPr>
          <w:b w:val="0"/>
          <w:bCs w:val="0"/>
          <w:spacing w:val="-57"/>
        </w:rPr>
        <w:t xml:space="preserve"> </w:t>
      </w:r>
      <w:r>
        <w:rPr>
          <w:b w:val="0"/>
          <w:bCs w:val="0"/>
        </w:rPr>
        <w:t xml:space="preserve"> университет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 xml:space="preserve">Moodle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 xml:space="preserve">ЯрГУ, в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 xml:space="preserve">котором:</w:t>
      </w:r>
      <w:r>
        <w:rPr>
          <w:b w:val="0"/>
          <w:bCs w:val="0"/>
        </w:rPr>
      </w:r>
      <w:r/>
    </w:p>
    <w:p>
      <w:pPr>
        <w:pStyle w:val="897"/>
        <w:numPr>
          <w:ilvl w:val="0"/>
          <w:numId w:val="19"/>
        </w:numPr>
        <w:ind w:left="937" w:right="1092" w:hanging="360"/>
        <w:spacing w:before="3"/>
        <w:tabs>
          <w:tab w:val="left" w:pos="925" w:leader="none"/>
          <w:tab w:val="left" w:pos="926" w:leader="none"/>
        </w:tabs>
        <w:rPr>
          <w:sz w:val="24"/>
        </w:rPr>
      </w:pPr>
      <w:r>
        <w:rPr>
          <w:sz w:val="24"/>
        </w:rPr>
        <w:t xml:space="preserve">представлены 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темам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97"/>
        <w:numPr>
          <w:ilvl w:val="0"/>
          <w:numId w:val="19"/>
        </w:numPr>
        <w:ind w:left="937" w:right="241" w:hanging="360"/>
        <w:tabs>
          <w:tab w:val="left" w:pos="925" w:leader="none"/>
          <w:tab w:val="left" w:pos="926" w:leader="none"/>
          <w:tab w:val="left" w:pos="2845" w:leader="none"/>
          <w:tab w:val="left" w:pos="4332" w:leader="none"/>
          <w:tab w:val="left" w:pos="5726" w:leader="none"/>
          <w:tab w:val="left" w:pos="7376" w:leader="none"/>
          <w:tab w:val="left" w:pos="8633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pacing w:val="-2"/>
          <w:sz w:val="24"/>
        </w:rPr>
        <w:t xml:space="preserve"> контроля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студентов;</w:t>
      </w:r>
      <w:r>
        <w:rPr>
          <w:sz w:val="24"/>
        </w:rPr>
      </w:r>
      <w:r>
        <w:rPr>
          <w:sz w:val="24"/>
        </w:rPr>
      </w:r>
    </w:p>
    <w:p>
      <w:pPr>
        <w:pStyle w:val="897"/>
        <w:numPr>
          <w:ilvl w:val="0"/>
          <w:numId w:val="19"/>
        </w:numPr>
        <w:ind w:left="926" w:hanging="350"/>
        <w:spacing w:before="1"/>
        <w:tabs>
          <w:tab w:val="left" w:pos="925" w:leader="none"/>
          <w:tab w:val="left" w:pos="92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97"/>
        <w:numPr>
          <w:ilvl w:val="0"/>
          <w:numId w:val="19"/>
        </w:numPr>
        <w:ind w:left="926" w:hanging="350"/>
        <w:tabs>
          <w:tab w:val="left" w:pos="925" w:leader="none"/>
          <w:tab w:val="left" w:pos="92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897"/>
        <w:numPr>
          <w:ilvl w:val="0"/>
          <w:numId w:val="19"/>
        </w:numPr>
        <w:ind w:left="937" w:right="226" w:hanging="360"/>
        <w:jc w:val="both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97"/>
        <w:numPr>
          <w:ilvl w:val="0"/>
          <w:numId w:val="19"/>
        </w:numPr>
        <w:ind w:left="937" w:right="230" w:hanging="360"/>
        <w:jc w:val="both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онлайн;</w:t>
      </w:r>
      <w:r>
        <w:rPr>
          <w:sz w:val="24"/>
        </w:rPr>
      </w:r>
      <w:r>
        <w:rPr>
          <w:sz w:val="24"/>
        </w:rPr>
      </w:r>
    </w:p>
    <w:p>
      <w:pPr>
        <w:pStyle w:val="897"/>
        <w:numPr>
          <w:ilvl w:val="0"/>
          <w:numId w:val="19"/>
        </w:numPr>
        <w:ind w:left="937" w:right="228" w:hanging="360"/>
        <w:jc w:val="both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  <w:r>
        <w:rPr>
          <w:sz w:val="24"/>
        </w:rPr>
      </w:r>
    </w:p>
    <w:p>
      <w:pPr>
        <w:pStyle w:val="897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</w:r>
      <w:r>
        <w:rPr>
          <w:b/>
          <w:bCs/>
          <w:sz w:val="24"/>
          <w:szCs w:val="24"/>
          <w:highlight w:val="yellow"/>
        </w:rPr>
      </w:r>
      <w:r>
        <w:rPr>
          <w:b/>
          <w:bCs/>
          <w:sz w:val="24"/>
          <w:szCs w:val="24"/>
          <w:highlight w:val="yellow"/>
        </w:rPr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 П</w:t>
      </w:r>
      <w:r>
        <w:rPr>
          <w:b/>
          <w:sz w:val="24"/>
          <w:szCs w:val="24"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  <w:sz w:val="24"/>
          <w:szCs w:val="24"/>
        </w:rPr>
        <w:t xml:space="preserve">,</w:t>
      </w:r>
      <w:r>
        <w:rPr>
          <w:b/>
          <w:sz w:val="24"/>
          <w:szCs w:val="24"/>
        </w:rPr>
        <w:t xml:space="preserve"> используемого при осуществлении образовательного процесса по дисциплине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numPr>
          <w:ilvl w:val="2"/>
          <w:numId w:val="16"/>
        </w:numPr>
        <w:ind w:right="124" w:hanging="36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ОСсемейства</w:t>
      </w:r>
      <w:r>
        <w:rPr>
          <w:sz w:val="24"/>
          <w:szCs w:val="24"/>
        </w:rPr>
        <w:t xml:space="preserve"> Microsoft Windows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2"/>
          <w:numId w:val="16"/>
        </w:numPr>
        <w:ind w:right="124" w:hanging="36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Libre</w:t>
      </w:r>
      <w:r>
        <w:rPr>
          <w:sz w:val="24"/>
          <w:szCs w:val="24"/>
        </w:rPr>
        <w:t xml:space="preserve"> Office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2"/>
          <w:numId w:val="16"/>
        </w:numPr>
        <w:ind w:right="124" w:hanging="36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Aptana</w:t>
      </w:r>
      <w:r>
        <w:rPr>
          <w:sz w:val="24"/>
          <w:szCs w:val="24"/>
        </w:rPr>
        <w:t xml:space="preserve"> Studio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2"/>
          <w:numId w:val="16"/>
        </w:numPr>
        <w:ind w:right="124" w:hanging="36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7-Zip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2"/>
          <w:numId w:val="16"/>
        </w:numPr>
        <w:ind w:right="124" w:hanging="36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Adobe Reader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2"/>
          <w:numId w:val="16"/>
        </w:numPr>
        <w:ind w:right="124" w:hanging="36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Foxit</w:t>
      </w:r>
      <w:r>
        <w:rPr>
          <w:sz w:val="24"/>
          <w:szCs w:val="24"/>
        </w:rPr>
        <w:t xml:space="preserve"> Reader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2"/>
          <w:numId w:val="16"/>
        </w:numPr>
        <w:ind w:right="124" w:hanging="36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Microsoft PowerPoint </w:t>
      </w:r>
      <w:r>
        <w:rPr>
          <w:sz w:val="24"/>
          <w:szCs w:val="24"/>
        </w:rPr>
        <w:t xml:space="preserve">Viewer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2"/>
          <w:numId w:val="16"/>
        </w:numPr>
        <w:ind w:right="124" w:hanging="36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STATISTICA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2"/>
          <w:numId w:val="16"/>
        </w:numPr>
        <w:ind w:right="124" w:hanging="360"/>
        <w:jc w:val="both"/>
        <w:spacing w:after="15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WinDjView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  <w:sz w:val="24"/>
          <w:szCs w:val="24"/>
        </w:rPr>
        <w:t xml:space="preserve"> используемых при осуществлении образовательного процесса по дисциплине (при необходимости)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7"/>
        <w:numPr>
          <w:ilvl w:val="0"/>
          <w:numId w:val="17"/>
        </w:numPr>
        <w:ind w:right="124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Google </w:t>
      </w:r>
      <w:r>
        <w:rPr>
          <w:sz w:val="24"/>
          <w:szCs w:val="24"/>
        </w:rPr>
        <w:t xml:space="preserve">Chrome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numPr>
          <w:ilvl w:val="0"/>
          <w:numId w:val="17"/>
        </w:numPr>
        <w:ind w:right="124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Mozilla Firefox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numPr>
          <w:ilvl w:val="0"/>
          <w:numId w:val="17"/>
        </w:numPr>
        <w:ind w:right="124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8. </w:t>
      </w:r>
      <w:r>
        <w:rPr>
          <w:b/>
          <w:sz w:val="24"/>
          <w:szCs w:val="24"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для освоения дисциплины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а) основная литература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0"/>
          <w:numId w:val="12"/>
        </w:numPr>
        <w:ind w:right="124" w:hanging="1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Маралов, В. Г.  Психология </w:t>
      </w:r>
      <w:r>
        <w:rPr>
          <w:sz w:val="24"/>
          <w:szCs w:val="24"/>
        </w:rPr>
        <w:t xml:space="preserve">саморазвития :</w:t>
      </w:r>
      <w:r>
        <w:rPr>
          <w:sz w:val="24"/>
          <w:szCs w:val="24"/>
        </w:rPr>
        <w:t xml:space="preserve"> учебник и практикум для вузов / В. Г. Маралов, Н. А. Низовских, М. А. Щукина. — 2-е изд., </w:t>
      </w:r>
      <w:r>
        <w:rPr>
          <w:sz w:val="24"/>
          <w:szCs w:val="24"/>
        </w:rPr>
        <w:t xml:space="preserve">испр</w:t>
      </w:r>
      <w:r>
        <w:rPr>
          <w:sz w:val="24"/>
          <w:szCs w:val="24"/>
        </w:rPr>
        <w:t xml:space="preserve">. и доп. — </w:t>
      </w:r>
      <w:r>
        <w:rPr>
          <w:sz w:val="24"/>
          <w:szCs w:val="24"/>
        </w:rPr>
        <w:t xml:space="preserve">Москва :</w:t>
      </w:r>
      <w:r>
        <w:rPr>
          <w:sz w:val="24"/>
          <w:szCs w:val="24"/>
        </w:rPr>
        <w:t xml:space="preserve"> Издательство </w:t>
      </w:r>
      <w:r>
        <w:rPr>
          <w:sz w:val="24"/>
          <w:szCs w:val="24"/>
        </w:rPr>
        <w:t xml:space="preserve">Юрайт</w:t>
      </w:r>
      <w:r>
        <w:rPr>
          <w:sz w:val="24"/>
          <w:szCs w:val="24"/>
        </w:rPr>
        <w:t xml:space="preserve">, 2022. — 320 с. — (Высшее образование). —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978-5-9916-9979-2.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Образовательная платформа </w:t>
      </w:r>
      <w:r>
        <w:rPr>
          <w:sz w:val="24"/>
          <w:szCs w:val="24"/>
        </w:rPr>
        <w:t xml:space="preserve">Юрайт</w:t>
      </w:r>
      <w:r>
        <w:rPr>
          <w:sz w:val="24"/>
          <w:szCs w:val="24"/>
        </w:rPr>
        <w:t xml:space="preserve"> [сайт].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https</w:t>
      </w:r>
      <w:r>
        <w:rPr>
          <w:sz w:val="24"/>
          <w:szCs w:val="24"/>
        </w:rPr>
        <w:t xml:space="preserve">://</w:t>
      </w:r>
      <w:r>
        <w:rPr>
          <w:sz w:val="24"/>
          <w:szCs w:val="24"/>
        </w:rPr>
        <w:t xml:space="preserve">urait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ru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bcode</w:t>
      </w:r>
      <w:r>
        <w:rPr>
          <w:sz w:val="24"/>
          <w:szCs w:val="24"/>
        </w:rPr>
        <w:t xml:space="preserve">/491953 (дата обращения: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" w:right="124" w:hanging="10"/>
        <w:jc w:val="both"/>
        <w:spacing w:after="139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16.06.2022).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"/>
        </w:numPr>
        <w:ind w:right="124" w:hanging="10"/>
        <w:jc w:val="both"/>
        <w:spacing w:after="135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Ситников, В. Л. Психология и педагогика </w:t>
      </w:r>
      <w:r>
        <w:rPr>
          <w:sz w:val="24"/>
          <w:szCs w:val="24"/>
        </w:rPr>
        <w:t xml:space="preserve">командообразования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учебное пособие для вузов / В. Л. Ситников, А. В. Комарова, Т. В. </w:t>
      </w:r>
      <w:r>
        <w:rPr>
          <w:sz w:val="24"/>
          <w:szCs w:val="24"/>
        </w:rPr>
        <w:t xml:space="preserve">Слотина</w:t>
      </w:r>
      <w:r>
        <w:rPr>
          <w:sz w:val="24"/>
          <w:szCs w:val="24"/>
        </w:rPr>
        <w:t xml:space="preserve">. — </w:t>
      </w:r>
      <w:r>
        <w:rPr>
          <w:sz w:val="24"/>
          <w:szCs w:val="24"/>
        </w:rPr>
        <w:t xml:space="preserve">СанктПетербург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Лань, 2022. — 284 с. —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978-5-8114-9428-6.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Лань : электронно-библиотечная система.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https</w:t>
      </w:r>
      <w:r>
        <w:rPr>
          <w:sz w:val="24"/>
          <w:szCs w:val="24"/>
        </w:rPr>
        <w:t xml:space="preserve">://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lanbook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com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book</w:t>
      </w:r>
      <w:r>
        <w:rPr>
          <w:sz w:val="24"/>
          <w:szCs w:val="24"/>
        </w:rPr>
        <w:t xml:space="preserve">/233270 (дата обращения: 18.05.2022). — Режим доступа: для </w:t>
      </w:r>
      <w:r>
        <w:rPr>
          <w:sz w:val="24"/>
          <w:szCs w:val="24"/>
        </w:rPr>
        <w:t xml:space="preserve">авториз</w:t>
      </w:r>
      <w:r>
        <w:rPr>
          <w:sz w:val="24"/>
          <w:szCs w:val="24"/>
        </w:rPr>
        <w:t xml:space="preserve">. пользователей.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"/>
        </w:numPr>
        <w:ind w:right="124" w:hanging="1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Чумакова, Т. Н. Психология профессиональной деятельности и </w:t>
      </w:r>
      <w:r>
        <w:rPr>
          <w:sz w:val="24"/>
          <w:szCs w:val="24"/>
        </w:rPr>
        <w:t xml:space="preserve">саморазвития :</w:t>
      </w:r>
      <w:r>
        <w:rPr>
          <w:sz w:val="24"/>
          <w:szCs w:val="24"/>
        </w:rPr>
        <w:t xml:space="preserve"> учебник / Т. Н. Чумакова. — </w:t>
      </w:r>
      <w:r>
        <w:rPr>
          <w:sz w:val="24"/>
          <w:szCs w:val="24"/>
        </w:rPr>
        <w:t xml:space="preserve">Персиановский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Донской ГАУ, 2021. — 320 с.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Лань : электронно-библиотечная система.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https</w:t>
      </w:r>
      <w:r>
        <w:rPr>
          <w:sz w:val="24"/>
          <w:szCs w:val="24"/>
        </w:rPr>
        <w:t xml:space="preserve">://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lanbook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com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book</w:t>
      </w:r>
      <w:r>
        <w:rPr>
          <w:sz w:val="24"/>
          <w:szCs w:val="24"/>
        </w:rPr>
        <w:t xml:space="preserve">/216779 (дата обращения: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" w:right="124" w:hanging="10"/>
        <w:jc w:val="both"/>
        <w:spacing w:after="80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18.05.2022). — Режим доступа: для </w:t>
      </w:r>
      <w:r>
        <w:rPr>
          <w:sz w:val="24"/>
          <w:szCs w:val="24"/>
        </w:rPr>
        <w:t xml:space="preserve">авториз</w:t>
      </w:r>
      <w:r>
        <w:rPr>
          <w:sz w:val="24"/>
          <w:szCs w:val="24"/>
        </w:rPr>
        <w:t xml:space="preserve">. пользователей.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дополнительная литература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0"/>
          <w:numId w:val="13"/>
        </w:numPr>
        <w:ind w:right="124" w:hanging="296"/>
        <w:jc w:val="both"/>
        <w:spacing w:after="131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Диянова</w:t>
      </w:r>
      <w:r>
        <w:rPr>
          <w:sz w:val="24"/>
          <w:szCs w:val="24"/>
        </w:rPr>
        <w:t xml:space="preserve">, З. В.  Психология личности. Закономерности и механизмы развития </w:t>
      </w:r>
      <w:r>
        <w:rPr>
          <w:sz w:val="24"/>
          <w:szCs w:val="24"/>
        </w:rPr>
        <w:t xml:space="preserve">личности :</w:t>
      </w:r>
      <w:r>
        <w:rPr>
          <w:sz w:val="24"/>
          <w:szCs w:val="24"/>
        </w:rPr>
        <w:t xml:space="preserve"> учебное пособие для вузов / З. В. </w:t>
      </w:r>
      <w:r>
        <w:rPr>
          <w:sz w:val="24"/>
          <w:szCs w:val="24"/>
        </w:rPr>
        <w:t xml:space="preserve">Диянова</w:t>
      </w:r>
      <w:r>
        <w:rPr>
          <w:sz w:val="24"/>
          <w:szCs w:val="24"/>
        </w:rPr>
        <w:t xml:space="preserve">, Т. М. Щеголева. — 2-е изд., </w:t>
      </w:r>
      <w:r>
        <w:rPr>
          <w:sz w:val="24"/>
          <w:szCs w:val="24"/>
        </w:rPr>
        <w:t xml:space="preserve">испр</w:t>
      </w:r>
      <w:r>
        <w:rPr>
          <w:sz w:val="24"/>
          <w:szCs w:val="24"/>
        </w:rPr>
        <w:t xml:space="preserve">. и доп. — </w:t>
      </w:r>
      <w:r>
        <w:rPr>
          <w:sz w:val="24"/>
          <w:szCs w:val="24"/>
        </w:rPr>
        <w:t xml:space="preserve">Москва :</w:t>
      </w:r>
      <w:r>
        <w:rPr>
          <w:sz w:val="24"/>
          <w:szCs w:val="24"/>
        </w:rPr>
        <w:t xml:space="preserve"> Издательство </w:t>
      </w:r>
      <w:r>
        <w:rPr>
          <w:sz w:val="24"/>
          <w:szCs w:val="24"/>
        </w:rPr>
        <w:t xml:space="preserve">Юрайт</w:t>
      </w:r>
      <w:r>
        <w:rPr>
          <w:sz w:val="24"/>
          <w:szCs w:val="24"/>
        </w:rPr>
        <w:t xml:space="preserve">, 2022. — 173 с. — (Высшее образование). —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978-5-534-08187-9.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Образовательная платформа </w:t>
      </w:r>
      <w:r>
        <w:rPr>
          <w:sz w:val="24"/>
          <w:szCs w:val="24"/>
        </w:rPr>
        <w:t xml:space="preserve">Юрайт</w:t>
      </w:r>
      <w:r>
        <w:rPr>
          <w:sz w:val="24"/>
          <w:szCs w:val="24"/>
        </w:rPr>
        <w:t xml:space="preserve"> [сайт].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https</w:t>
      </w:r>
      <w:r>
        <w:rPr>
          <w:sz w:val="24"/>
          <w:szCs w:val="24"/>
        </w:rPr>
        <w:t xml:space="preserve">://</w:t>
      </w:r>
      <w:r>
        <w:rPr>
          <w:sz w:val="24"/>
          <w:szCs w:val="24"/>
        </w:rPr>
        <w:t xml:space="preserve">urait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ru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bcode</w:t>
      </w:r>
      <w:r>
        <w:rPr>
          <w:sz w:val="24"/>
          <w:szCs w:val="24"/>
        </w:rPr>
        <w:t xml:space="preserve">/492889 (дата обращения: 16.06.2022).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"/>
        </w:numPr>
        <w:ind w:right="124" w:hanging="296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Минюрова</w:t>
      </w:r>
      <w:r>
        <w:rPr>
          <w:sz w:val="24"/>
          <w:szCs w:val="24"/>
        </w:rPr>
        <w:t xml:space="preserve">, С. А. Психология самопознания и </w:t>
      </w:r>
      <w:r>
        <w:rPr>
          <w:sz w:val="24"/>
          <w:szCs w:val="24"/>
        </w:rPr>
        <w:t xml:space="preserve">саморазвития :</w:t>
      </w:r>
      <w:r>
        <w:rPr>
          <w:sz w:val="24"/>
          <w:szCs w:val="24"/>
        </w:rPr>
        <w:t xml:space="preserve"> учебник / С. 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" w:right="124" w:hanging="10"/>
        <w:jc w:val="both"/>
        <w:spacing w:after="131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Минюрова</w:t>
      </w:r>
      <w:r>
        <w:rPr>
          <w:sz w:val="24"/>
          <w:szCs w:val="24"/>
        </w:rPr>
        <w:t xml:space="preserve">. — </w:t>
      </w:r>
      <w:r>
        <w:rPr>
          <w:sz w:val="24"/>
          <w:szCs w:val="24"/>
        </w:rPr>
        <w:t xml:space="preserve">Екатеринбург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УрГПУ</w:t>
      </w:r>
      <w:r>
        <w:rPr>
          <w:sz w:val="24"/>
          <w:szCs w:val="24"/>
        </w:rPr>
        <w:t xml:space="preserve">, 2013. — 316 с. —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978-5-7186-05501.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Лань : электронно-библиотечная система.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https</w:t>
      </w:r>
      <w:r>
        <w:rPr>
          <w:sz w:val="24"/>
          <w:szCs w:val="24"/>
        </w:rPr>
        <w:t xml:space="preserve">://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lanbook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com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book</w:t>
      </w:r>
      <w:r>
        <w:rPr>
          <w:sz w:val="24"/>
          <w:szCs w:val="24"/>
        </w:rPr>
        <w:t xml:space="preserve">/129361 (дата обращения: 18.05.2022). — Режим доступа: для </w:t>
      </w:r>
      <w:r>
        <w:rPr>
          <w:sz w:val="24"/>
          <w:szCs w:val="24"/>
        </w:rPr>
        <w:t xml:space="preserve">авториз</w:t>
      </w:r>
      <w:r>
        <w:rPr>
          <w:sz w:val="24"/>
          <w:szCs w:val="24"/>
        </w:rPr>
        <w:t xml:space="preserve">. пользователей.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" w:right="124" w:hanging="1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3.Мириуца, Е. В. Психология карьеры: </w:t>
      </w:r>
      <w:r>
        <w:rPr>
          <w:sz w:val="24"/>
          <w:szCs w:val="24"/>
        </w:rPr>
        <w:t xml:space="preserve">практикум :</w:t>
      </w:r>
      <w:r>
        <w:rPr>
          <w:sz w:val="24"/>
          <w:szCs w:val="24"/>
        </w:rPr>
        <w:t xml:space="preserve"> учебное пособие / Е. В.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" w:right="124" w:hanging="1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Мириуца</w:t>
      </w:r>
      <w:r>
        <w:rPr>
          <w:sz w:val="24"/>
          <w:szCs w:val="24"/>
        </w:rPr>
        <w:t xml:space="preserve">. — </w:t>
      </w:r>
      <w:r>
        <w:rPr>
          <w:sz w:val="24"/>
          <w:szCs w:val="24"/>
        </w:rPr>
        <w:t xml:space="preserve">Тамбов :</w:t>
      </w:r>
      <w:r>
        <w:rPr>
          <w:sz w:val="24"/>
          <w:szCs w:val="24"/>
        </w:rPr>
        <w:t xml:space="preserve"> ТГУ им. </w:t>
      </w:r>
      <w:r>
        <w:rPr>
          <w:sz w:val="24"/>
          <w:szCs w:val="24"/>
        </w:rPr>
        <w:t xml:space="preserve">Г.Р.Державина</w:t>
      </w:r>
      <w:r>
        <w:rPr>
          <w:sz w:val="24"/>
          <w:szCs w:val="24"/>
        </w:rPr>
        <w:t xml:space="preserve">, 2021. — 88 с. —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978-500078-416-7.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Лань : электронно-библиотечная система.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https</w:t>
      </w:r>
      <w:r>
        <w:rPr>
          <w:sz w:val="24"/>
          <w:szCs w:val="24"/>
        </w:rPr>
        <w:t xml:space="preserve">://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lanbook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com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book</w:t>
      </w:r>
      <w:r>
        <w:rPr>
          <w:sz w:val="24"/>
          <w:szCs w:val="24"/>
        </w:rPr>
        <w:t xml:space="preserve">/177100 (дата обращения: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" w:right="124" w:hanging="10"/>
        <w:jc w:val="both"/>
        <w:spacing w:after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18.05.2022). — Режим доступа: для </w:t>
      </w:r>
      <w:r>
        <w:rPr>
          <w:sz w:val="24"/>
          <w:szCs w:val="24"/>
        </w:rPr>
        <w:t xml:space="preserve">авториз</w:t>
      </w:r>
      <w:r>
        <w:rPr>
          <w:sz w:val="24"/>
          <w:szCs w:val="24"/>
        </w:rPr>
        <w:t xml:space="preserve">. пользователей.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" w:right="124" w:hanging="10"/>
        <w:jc w:val="both"/>
        <w:spacing w:after="130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4.Плеханова, Е. А. Психология нравственного развития </w:t>
      </w:r>
      <w:r>
        <w:rPr>
          <w:sz w:val="24"/>
          <w:szCs w:val="24"/>
        </w:rPr>
        <w:t xml:space="preserve">личности :</w:t>
      </w:r>
      <w:r>
        <w:rPr>
          <w:sz w:val="24"/>
          <w:szCs w:val="24"/>
        </w:rPr>
        <w:t xml:space="preserve"> учебное пособие / Е. А. Плеханова. — </w:t>
      </w:r>
      <w:r>
        <w:rPr>
          <w:sz w:val="24"/>
          <w:szCs w:val="24"/>
        </w:rPr>
        <w:t xml:space="preserve">Уфа :</w:t>
      </w:r>
      <w:r>
        <w:rPr>
          <w:sz w:val="24"/>
          <w:szCs w:val="24"/>
        </w:rPr>
        <w:t xml:space="preserve"> БГПУ имени М. </w:t>
      </w:r>
      <w:r>
        <w:rPr>
          <w:sz w:val="24"/>
          <w:szCs w:val="24"/>
        </w:rPr>
        <w:t xml:space="preserve">Акмуллы</w:t>
      </w:r>
      <w:r>
        <w:rPr>
          <w:sz w:val="24"/>
          <w:szCs w:val="24"/>
        </w:rPr>
        <w:t xml:space="preserve">, 2022. — 160 с. —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978-5-907475-21-2.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Лань : </w:t>
      </w:r>
      <w:r>
        <w:rPr>
          <w:sz w:val="24"/>
          <w:szCs w:val="24"/>
        </w:rPr>
        <w:t xml:space="preserve">электроннобиблиотечная</w:t>
      </w:r>
      <w:r>
        <w:rPr>
          <w:sz w:val="24"/>
          <w:szCs w:val="24"/>
        </w:rPr>
        <w:t xml:space="preserve"> система.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https</w:t>
      </w:r>
      <w:r>
        <w:rPr>
          <w:sz w:val="24"/>
          <w:szCs w:val="24"/>
        </w:rPr>
        <w:t xml:space="preserve">://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lanbook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com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book</w:t>
      </w:r>
      <w:r>
        <w:rPr>
          <w:sz w:val="24"/>
          <w:szCs w:val="24"/>
        </w:rPr>
        <w:t xml:space="preserve">/219227 (дата обращения: 18.05.2022). — Режим доступа: для </w:t>
      </w:r>
      <w:r>
        <w:rPr>
          <w:sz w:val="24"/>
          <w:szCs w:val="24"/>
        </w:rPr>
        <w:t xml:space="preserve">авториз</w:t>
      </w:r>
      <w:r>
        <w:rPr>
          <w:sz w:val="24"/>
          <w:szCs w:val="24"/>
        </w:rPr>
        <w:t xml:space="preserve">. пользователей.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" w:right="124" w:hanging="10"/>
        <w:jc w:val="both"/>
        <w:spacing w:after="78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5.Портфолио достижений – образовательно-профессиональная технология развития будущего </w:t>
      </w:r>
      <w:r>
        <w:rPr>
          <w:sz w:val="24"/>
          <w:szCs w:val="24"/>
        </w:rPr>
        <w:t xml:space="preserve">специалиста :</w:t>
      </w:r>
      <w:r>
        <w:rPr>
          <w:sz w:val="24"/>
          <w:szCs w:val="24"/>
        </w:rPr>
        <w:t xml:space="preserve"> методические рекомендации / под редакцией Н. Н. </w:t>
      </w:r>
      <w:r>
        <w:rPr>
          <w:sz w:val="24"/>
          <w:szCs w:val="24"/>
        </w:rPr>
        <w:t xml:space="preserve">Пачиной</w:t>
      </w:r>
      <w:r>
        <w:rPr>
          <w:sz w:val="24"/>
          <w:szCs w:val="24"/>
        </w:rPr>
        <w:t xml:space="preserve">, Н. В. Кузовлевой. — </w:t>
      </w:r>
      <w:r>
        <w:rPr>
          <w:sz w:val="24"/>
          <w:szCs w:val="24"/>
        </w:rPr>
        <w:t xml:space="preserve">Елец :</w:t>
      </w:r>
      <w:r>
        <w:rPr>
          <w:sz w:val="24"/>
          <w:szCs w:val="24"/>
        </w:rPr>
        <w:t xml:space="preserve"> ЕГУ им. И.А. Бунина, 2011. — 220 с. — </w:t>
      </w:r>
      <w:r>
        <w:rPr>
          <w:sz w:val="24"/>
          <w:szCs w:val="24"/>
        </w:rPr>
        <w:t xml:space="preserve">Текст :</w:t>
      </w:r>
      <w:r>
        <w:rPr>
          <w:sz w:val="24"/>
          <w:szCs w:val="24"/>
        </w:rPr>
        <w:t xml:space="preserve"> электронный // Лань : электронно-библиотечная система. —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https</w:t>
      </w:r>
      <w:r>
        <w:rPr>
          <w:sz w:val="24"/>
          <w:szCs w:val="24"/>
        </w:rPr>
        <w:t xml:space="preserve">://</w:t>
      </w:r>
      <w:r>
        <w:rPr>
          <w:sz w:val="24"/>
          <w:szCs w:val="24"/>
        </w:rPr>
        <w:t xml:space="preserve">e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lanbook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com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book</w:t>
      </w:r>
      <w:r>
        <w:rPr>
          <w:sz w:val="24"/>
          <w:szCs w:val="24"/>
        </w:rPr>
        <w:t xml:space="preserve">/189891 (дата обращения: 18.05.2022). — Режим доступа: для </w:t>
      </w:r>
      <w:r>
        <w:rPr>
          <w:sz w:val="24"/>
          <w:szCs w:val="24"/>
        </w:rPr>
        <w:t xml:space="preserve">авториз</w:t>
      </w:r>
      <w:r>
        <w:rPr>
          <w:sz w:val="24"/>
          <w:szCs w:val="24"/>
        </w:rPr>
        <w:t xml:space="preserve">. пользователей.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в) ресурсы сети «Интернет»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ind w:left="0" w:right="64" w:firstLine="0"/>
        <w:spacing w:after="73" w:line="309" w:lineRule="auto"/>
        <w:rPr>
          <w:sz w:val="24"/>
          <w:szCs w:val="24"/>
        </w:rPr>
      </w:pPr>
      <w:r>
        <w:rPr>
          <w:sz w:val="24"/>
          <w:szCs w:val="24"/>
        </w:rPr>
        <w:t xml:space="preserve">1</w:t>
        <w:tab/>
      </w:r>
      <w:r>
        <w:rPr>
          <w:rFonts w:ascii="Arial" w:hAnsi="Arial" w:eastAsia="Arial" w:cs="Arial"/>
          <w:sz w:val="24"/>
          <w:szCs w:val="24"/>
        </w:rPr>
        <w:t xml:space="preserve"> </w:t>
      </w:r>
      <w:hyperlink r:id="rId10" w:tooltip="http://www.bibliotech.ru/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www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bibliotech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</w:hyperlink>
      <w:r>
        <w:rPr>
          <w:sz w:val="24"/>
          <w:szCs w:val="24"/>
        </w:rPr>
      </w:r>
      <w:hyperlink r:id="rId11" w:tooltip="http://www.bibliotech.ru/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Электронно-библиотечная система (Заключен Государственный контракт № 526-01-02/10 от «15» ноября 2010 г.)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124" w:hanging="708"/>
        <w:jc w:val="both"/>
        <w:spacing w:after="119" w:line="268" w:lineRule="auto"/>
        <w:rPr>
          <w:sz w:val="24"/>
          <w:szCs w:val="24"/>
        </w:rPr>
      </w:pPr>
      <w:r>
        <w:rPr>
          <w:sz w:val="24"/>
          <w:szCs w:val="24"/>
        </w:rPr>
      </w:r>
      <w:hyperlink r:id="rId12" w:tooltip="http://window.edu.ru/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window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edu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</w:hyperlink>
      <w:r>
        <w:rPr>
          <w:sz w:val="24"/>
          <w:szCs w:val="24"/>
        </w:rPr>
      </w:r>
      <w:hyperlink r:id="rId13" w:tooltip="http://window.edu.ru/" w:history="1">
        <w:r>
          <w:rPr>
            <w:sz w:val="24"/>
            <w:szCs w:val="24"/>
          </w:rPr>
          <w:t xml:space="preserve">И</w:t>
        </w:r>
      </w:hyperlink>
      <w:r>
        <w:rPr>
          <w:sz w:val="24"/>
          <w:szCs w:val="24"/>
        </w:rPr>
        <w:t xml:space="preserve">нформационная система "Единое окно доступа к образовательным ресурсам"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124" w:hanging="708"/>
        <w:jc w:val="both"/>
        <w:spacing w:after="123" w:line="268" w:lineRule="auto"/>
        <w:rPr>
          <w:sz w:val="24"/>
          <w:szCs w:val="24"/>
        </w:rPr>
      </w:pPr>
      <w:r>
        <w:rPr>
          <w:sz w:val="24"/>
          <w:szCs w:val="24"/>
        </w:rPr>
      </w:r>
      <w:hyperlink r:id="rId14" w:tooltip="http://elibrary.ru/" w:history="1">
        <w:r>
          <w:rPr>
            <w:color w:val="0000ff"/>
            <w:sz w:val="24"/>
            <w:szCs w:val="24"/>
            <w:u w:val="single"/>
          </w:rPr>
          <w:t xml:space="preserve">http://elibrary.ru</w:t>
        </w:r>
      </w:hyperlink>
      <w:r>
        <w:rPr>
          <w:sz w:val="24"/>
          <w:szCs w:val="24"/>
        </w:rPr>
      </w:r>
      <w:hyperlink r:id="rId15" w:tooltip="http://elibrary.ru/" w:history="1">
        <w:r>
          <w:rPr>
            <w:sz w:val="24"/>
            <w:szCs w:val="24"/>
          </w:rPr>
          <w:t xml:space="preserve">Н</w:t>
        </w:r>
      </w:hyperlink>
      <w:r>
        <w:rPr>
          <w:sz w:val="24"/>
          <w:szCs w:val="24"/>
        </w:rPr>
        <w:t xml:space="preserve">аучная электронная библиотека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124" w:hanging="708"/>
        <w:jc w:val="both"/>
        <w:spacing w:after="119" w:line="268" w:lineRule="auto"/>
        <w:rPr>
          <w:sz w:val="24"/>
          <w:szCs w:val="24"/>
        </w:rPr>
      </w:pPr>
      <w:r>
        <w:rPr>
          <w:sz w:val="24"/>
          <w:szCs w:val="24"/>
        </w:rPr>
      </w:r>
      <w:hyperlink r:id="rId16" w:tooltip="http://vlibrarynew.gpntb.ru/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vlibrarynew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gpntb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</w:hyperlink>
      <w:r>
        <w:rPr>
          <w:sz w:val="24"/>
          <w:szCs w:val="24"/>
        </w:rPr>
      </w:r>
      <w:hyperlink r:id="rId17" w:tooltip="http://vlibrarynew.gpntb.ru/" w:history="1">
        <w:r>
          <w:rPr>
            <w:sz w:val="24"/>
            <w:szCs w:val="24"/>
          </w:rPr>
          <w:t xml:space="preserve">И</w:t>
        </w:r>
      </w:hyperlink>
      <w:r>
        <w:rPr>
          <w:sz w:val="24"/>
          <w:szCs w:val="24"/>
        </w:rPr>
        <w:t xml:space="preserve">нформационная система доступа к электронным каталогам библиотек сферы образования и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124" w:hanging="708"/>
        <w:jc w:val="both"/>
        <w:spacing w:after="130" w:line="268" w:lineRule="auto"/>
        <w:rPr>
          <w:sz w:val="24"/>
          <w:szCs w:val="24"/>
        </w:rPr>
      </w:pPr>
      <w:r>
        <w:rPr>
          <w:sz w:val="24"/>
          <w:szCs w:val="24"/>
        </w:rPr>
      </w:r>
      <w:hyperlink r:id="rId18" w:tooltip="http://uisrussia.msu.ru/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uisrussia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msu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</w:hyperlink>
      <w:r>
        <w:rPr>
          <w:sz w:val="24"/>
          <w:szCs w:val="24"/>
        </w:rPr>
      </w:r>
      <w:hyperlink r:id="rId19" w:tooltip="http://uisrussia.msu.ru/" w:history="1">
        <w:r>
          <w:rPr>
            <w:sz w:val="24"/>
            <w:szCs w:val="24"/>
          </w:rPr>
          <w:t xml:space="preserve">У</w:t>
        </w:r>
      </w:hyperlink>
      <w:r>
        <w:rPr>
          <w:sz w:val="24"/>
          <w:szCs w:val="24"/>
        </w:rPr>
        <w:t xml:space="preserve">ниверситетская информационная система Россия.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124" w:hanging="708"/>
        <w:jc w:val="both"/>
        <w:spacing w:after="116" w:line="268" w:lineRule="auto"/>
        <w:rPr>
          <w:sz w:val="24"/>
          <w:szCs w:val="24"/>
        </w:rPr>
      </w:pPr>
      <w:r>
        <w:rPr>
          <w:sz w:val="24"/>
          <w:szCs w:val="24"/>
        </w:rPr>
      </w:r>
      <w:hyperlink r:id="rId20" w:tooltip="http://edu.chsu.ru/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edu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chsu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</w:hyperlink>
      <w:r>
        <w:rPr>
          <w:sz w:val="24"/>
          <w:szCs w:val="24"/>
        </w:rPr>
      </w:r>
      <w:hyperlink r:id="rId21" w:tooltip="http://edu.chsu.ru/" w:history="1">
        <w:r>
          <w:rPr>
            <w:sz w:val="24"/>
            <w:szCs w:val="24"/>
          </w:rPr>
          <w:t xml:space="preserve">О</w:t>
        </w:r>
      </w:hyperlink>
      <w:r>
        <w:rPr>
          <w:sz w:val="24"/>
          <w:szCs w:val="24"/>
        </w:rPr>
        <w:t xml:space="preserve">бразовательный портал Череповецкого государственного университета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124" w:hanging="708"/>
        <w:jc w:val="both"/>
        <w:spacing w:after="132" w:line="268" w:lineRule="auto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t xml:space="preserve">https</w:t>
      </w:r>
      <w:r>
        <w:rPr>
          <w:color w:val="0000ff"/>
          <w:sz w:val="24"/>
          <w:szCs w:val="24"/>
          <w:u w:val="single"/>
        </w:rPr>
        <w:t xml:space="preserve">://</w:t>
      </w:r>
      <w:r>
        <w:rPr>
          <w:color w:val="0000ff"/>
          <w:sz w:val="24"/>
          <w:szCs w:val="24"/>
          <w:u w:val="single"/>
        </w:rPr>
        <w:t xml:space="preserve">e</w:t>
      </w:r>
      <w:r>
        <w:rPr>
          <w:color w:val="0000ff"/>
          <w:sz w:val="24"/>
          <w:szCs w:val="24"/>
          <w:u w:val="single"/>
        </w:rPr>
        <w:t xml:space="preserve">.</w:t>
      </w:r>
      <w:r>
        <w:rPr>
          <w:color w:val="0000ff"/>
          <w:sz w:val="24"/>
          <w:szCs w:val="24"/>
          <w:u w:val="single"/>
        </w:rPr>
        <w:t xml:space="preserve">lanbook</w:t>
      </w:r>
      <w:r>
        <w:rPr>
          <w:color w:val="0000ff"/>
          <w:sz w:val="24"/>
          <w:szCs w:val="24"/>
          <w:u w:val="single"/>
        </w:rPr>
        <w:t xml:space="preserve">.</w:t>
      </w:r>
      <w:r>
        <w:rPr>
          <w:color w:val="0000ff"/>
          <w:sz w:val="24"/>
          <w:szCs w:val="24"/>
          <w:u w:val="single"/>
        </w:rPr>
        <w:t xml:space="preserve">com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Лань :</w:t>
      </w:r>
      <w:r>
        <w:rPr>
          <w:sz w:val="24"/>
          <w:szCs w:val="24"/>
        </w:rPr>
        <w:t xml:space="preserve"> электронно-библиотечная система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124" w:hanging="708"/>
        <w:jc w:val="both"/>
        <w:spacing w:after="87" w:line="268" w:lineRule="auto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t xml:space="preserve">https</w:t>
      </w:r>
      <w:r>
        <w:rPr>
          <w:color w:val="0000ff"/>
          <w:sz w:val="24"/>
          <w:szCs w:val="24"/>
          <w:u w:val="single"/>
        </w:rPr>
        <w:t xml:space="preserve">://</w:t>
      </w:r>
      <w:r>
        <w:rPr>
          <w:color w:val="0000ff"/>
          <w:sz w:val="24"/>
          <w:szCs w:val="24"/>
          <w:u w:val="single"/>
        </w:rPr>
        <w:t xml:space="preserve">urait</w:t>
      </w:r>
      <w:r>
        <w:rPr>
          <w:color w:val="0000ff"/>
          <w:sz w:val="24"/>
          <w:szCs w:val="24"/>
          <w:u w:val="single"/>
        </w:rPr>
        <w:t xml:space="preserve">.</w:t>
      </w:r>
      <w:r>
        <w:rPr>
          <w:color w:val="0000ff"/>
          <w:sz w:val="24"/>
          <w:szCs w:val="24"/>
          <w:u w:val="single"/>
        </w:rPr>
        <w:t xml:space="preserve">ru</w:t>
      </w:r>
      <w:r>
        <w:rPr>
          <w:sz w:val="24"/>
          <w:szCs w:val="24"/>
        </w:rPr>
        <w:t xml:space="preserve"> Образовательная платформа </w:t>
      </w:r>
      <w:r>
        <w:rPr>
          <w:sz w:val="24"/>
          <w:szCs w:val="24"/>
        </w:rPr>
        <w:t xml:space="preserve">Юрайт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2"/>
        <w:tabs>
          <w:tab w:val="left" w:pos="567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2"/>
        <w:tabs>
          <w:tab w:val="left" w:pos="567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897"/>
        <w:numPr>
          <w:ilvl w:val="0"/>
          <w:numId w:val="20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Д</w:t>
      </w:r>
      <w:r>
        <w:rPr>
          <w:sz w:val="24"/>
          <w:highlight w:val="none"/>
        </w:rPr>
        <w:t xml:space="preserve">иянова, З. В.  Психология личности. Закономерности и механизмы развития личности : учебное пособие для бакалавриата и магистратуры / З. В. Диянова, Т. М. Щеголева. — 2-е изд., испр. и доп. — Москва : Издательство Юрайт, 2023. — 154 с. — (Высшее образование</w:t>
      </w:r>
      <w:r>
        <w:rPr>
          <w:sz w:val="24"/>
          <w:highlight w:val="none"/>
        </w:rPr>
        <w:t xml:space="preserve">). — ISBN 978-5-534-16263-9. — Текст : электронный // Образовательная платформа Юрайт [сайт]. — URL: </w:t>
      </w:r>
      <w:hyperlink r:id="rId22" w:tooltip="https://urait.ru/bcode/530704" w:history="1">
        <w:r>
          <w:rPr>
            <w:rStyle w:val="854"/>
            <w:sz w:val="24"/>
            <w:highlight w:val="none"/>
          </w:rPr>
          <w:t xml:space="preserve">https://urait.ru/bcode/530704</w:t>
        </w:r>
        <w:r>
          <w:rPr>
            <w:rStyle w:val="854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i w:val="0"/>
          <w:iCs w:val="0"/>
          <w:vertAlign w:val="baseline"/>
        </w:rPr>
        <w:t xml:space="preserve">Программа личностного и профессионального развития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r/>
      <w:r/>
    </w:p>
    <w:tbl>
      <w:tblPr>
        <w:tblStyle w:val="901"/>
        <w:tblW w:w="9856" w:type="dxa"/>
        <w:tblInd w:w="-108" w:type="dxa"/>
        <w:tblCellMar>
          <w:left w:w="110" w:type="dxa"/>
          <w:top w:w="173" w:type="dxa"/>
          <w:right w:w="47" w:type="dxa"/>
          <w:bottom w:w="8" w:type="dxa"/>
        </w:tblCellMar>
        <w:tblLook w:val="04A0" w:firstRow="1" w:lastRow="0" w:firstColumn="1" w:lastColumn="0" w:noHBand="0" w:noVBand="1"/>
      </w:tblPr>
      <w:tblGrid>
        <w:gridCol w:w="2225"/>
        <w:gridCol w:w="7631"/>
      </w:tblGrid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Этапы формирования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31" w:type="dxa"/>
            <w:textDirection w:val="lrTb"/>
            <w:noWrap w:val="false"/>
          </w:tcPr>
          <w:p>
            <w:pPr>
              <w:ind w:right="5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Типовое задание </w:t>
            </w:r>
            <w:r/>
          </w:p>
        </w:tc>
      </w:tr>
      <w:tr>
        <w:tblPrEx/>
        <w:trPr>
          <w:trHeight w:val="12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ind w:left="0"/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31" w:type="dxa"/>
            <w:vAlign w:val="bottom"/>
            <w:textDirection w:val="lrTb"/>
            <w:noWrap w:val="false"/>
          </w:tcPr>
          <w:p>
            <w:pPr>
              <w:spacing w:after="151"/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Задания для самостоятельной работы: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after="16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1. Выберите правильный вариант ответа. </w:t>
            </w:r>
            <w:r/>
          </w:p>
          <w:p>
            <w:pPr>
              <w:ind w:right="60"/>
              <w:jc w:val="both"/>
              <w:spacing w:after="15" w:line="265" w:lineRule="auto"/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i/>
                <w:sz w:val="24"/>
              </w:rPr>
              <w:t xml:space="preserve">Способность устанавливать и поддерживать необходимые контакты с другими людьми – это:</w:t>
            </w:r>
            <w:r>
              <w:rPr>
                <w:rFonts w:ascii="Times New Roman" w:hAnsi="Times New Roman"/>
                <w:sz w:val="24"/>
              </w:rPr>
              <w:t xml:space="preserve"> а) навыки общения; б) коммуникативная компетентность; в) общительность; г) социальная активность. </w:t>
            </w:r>
            <w:r/>
          </w:p>
          <w:p>
            <w:pPr>
              <w:ind w:right="62"/>
              <w:jc w:val="both"/>
              <w:spacing w:line="278" w:lineRule="auto"/>
            </w:pPr>
            <w:r>
              <w:rPr>
                <w:rFonts w:ascii="Times New Roman" w:hAnsi="Times New Roman"/>
                <w:sz w:val="24"/>
              </w:rPr>
              <w:t xml:space="preserve">2)</w:t>
            </w:r>
            <w:r>
              <w:rPr>
                <w:rFonts w:ascii="Times New Roman" w:hAnsi="Times New Roman"/>
                <w:i/>
                <w:sz w:val="24"/>
              </w:rPr>
              <w:t xml:space="preserve">Столкновение противоположно направленных позиций, целей, интересов, мнений людей – это:</w:t>
            </w:r>
            <w:r>
              <w:rPr>
                <w:rFonts w:ascii="Times New Roman" w:hAnsi="Times New Roman"/>
                <w:sz w:val="24"/>
              </w:rPr>
              <w:t xml:space="preserve"> а) противостояние; б) противоборство; в) сопротивление; г) конфликт. </w:t>
            </w:r>
            <w:r/>
          </w:p>
          <w:p>
            <w:pPr>
              <w:spacing w:after="24" w:line="258" w:lineRule="auto"/>
            </w:pPr>
            <w:r>
              <w:rPr>
                <w:rFonts w:ascii="Times New Roman" w:hAnsi="Times New Roman"/>
                <w:sz w:val="24"/>
              </w:rPr>
              <w:t xml:space="preserve">3)</w:t>
            </w:r>
            <w:r>
              <w:rPr>
                <w:rFonts w:ascii="Times New Roman" w:hAnsi="Times New Roman"/>
                <w:i/>
                <w:sz w:val="24"/>
              </w:rPr>
              <w:t xml:space="preserve">Конфликтогены</w:t>
            </w:r>
            <w:r>
              <w:rPr>
                <w:rFonts w:ascii="Times New Roman" w:hAnsi="Times New Roman"/>
                <w:i/>
                <w:sz w:val="24"/>
              </w:rPr>
              <w:t xml:space="preserve"> – это</w:t>
            </w:r>
            <w:r>
              <w:rPr>
                <w:rFonts w:ascii="Times New Roman" w:hAnsi="Times New Roman"/>
                <w:sz w:val="24"/>
              </w:rPr>
              <w:t xml:space="preserve">: а) слова, действия (или бездействия), которые могут привести к конфликту; б) проявления конфликта; в) причины конфликта, обусловленные социальным статусом личности; </w:t>
            </w:r>
            <w:r/>
          </w:p>
          <w:p>
            <w:pPr>
              <w:spacing w:line="277" w:lineRule="auto"/>
            </w:pPr>
            <w:r>
              <w:rPr>
                <w:rFonts w:ascii="Times New Roman" w:hAnsi="Times New Roman"/>
                <w:sz w:val="24"/>
              </w:rPr>
              <w:t xml:space="preserve">г) состояния личности, которые наступают после разрешения конфликта. </w:t>
            </w:r>
            <w:r/>
          </w:p>
          <w:p>
            <w:pPr>
              <w:numPr>
                <w:ilvl w:val="0"/>
                <w:numId w:val="6"/>
              </w:numPr>
              <w:ind w:right="60"/>
              <w:jc w:val="both"/>
              <w:spacing w:after="30" w:line="252" w:lineRule="auto"/>
            </w:pPr>
            <w:r>
              <w:rPr>
                <w:rFonts w:ascii="Times New Roman" w:hAnsi="Times New Roman"/>
                <w:i/>
                <w:sz w:val="24"/>
              </w:rPr>
              <w:t xml:space="preserve">Метафора «лягушка» в тайм-менеджменте используется для обозначения</w:t>
            </w:r>
            <w:r>
              <w:rPr>
                <w:rFonts w:ascii="Times New Roman" w:hAnsi="Times New Roman"/>
                <w:sz w:val="24"/>
              </w:rPr>
              <w:t xml:space="preserve">: а) самого важного дела; б) незначительного, не срочного, но не очень приятного дела; в) важного, но не срочного дела; г) неприятного, но срочного дела. </w:t>
            </w:r>
            <w:r/>
          </w:p>
          <w:p>
            <w:pPr>
              <w:numPr>
                <w:ilvl w:val="0"/>
                <w:numId w:val="6"/>
              </w:numPr>
              <w:ind w:right="60"/>
              <w:jc w:val="both"/>
              <w:spacing w:line="251" w:lineRule="auto"/>
            </w:pPr>
            <w:r>
              <w:rPr>
                <w:rFonts w:ascii="Times New Roman" w:hAnsi="Times New Roman"/>
                <w:i/>
                <w:sz w:val="24"/>
              </w:rPr>
              <w:t xml:space="preserve">Кинестетиком</w:t>
            </w:r>
            <w:r>
              <w:rPr>
                <w:rFonts w:ascii="Times New Roman" w:hAnsi="Times New Roman"/>
                <w:i/>
                <w:sz w:val="24"/>
              </w:rPr>
              <w:t xml:space="preserve"> называют человека, который</w:t>
            </w:r>
            <w:r>
              <w:rPr>
                <w:rFonts w:ascii="Times New Roman" w:hAnsi="Times New Roman"/>
                <w:sz w:val="24"/>
              </w:rPr>
              <w:t xml:space="preserve">: а) много двигается, б) запоминает телесные ощущения лучше, чем слуховые и зрительные, в) имеет хорошую координацию движений, г) чувствителен к различным раздражителям. </w:t>
            </w:r>
            <w:r/>
          </w:p>
          <w:p>
            <w:pPr>
              <w:spacing w:after="26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/>
          </w:p>
          <w:p>
            <w:r>
              <w:rPr>
                <w:rFonts w:ascii="Times New Roman" w:hAnsi="Times New Roman"/>
                <w:b/>
                <w:i/>
                <w:sz w:val="24"/>
              </w:rPr>
              <w:t xml:space="preserve">2. Продолжите предложения. </w:t>
            </w:r>
            <w:r/>
          </w:p>
          <w:p>
            <w:pPr>
              <w:numPr>
                <w:ilvl w:val="0"/>
                <w:numId w:val="7"/>
              </w:numPr>
              <w:spacing w:after="1" w:line="278" w:lineRule="auto"/>
            </w:pPr>
            <w:r>
              <w:rPr>
                <w:rFonts w:ascii="Times New Roman" w:hAnsi="Times New Roman"/>
                <w:sz w:val="24"/>
              </w:rPr>
              <w:t xml:space="preserve">К элементам невербальной коммуникации относят жесты, мимику, внешний вид, интонацию, 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……………………………………………………………………… </w:t>
            </w:r>
            <w:r/>
          </w:p>
          <w:p>
            <w:pPr>
              <w:numPr>
                <w:ilvl w:val="0"/>
                <w:numId w:val="7"/>
              </w:numPr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«Открытые руки», «замок», скрещенные руки, рука у щеки – это  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……………………………………………………………………… </w:t>
            </w:r>
            <w:r/>
          </w:p>
          <w:p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/>
          </w:p>
          <w:p>
            <w:pPr>
              <w:spacing w:line="282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3. Определите правильную последовательность фаз (этапов) деловой беседы (проставьте последовательность цифрами): </w:t>
            </w:r>
            <w:r/>
          </w:p>
          <w:p>
            <w:pPr>
              <w:ind w:left="1429"/>
              <w:spacing w:after="63"/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/>
          </w:p>
          <w:p>
            <w:pPr>
              <w:ind w:left="709" w:right="2262" w:firstLine="720"/>
              <w:spacing w:line="314" w:lineRule="auto"/>
            </w:pPr>
            <w:r>
              <w:rPr>
                <w:rFonts w:ascii="Times New Roman" w:hAnsi="Times New Roman"/>
                <w:i/>
                <w:sz w:val="24"/>
              </w:rPr>
              <w:t xml:space="preserve">Подготовительная фаза Вхождение в контакт </w:t>
            </w:r>
            <w:r/>
          </w:p>
          <w:p>
            <w:pPr>
              <w:ind w:left="709"/>
              <w:spacing w:after="21"/>
            </w:pPr>
            <w:r>
              <w:rPr>
                <w:rFonts w:ascii="Times New Roman" w:hAnsi="Times New Roman"/>
                <w:i/>
                <w:sz w:val="24"/>
              </w:rPr>
              <w:t xml:space="preserve">Фиксация результата </w:t>
            </w:r>
            <w:r/>
          </w:p>
          <w:p>
            <w:pPr>
              <w:ind w:left="709"/>
              <w:spacing w:after="22"/>
            </w:pPr>
            <w:r>
              <w:rPr>
                <w:rFonts w:ascii="Times New Roman" w:hAnsi="Times New Roman"/>
                <w:i/>
                <w:sz w:val="24"/>
              </w:rPr>
              <w:t xml:space="preserve"> Аргументация и убеждение </w:t>
            </w:r>
            <w:r/>
          </w:p>
          <w:p>
            <w:pPr>
              <w:ind w:left="709"/>
              <w:spacing w:after="22"/>
            </w:pPr>
            <w:r>
              <w:rPr>
                <w:rFonts w:ascii="Times New Roman" w:hAnsi="Times New Roman"/>
                <w:i/>
                <w:sz w:val="24"/>
              </w:rPr>
              <w:t xml:space="preserve">Мотивационный зондаж </w:t>
            </w:r>
            <w:r/>
          </w:p>
          <w:p>
            <w:pPr>
              <w:ind w:left="709"/>
              <w:spacing w:after="22"/>
            </w:pPr>
            <w:r>
              <w:rPr>
                <w:rFonts w:ascii="Times New Roman" w:hAnsi="Times New Roman"/>
                <w:i/>
                <w:sz w:val="24"/>
              </w:rPr>
              <w:t xml:space="preserve">Поддержание внимания </w:t>
            </w:r>
            <w:r/>
          </w:p>
          <w:p>
            <w:pPr>
              <w:ind w:left="709"/>
              <w:spacing w:after="22"/>
            </w:pPr>
            <w:r>
              <w:rPr>
                <w:rFonts w:ascii="Times New Roman" w:hAnsi="Times New Roman"/>
                <w:i/>
                <w:sz w:val="24"/>
              </w:rPr>
              <w:t xml:space="preserve">Выход из контакта  </w:t>
            </w:r>
            <w:r/>
          </w:p>
          <w:p>
            <w:pPr>
              <w:ind w:left="709"/>
            </w:pPr>
            <w:r>
              <w:rPr>
                <w:rFonts w:ascii="Times New Roman" w:hAnsi="Times New Roman"/>
                <w:i/>
                <w:sz w:val="24"/>
              </w:rPr>
              <w:t xml:space="preserve">Ориентация в условиях </w:t>
            </w:r>
            <w:r/>
          </w:p>
          <w:p>
            <w:pPr>
              <w:ind w:firstLine="668"/>
              <w:jc w:val="both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Определите, из какого состояния Я (Родитель, Взрослый, Ребенок) общаются начальник и подчиненный.  </w:t>
            </w:r>
            <w:r/>
          </w:p>
        </w:tc>
      </w:tr>
    </w:tbl>
    <w:p>
      <w:pPr>
        <w:ind w:left="-1133" w:right="29"/>
      </w:pPr>
      <w:r/>
      <w:r/>
    </w:p>
    <w:tbl>
      <w:tblPr>
        <w:tblStyle w:val="901"/>
        <w:tblW w:w="9856" w:type="dxa"/>
        <w:tblInd w:w="-108" w:type="dxa"/>
        <w:tblCellMar>
          <w:left w:w="110" w:type="dxa"/>
          <w:top w:w="56" w:type="dxa"/>
          <w:right w:w="47" w:type="dxa"/>
        </w:tblCellMar>
        <w:tblLook w:val="04A0" w:firstRow="1" w:lastRow="0" w:firstColumn="1" w:lastColumn="0" w:noHBand="0" w:noVBand="1"/>
      </w:tblPr>
      <w:tblGrid>
        <w:gridCol w:w="2225"/>
        <w:gridCol w:w="7631"/>
      </w:tblGrid>
      <w:tr>
        <w:tblPrEx/>
        <w:trPr>
          <w:trHeight w:val="139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31" w:type="dxa"/>
            <w:textDirection w:val="lrTb"/>
            <w:noWrap w:val="false"/>
          </w:tcPr>
          <w:p>
            <w:pPr>
              <w:ind w:left="721"/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Начальник: Сделайте это немедленно!  </w:t>
            </w:r>
            <w:r/>
          </w:p>
          <w:p>
            <w:pPr>
              <w:ind w:left="721"/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Подчиненный: Хорошо. А как? </w:t>
            </w:r>
            <w:r/>
          </w:p>
          <w:p>
            <w:pPr>
              <w:ind w:left="721"/>
            </w:pPr>
            <w:r>
              <w:rPr>
                <w:rFonts w:ascii="Times New Roman" w:hAnsi="Times New Roman"/>
                <w:sz w:val="24"/>
              </w:rPr>
              <w:t xml:space="preserve">Начальник: Сами сообразите! Для чего вы здесь?  </w:t>
            </w:r>
            <w:r/>
          </w:p>
          <w:p>
            <w:pPr>
              <w:ind w:left="721"/>
              <w:spacing w:line="279" w:lineRule="auto"/>
            </w:pPr>
            <w:r>
              <w:rPr>
                <w:rFonts w:ascii="Times New Roman" w:hAnsi="Times New Roman"/>
                <w:sz w:val="24"/>
              </w:rPr>
              <w:t xml:space="preserve">Подчиненный</w:t>
            </w:r>
            <w:r>
              <w:rPr>
                <w:rFonts w:ascii="Times New Roman" w:hAnsi="Times New Roman"/>
                <w:sz w:val="24"/>
              </w:rPr>
              <w:t xml:space="preserve">: Если</w:t>
            </w:r>
            <w:r>
              <w:rPr>
                <w:rFonts w:ascii="Times New Roman" w:hAnsi="Times New Roman"/>
                <w:sz w:val="24"/>
              </w:rPr>
              <w:t xml:space="preserve"> бы я мог соображать так, как вы, тогда бы я был начальником, а вы подчиненным. </w:t>
            </w:r>
            <w:r>
              <w:rPr>
                <w:rFonts w:ascii="Times New Roman" w:hAnsi="Times New Roman"/>
                <w:sz w:val="24"/>
              </w:rPr>
            </w:r>
            <w:r/>
          </w:p>
          <w:p>
            <w:pPr>
              <w:spacing w:after="29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4. Составьте программу самообразования (на год). </w:t>
            </w:r>
            <w:r/>
          </w:p>
          <w:p>
            <w:pPr>
              <w:ind w:right="64"/>
              <w:jc w:val="center"/>
              <w:spacing w:after="152"/>
            </w:pPr>
            <w:r>
              <w:rPr>
                <w:rFonts w:ascii="Times New Roman" w:hAnsi="Times New Roman"/>
                <w:b/>
                <w:sz w:val="24"/>
              </w:rPr>
              <w:t xml:space="preserve">Структура программы самообразования </w:t>
            </w:r>
            <w:r/>
          </w:p>
          <w:p>
            <w:pPr>
              <w:numPr>
                <w:ilvl w:val="0"/>
                <w:numId w:val="8"/>
              </w:numPr>
              <w:ind w:hanging="300"/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Цели и задачи самообразования (с указанием сроков выполнения) </w:t>
            </w:r>
            <w:r/>
          </w:p>
          <w:p>
            <w:pPr>
              <w:numPr>
                <w:ilvl w:val="0"/>
                <w:numId w:val="8"/>
              </w:numPr>
              <w:ind w:hanging="300"/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Пути и средства самообразования </w:t>
            </w:r>
            <w:r/>
          </w:p>
          <w:p>
            <w:pPr>
              <w:numPr>
                <w:ilvl w:val="0"/>
                <w:numId w:val="8"/>
              </w:numPr>
              <w:ind w:hanging="300"/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Ожидаемые результаты </w:t>
            </w:r>
            <w:r/>
          </w:p>
          <w:p>
            <w:pPr>
              <w:numPr>
                <w:ilvl w:val="0"/>
                <w:numId w:val="8"/>
              </w:numPr>
              <w:ind w:hanging="300"/>
            </w:pPr>
            <w:r>
              <w:rPr>
                <w:rFonts w:ascii="Times New Roman" w:hAnsi="Times New Roman"/>
                <w:sz w:val="24"/>
              </w:rPr>
              <w:t xml:space="preserve">Оценка результатов выполнения программы самообразования </w:t>
            </w:r>
            <w:r/>
          </w:p>
          <w:p>
            <w:pPr>
              <w:ind w:right="1"/>
              <w:jc w:val="center"/>
              <w:spacing w:after="25"/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8"/>
              </w:numPr>
              <w:ind w:hanging="300"/>
              <w:spacing w:after="26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Сформируйте свое резюме. </w:t>
            </w:r>
            <w:r/>
          </w:p>
          <w:p>
            <w:pPr>
              <w:ind w:right="58"/>
              <w:jc w:val="center"/>
              <w:spacing w:after="26"/>
            </w:pPr>
            <w:r>
              <w:rPr>
                <w:rFonts w:ascii="Times New Roman" w:hAnsi="Times New Roman"/>
                <w:b/>
                <w:sz w:val="24"/>
              </w:rPr>
              <w:t xml:space="preserve">Структура резюме </w:t>
            </w:r>
            <w:r/>
          </w:p>
          <w:p>
            <w:pPr>
              <w:ind w:left="360"/>
              <w:spacing w:after="15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Общая информация 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after="20"/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отчество;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after="2" w:line="272" w:lineRule="auto"/>
            </w:pPr>
            <w:r>
              <w:rPr>
                <w:rFonts w:ascii="Times New Roman" w:hAnsi="Times New Roman"/>
                <w:sz w:val="24"/>
              </w:rPr>
              <w:t xml:space="preserve">место постоянного проживания; - контакты;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line="286" w:lineRule="auto"/>
            </w:pPr>
            <w:r>
              <w:rPr>
                <w:rFonts w:ascii="Times New Roman" w:hAnsi="Times New Roman"/>
                <w:sz w:val="24"/>
              </w:rPr>
              <w:t xml:space="preserve">образование.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Дополнительное образование и повышение квалификации: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after="23" w:line="258" w:lineRule="auto"/>
            </w:pPr>
            <w:r>
              <w:rPr>
                <w:rFonts w:ascii="Times New Roman" w:hAnsi="Times New Roman"/>
                <w:sz w:val="24"/>
              </w:rPr>
              <w:t xml:space="preserve">пройденные учебные курсы по основной области деятельности и связанными с ней областями знаний, включая дополнительную специализацию; 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after="28"/>
            </w:pPr>
            <w:r>
              <w:rPr>
                <w:rFonts w:ascii="Times New Roman" w:hAnsi="Times New Roman"/>
                <w:sz w:val="24"/>
              </w:rPr>
              <w:t xml:space="preserve">тренинги, специализированные семинары, мастер-классы и т.п. </w:t>
            </w:r>
            <w:r/>
          </w:p>
          <w:p>
            <w:pPr>
              <w:ind w:left="360"/>
              <w:spacing w:after="26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Опыт работы: </w:t>
            </w:r>
            <w:r/>
          </w:p>
          <w:p>
            <w:pPr>
              <w:ind w:left="360"/>
              <w:spacing w:after="17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Опыт научной работы: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after="1" w:line="278" w:lineRule="auto"/>
            </w:pPr>
            <w:r>
              <w:rPr>
                <w:rFonts w:ascii="Times New Roman" w:hAnsi="Times New Roman"/>
                <w:sz w:val="24"/>
              </w:rPr>
              <w:t xml:space="preserve">участие в исследовательской деятельности, исследовательских проектах, конкурсах «Студент-исследователь» и т.п.;  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after="33" w:line="258" w:lineRule="auto"/>
            </w:pPr>
            <w:r>
              <w:rPr>
                <w:rFonts w:ascii="Times New Roman" w:hAnsi="Times New Roman"/>
                <w:sz w:val="24"/>
              </w:rPr>
              <w:t xml:space="preserve">участие в студенческих научных конференциях, олимпиадах и т.п.; научные публикации; работа в должности руководителя студенческого научного общества и др.  </w:t>
            </w:r>
            <w:r/>
          </w:p>
          <w:p>
            <w:pPr>
              <w:ind w:left="360"/>
              <w:spacing w:after="17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Опыт общественной работы: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line="279" w:lineRule="auto"/>
            </w:pPr>
            <w:r>
              <w:rPr>
                <w:rFonts w:ascii="Times New Roman" w:hAnsi="Times New Roman"/>
                <w:sz w:val="24"/>
              </w:rPr>
              <w:t xml:space="preserve">работа в студенческих, общественных организациях, студенческих объединениях, социальных и воспитательных проектах; 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after="23" w:line="258" w:lineRule="auto"/>
            </w:pPr>
            <w:r>
              <w:rPr>
                <w:rFonts w:ascii="Times New Roman" w:hAnsi="Times New Roman"/>
                <w:sz w:val="24"/>
              </w:rPr>
              <w:t xml:space="preserve">внеучебные мероприятия (спортивные, культурно-творческие, патриотические, политические и др.), в которых студент проявил лидерские, организаторские, творческие и др. качества; 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line="282" w:lineRule="auto"/>
            </w:pPr>
            <w:r>
              <w:rPr>
                <w:rFonts w:ascii="Times New Roman" w:hAnsi="Times New Roman"/>
                <w:sz w:val="24"/>
              </w:rPr>
              <w:t xml:space="preserve">работа в качестве старосты группы, члена студенческого совета самоуправления, руководителя проектной группы и т.п. 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Дополнительно: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after="19"/>
            </w:pPr>
            <w:r>
              <w:rPr>
                <w:rFonts w:ascii="Times New Roman" w:hAnsi="Times New Roman"/>
                <w:sz w:val="24"/>
              </w:rPr>
              <w:t xml:space="preserve">личные качества (</w:t>
            </w:r>
            <w:r>
              <w:rPr>
                <w:rFonts w:ascii="Times New Roman" w:hAnsi="Times New Roman"/>
                <w:i/>
                <w:sz w:val="24"/>
              </w:rPr>
              <w:t xml:space="preserve">сильные стороны личности</w:t>
            </w:r>
            <w:r>
              <w:rPr>
                <w:rFonts w:ascii="Times New Roman" w:hAnsi="Times New Roman"/>
                <w:sz w:val="24"/>
              </w:rPr>
              <w:t xml:space="preserve">)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увлечения и интересы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  <w:spacing w:after="10" w:line="277" w:lineRule="auto"/>
            </w:pPr>
            <w:r>
              <w:rPr>
                <w:rFonts w:ascii="Times New Roman" w:hAnsi="Times New Roman"/>
                <w:sz w:val="24"/>
              </w:rPr>
              <w:t xml:space="preserve">компьютерные навыки </w:t>
            </w:r>
            <w:r>
              <w:rPr>
                <w:rFonts w:ascii="Times New Roman" w:hAnsi="Times New Roman"/>
                <w:i/>
                <w:sz w:val="24"/>
              </w:rPr>
              <w:t xml:space="preserve">(уровень владения компьютером, используемые программы)</w:t>
            </w:r>
            <w:r>
              <w:rPr>
                <w:rFonts w:ascii="Times New Roman" w:hAnsi="Times New Roman"/>
                <w:sz w:val="24"/>
              </w:rPr>
              <w:t xml:space="preserve"> - водительские права </w:t>
            </w:r>
            <w:r/>
          </w:p>
          <w:p>
            <w:pPr>
              <w:ind w:left="360"/>
              <w:spacing w:after="17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Особые звания и награды: </w:t>
            </w:r>
            <w:r/>
          </w:p>
          <w:p>
            <w:pPr>
              <w:numPr>
                <w:ilvl w:val="1"/>
                <w:numId w:val="8"/>
              </w:numPr>
              <w:ind w:right="31" w:firstLine="360"/>
            </w:pPr>
            <w:r>
              <w:rPr>
                <w:rFonts w:ascii="Times New Roman" w:hAnsi="Times New Roman"/>
                <w:sz w:val="24"/>
              </w:rPr>
              <w:t xml:space="preserve">документы, подтверждающие достижения в различных сферах и видах деятельности (дипломы, грамоты, благодарственные письма и т.п.).  </w:t>
            </w:r>
            <w:r/>
          </w:p>
        </w:tc>
      </w:tr>
    </w:tbl>
    <w:tbl>
      <w:tblPr>
        <w:tblStyle w:val="901"/>
        <w:tblW w:w="9856" w:type="dxa"/>
        <w:tblInd w:w="-108" w:type="dxa"/>
        <w:tblCellMar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225"/>
        <w:gridCol w:w="7631"/>
      </w:tblGrid>
      <w:tr>
        <w:tblPrEx/>
        <w:trPr>
          <w:trHeight w:val="14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31" w:type="dxa"/>
            <w:vAlign w:val="bottom"/>
            <w:textDirection w:val="lrTb"/>
            <w:noWrap w:val="false"/>
          </w:tcPr>
          <w:p>
            <w:pPr>
              <w:spacing w:after="100"/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Задания для работы на практических занятиях: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line="28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1.Прочитайте описание конфликтной ситуации и ответьте на вопросы. </w:t>
            </w:r>
            <w:r/>
          </w:p>
          <w:p>
            <w:pPr>
              <w:ind w:right="61" w:firstLine="709"/>
              <w:jc w:val="both"/>
              <w:spacing w:line="248" w:lineRule="auto"/>
            </w:pPr>
            <w:r>
              <w:rPr>
                <w:rFonts w:ascii="Times New Roman" w:hAnsi="Times New Roman"/>
                <w:sz w:val="24"/>
              </w:rPr>
              <w:t xml:space="preserve">«Преподаватель начала занятие с проверки выполнения письменного домашнего задания. У учащейся О. не оказалось домашнего задания и тетради по предмету. Преподаватель, не выявив причины невыполнения задания, начала отчитывать учащуюся, заявив, что она б</w:t>
            </w:r>
            <w:r>
              <w:rPr>
                <w:rFonts w:ascii="Times New Roman" w:hAnsi="Times New Roman"/>
                <w:sz w:val="24"/>
              </w:rPr>
              <w:t xml:space="preserve">ездельница. В ответ О. в резкой форме ответила, что вообще не собирается заводить тетрадь по этому предмету. Тогда преподаватель велела О. выйти из кабинета, на что учащаяся ответила: «И не подумаю». «Раз так, я сама уйду», - сказала преподаватель и ушла. </w:t>
            </w:r>
            <w:r/>
          </w:p>
          <w:p>
            <w:pPr>
              <w:ind w:right="61" w:firstLine="709"/>
              <w:jc w:val="both"/>
              <w:spacing w:after="31" w:line="258" w:lineRule="auto"/>
            </w:pPr>
            <w:r>
              <w:rPr>
                <w:rFonts w:ascii="Times New Roman" w:hAnsi="Times New Roman"/>
                <w:sz w:val="24"/>
              </w:rPr>
              <w:t xml:space="preserve">В возбужденном состоянии преподаватель пришла к директору, все рассказала и заявила, что пока учащаяся не выйдет из кабинета, она не будет проводить занятие». </w:t>
            </w:r>
            <w:r/>
          </w:p>
          <w:p>
            <w:pPr>
              <w:ind w:right="59"/>
              <w:jc w:val="center"/>
              <w:spacing w:after="18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Вопросы: </w:t>
            </w:r>
            <w:r/>
          </w:p>
          <w:p>
            <w:pPr>
              <w:numPr>
                <w:ilvl w:val="0"/>
                <w:numId w:val="9"/>
              </w:numPr>
              <w:ind w:right="31" w:firstLine="709"/>
            </w:pPr>
            <w:r>
              <w:rPr>
                <w:rFonts w:ascii="Times New Roman" w:hAnsi="Times New Roman"/>
                <w:sz w:val="24"/>
              </w:rPr>
              <w:t xml:space="preserve">Что явилось поводом для конфликта? </w:t>
            </w:r>
            <w:r/>
          </w:p>
          <w:p>
            <w:pPr>
              <w:numPr>
                <w:ilvl w:val="0"/>
                <w:numId w:val="9"/>
              </w:numPr>
              <w:ind w:right="31" w:firstLine="709"/>
              <w:spacing w:line="251" w:lineRule="auto"/>
            </w:pPr>
            <w:r>
              <w:rPr>
                <w:rFonts w:ascii="Times New Roman" w:hAnsi="Times New Roman"/>
                <w:sz w:val="24"/>
              </w:rPr>
              <w:t xml:space="preserve">Какую стратегию поведения в конфликте использовали участники (какой стиль поведения в конфликте они продемонстрировали), и как можно было им изменить свое поведение, чтобы предотвратить конфликт? </w:t>
            </w:r>
            <w:r/>
          </w:p>
          <w:p>
            <w:pPr>
              <w:ind w:left="709"/>
              <w:spacing w:after="3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10"/>
              </w:numPr>
              <w:ind w:right="29" w:hanging="360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Прочитайте следующую конфликтную ситуацию. </w:t>
            </w:r>
            <w:r/>
          </w:p>
          <w:p>
            <w:pPr>
              <w:ind w:right="63" w:firstLine="709"/>
              <w:jc w:val="both"/>
              <w:spacing w:line="248" w:lineRule="auto"/>
            </w:pPr>
            <w:r>
              <w:rPr>
                <w:rFonts w:ascii="Times New Roman" w:hAnsi="Times New Roman"/>
                <w:sz w:val="24"/>
              </w:rPr>
              <w:t xml:space="preserve">Вы решили не ходить на концерт любимого </w:t>
            </w:r>
            <w:r>
              <w:rPr>
                <w:rFonts w:ascii="Times New Roman" w:hAnsi="Times New Roman"/>
                <w:sz w:val="24"/>
              </w:rPr>
              <w:t xml:space="preserve">артиста, только потому, что</w:t>
            </w:r>
            <w:r>
              <w:rPr>
                <w:rFonts w:ascii="Times New Roman" w:hAnsi="Times New Roman"/>
                <w:sz w:val="24"/>
              </w:rPr>
              <w:t xml:space="preserve"> Ваш друг очень сильно просил Вас помочь ему подготовиться к сложному для него экзамену. Вы прождали его в библиотеке 2 часа, но он так и не пришел. Вы пропустили концерт и не помогли ему подготовиться.   </w:t>
            </w:r>
            <w:r/>
          </w:p>
          <w:p>
            <w:pPr>
              <w:ind w:firstLine="709"/>
              <w:spacing w:line="281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Что Вы скажете своему другу после случившегося?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Используйте для ответа представления о Я-высказывании или о позиции Взрослый</w:t>
            </w:r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/>
          </w:p>
          <w:p>
            <w:pPr>
              <w:ind w:left="668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10"/>
              </w:numPr>
              <w:ind w:right="29" w:hanging="360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Опишите невербальные знаки участников ситуации общения, изображенной на рисунке, и предполагаемые взаимоотношения между ними.  </w:t>
            </w:r>
            <w:r/>
          </w:p>
          <w:p>
            <w:pPr>
              <w:ind w:left="709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709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977"/>
              <w:jc w:val="righ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467100" cy="2147316"/>
                      <wp:effectExtent l="0" t="0" r="0" b="0"/>
                      <wp:docPr id="2" name="Picture 315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55" name="Picture 3155"/>
                              <pic:cNvPicPr/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67100" cy="21473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73.00pt;height:169.08pt;mso-wrap-distance-left:0.00pt;mso-wrap-distance-top:0.00pt;mso-wrap-distance-right:0.00pt;mso-wrap-distance-bottom:0.0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tbl>
      <w:tblPr>
        <w:tblStyle w:val="901"/>
        <w:tblW w:w="9856" w:type="dxa"/>
        <w:tblInd w:w="-108" w:type="dxa"/>
        <w:tblCellMar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225"/>
        <w:gridCol w:w="7631"/>
      </w:tblGrid>
      <w:tr>
        <w:tblPrEx/>
        <w:trPr>
          <w:trHeight w:val="6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Промежуточный контроль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31" w:type="dxa"/>
            <w:textDirection w:val="lrTb"/>
            <w:noWrap w:val="false"/>
          </w:tcPr>
          <w:p>
            <w:pPr>
              <w:ind w:right="198"/>
              <w:jc w:val="center"/>
              <w:spacing w:after="18"/>
            </w:pPr>
            <w:r>
              <w:rPr>
                <w:rFonts w:ascii="Times New Roman" w:hAnsi="Times New Roman"/>
                <w:b/>
                <w:sz w:val="24"/>
              </w:rPr>
              <w:t xml:space="preserve">Примерные вопросы к зачету: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25"/>
            </w:pPr>
            <w:r>
              <w:rPr>
                <w:rFonts w:ascii="Times New Roman" w:hAnsi="Times New Roman"/>
                <w:sz w:val="24"/>
              </w:rPr>
              <w:t xml:space="preserve">Характеристики эффективной команды 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1" w:line="279" w:lineRule="auto"/>
            </w:pPr>
            <w:r>
              <w:rPr>
                <w:rFonts w:ascii="Times New Roman" w:hAnsi="Times New Roman"/>
                <w:sz w:val="24"/>
              </w:rPr>
              <w:t xml:space="preserve">Особенности коммуникативного процесса как стороны общения. </w:t>
            </w:r>
            <w:r>
              <w:rPr>
                <w:rFonts w:ascii="Times New Roman" w:hAnsi="Times New Roman"/>
                <w:sz w:val="24"/>
              </w:rPr>
              <w:t xml:space="preserve">Условия эффективной коммуникации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Влияние особенностей коммуниканта на успешность общения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24"/>
            </w:pPr>
            <w:r>
              <w:rPr>
                <w:rFonts w:ascii="Times New Roman" w:hAnsi="Times New Roman"/>
                <w:sz w:val="24"/>
              </w:rPr>
              <w:t xml:space="preserve">Техники эффективной коммуникации 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25"/>
            </w:pPr>
            <w:r>
              <w:rPr>
                <w:rFonts w:ascii="Times New Roman" w:hAnsi="Times New Roman"/>
                <w:sz w:val="24"/>
              </w:rPr>
              <w:t xml:space="preserve">Конфликтное взаимодействие: анализ ситуации конфликта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1" w:line="278" w:lineRule="auto"/>
            </w:pPr>
            <w:r>
              <w:rPr>
                <w:rFonts w:ascii="Times New Roman" w:hAnsi="Times New Roman"/>
                <w:sz w:val="24"/>
              </w:rPr>
              <w:t xml:space="preserve">Принципы предупреждения конфликтов и правила поведения в конфликтной ситуации 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Понятие самообразования и саморазвития. 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24"/>
            </w:pPr>
            <w:r>
              <w:rPr>
                <w:rFonts w:ascii="Times New Roman" w:hAnsi="Times New Roman"/>
                <w:sz w:val="24"/>
              </w:rPr>
              <w:t xml:space="preserve">Формы и этапы саморазвития. 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24"/>
            </w:pPr>
            <w:r>
              <w:rPr>
                <w:rFonts w:ascii="Times New Roman" w:hAnsi="Times New Roman"/>
                <w:sz w:val="24"/>
              </w:rPr>
              <w:t xml:space="preserve">Самопознание как этап саморазвития и самообразования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1" w:line="279" w:lineRule="auto"/>
            </w:pPr>
            <w:r>
              <w:rPr>
                <w:rFonts w:ascii="Times New Roman" w:hAnsi="Times New Roman"/>
                <w:sz w:val="24"/>
              </w:rPr>
              <w:t xml:space="preserve">Самообразование как </w:t>
            </w:r>
            <w:r>
              <w:rPr>
                <w:rFonts w:ascii="Times New Roman" w:hAnsi="Times New Roman"/>
                <w:sz w:val="24"/>
              </w:rPr>
              <w:t xml:space="preserve">самомотивированная</w:t>
            </w:r>
            <w:r>
              <w:rPr>
                <w:rFonts w:ascii="Times New Roman" w:hAnsi="Times New Roman"/>
                <w:sz w:val="24"/>
              </w:rPr>
              <w:t xml:space="preserve"> деятельность. Личные ресурсы успеха в учебной деятельности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Формирование программы самообразования и саморазвития 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line="284" w:lineRule="auto"/>
            </w:pPr>
            <w:r>
              <w:rPr>
                <w:rFonts w:ascii="Times New Roman" w:hAnsi="Times New Roman"/>
                <w:sz w:val="24"/>
              </w:rPr>
              <w:t xml:space="preserve">Самоорганизация </w:t>
            </w:r>
            <w:r>
              <w:rPr>
                <w:rFonts w:ascii="Times New Roman" w:hAnsi="Times New Roman"/>
                <w:sz w:val="24"/>
              </w:rPr>
              <w:tab/>
              <w:t xml:space="preserve">и </w:t>
            </w:r>
            <w:r>
              <w:rPr>
                <w:rFonts w:ascii="Times New Roman" w:hAnsi="Times New Roman"/>
                <w:sz w:val="24"/>
              </w:rPr>
              <w:tab/>
              <w:t xml:space="preserve">ее </w:t>
            </w:r>
            <w:r>
              <w:rPr>
                <w:rFonts w:ascii="Times New Roman" w:hAnsi="Times New Roman"/>
                <w:sz w:val="24"/>
              </w:rPr>
              <w:tab/>
              <w:t xml:space="preserve">компоненты </w:t>
            </w:r>
            <w:r>
              <w:rPr>
                <w:rFonts w:ascii="Times New Roman" w:hAnsi="Times New Roman"/>
                <w:sz w:val="24"/>
              </w:rPr>
              <w:tab/>
              <w:t xml:space="preserve">(целеполагание </w:t>
            </w:r>
            <w:r>
              <w:rPr>
                <w:rFonts w:ascii="Times New Roman" w:hAnsi="Times New Roman"/>
                <w:sz w:val="24"/>
              </w:rPr>
              <w:tab/>
              <w:t xml:space="preserve">и планирование)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18"/>
            </w:pPr>
            <w:r>
              <w:rPr>
                <w:rFonts w:ascii="Times New Roman" w:hAnsi="Times New Roman"/>
                <w:sz w:val="24"/>
              </w:rPr>
              <w:t xml:space="preserve">Правила постановки цели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24"/>
            </w:pPr>
            <w:r>
              <w:rPr>
                <w:rFonts w:ascii="Times New Roman" w:hAnsi="Times New Roman"/>
                <w:sz w:val="24"/>
              </w:rPr>
              <w:t xml:space="preserve">Алгоритмы постановки целей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Навыки планирования времени (приемы управления временем) </w:t>
            </w:r>
            <w:r/>
          </w:p>
          <w:p>
            <w:pPr>
              <w:numPr>
                <w:ilvl w:val="0"/>
                <w:numId w:val="11"/>
              </w:numPr>
              <w:ind w:hanging="361"/>
              <w:spacing w:line="267" w:lineRule="auto"/>
            </w:pPr>
            <w:r>
              <w:rPr>
                <w:rFonts w:ascii="Times New Roman" w:hAnsi="Times New Roman"/>
                <w:sz w:val="24"/>
              </w:rPr>
              <w:t xml:space="preserve">Индивидуальные стратегии достижения успеха 17.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Резюме </w:t>
            </w:r>
            <w:r/>
          </w:p>
          <w:p>
            <w:pPr>
              <w:ind w:right="1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-15" w:right="124" w:firstLine="567"/>
        <w:jc w:val="both"/>
        <w:spacing w:after="83" w:line="268" w:lineRule="auto"/>
        <w:rPr>
          <w:sz w:val="22"/>
          <w:szCs w:val="22"/>
        </w:rPr>
      </w:pPr>
      <w:r>
        <w:rPr>
          <w:sz w:val="24"/>
          <w:szCs w:val="22"/>
        </w:rPr>
        <w:t xml:space="preserve">Текущий контроль осуществляется в соответствии с Положением о проведении текущего контроля успеваемости и промежуточной аттестации студентов. Учитываются все виды самостоятельной работы студентов, напри</w:t>
      </w:r>
      <w:r>
        <w:rPr>
          <w:sz w:val="24"/>
          <w:szCs w:val="22"/>
        </w:rPr>
        <w:t xml:space="preserve">мер, подготовка к практическим занятиям, работа на практических занятиях (выступления, дополнения, участие в дискуссиях и активных формах обучения), выполнение практических самостоятельных заданий, реферирование и практическая демонстрация приемов работы.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-15" w:right="124" w:firstLine="567"/>
        <w:jc w:val="both"/>
        <w:spacing w:after="77" w:line="268" w:lineRule="auto"/>
        <w:rPr>
          <w:sz w:val="22"/>
          <w:szCs w:val="22"/>
        </w:rPr>
      </w:pPr>
      <w:r>
        <w:rPr>
          <w:sz w:val="24"/>
          <w:szCs w:val="22"/>
        </w:rPr>
        <w:t xml:space="preserve">Максимально возможная величина текущего рейтинга составляет 60 баллов.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-15" w:right="124" w:firstLine="567"/>
        <w:jc w:val="both"/>
        <w:spacing w:after="81" w:line="268" w:lineRule="auto"/>
        <w:rPr>
          <w:sz w:val="22"/>
          <w:szCs w:val="22"/>
        </w:rPr>
      </w:pPr>
      <w:r>
        <w:rPr>
          <w:sz w:val="24"/>
          <w:szCs w:val="22"/>
        </w:rPr>
        <w:t xml:space="preserve">Если дисцип</w:t>
      </w:r>
      <w:r>
        <w:rPr>
          <w:sz w:val="24"/>
          <w:szCs w:val="22"/>
        </w:rPr>
        <w:t xml:space="preserve">лина осваивается в течение одного семестра или в течение нескольких семестров при условии завершения каждого семестра итоговым мероприятием (зачетом или экзаменом), то 60 баллов текущего рейтинга распределяются по контрольным мероприятиям одного семестра.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-15" w:right="124" w:firstLine="567"/>
        <w:jc w:val="both"/>
        <w:spacing w:after="81" w:line="268" w:lineRule="auto"/>
        <w:rPr>
          <w:sz w:val="22"/>
          <w:szCs w:val="22"/>
        </w:rPr>
      </w:pPr>
      <w:r>
        <w:rPr>
          <w:sz w:val="24"/>
          <w:szCs w:val="22"/>
        </w:rPr>
        <w:t xml:space="preserve">Если дисциплина осваивается в течение нескольких семестров, при этом итоговым мероприятием (зачетом или экзаменом) заканчивается только </w:t>
      </w:r>
      <w:r>
        <w:rPr>
          <w:sz w:val="24"/>
          <w:szCs w:val="22"/>
        </w:rPr>
        <w:t xml:space="preserve">последний семестр, то 60 баллов текущего рейтинга могут быть распределены на все семестры до итогового мероприятия.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-15" w:right="124" w:firstLine="567"/>
        <w:jc w:val="both"/>
        <w:spacing w:after="134" w:line="268" w:lineRule="auto"/>
        <w:rPr>
          <w:sz w:val="22"/>
          <w:szCs w:val="22"/>
        </w:rPr>
      </w:pPr>
      <w:r>
        <w:rPr>
          <w:sz w:val="24"/>
          <w:szCs w:val="22"/>
        </w:rPr>
        <w:t xml:space="preserve">Промежуточный контроль осуществляе</w:t>
      </w:r>
      <w:r>
        <w:rPr>
          <w:sz w:val="24"/>
          <w:szCs w:val="22"/>
        </w:rPr>
        <w:t xml:space="preserve">тся в форме зачета и/или экзамена. Минимальное количество баллов на зачете/экзамене – 20, максимальное – 40. Баллы, полученные на зачете/экзамене, суммируются с накопленными баллами текущего контроля, что определяет конечную оценку студента по дисциплине.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10" w:right="241" w:hanging="10"/>
        <w:jc w:val="right"/>
        <w:spacing w:after="136"/>
        <w:rPr>
          <w:sz w:val="22"/>
          <w:szCs w:val="22"/>
        </w:rPr>
      </w:pPr>
      <w:r>
        <w:rPr>
          <w:sz w:val="24"/>
          <w:szCs w:val="22"/>
        </w:rPr>
        <w:t xml:space="preserve">Шкала и процедуры оценивания работы студента по освоению дисциплин. 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901"/>
        <w:tblW w:w="9916" w:type="dxa"/>
        <w:tblInd w:w="-108" w:type="dxa"/>
        <w:tblCellMar>
          <w:left w:w="108" w:type="dxa"/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1951"/>
        <w:gridCol w:w="2297"/>
        <w:gridCol w:w="2523"/>
        <w:gridCol w:w="1393"/>
        <w:gridCol w:w="1752"/>
      </w:tblGrid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Этап формирования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Инструмент оценивания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 w:val="false"/>
          </w:tcPr>
          <w:p>
            <w:pPr>
              <w:ind w:left="55" w:right="4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Критерий оценивания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Показатель (баллы)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Максимальная сумма баллов </w:t>
            </w:r>
            <w:r/>
          </w:p>
        </w:tc>
      </w:tr>
      <w:tr>
        <w:tblPrEx/>
        <w:trPr>
          <w:trHeight w:val="10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Задания для работы на практических занятиях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 w:val="false"/>
          </w:tcPr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Полнота </w:t>
            </w:r>
            <w:r/>
          </w:p>
          <w:p>
            <w:pPr>
              <w:spacing w:after="21"/>
            </w:pPr>
            <w:r>
              <w:rPr>
                <w:rFonts w:ascii="Times New Roman" w:hAnsi="Times New Roman"/>
                <w:sz w:val="24"/>
              </w:rPr>
              <w:t xml:space="preserve">Иллюстративность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Понимание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textDirection w:val="lrTb"/>
            <w:noWrap w:val="false"/>
          </w:tcPr>
          <w:p>
            <w:pPr>
              <w:ind w:right="5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0-30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ind w:right="5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/>
          </w:p>
        </w:tc>
      </w:tr>
      <w:tr>
        <w:tblPrEx/>
        <w:trPr>
          <w:trHeight w:val="194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Задания для самостоятельной работы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 w:val="false"/>
          </w:tcPr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Полнота </w:t>
            </w:r>
            <w:r/>
          </w:p>
          <w:p>
            <w:pPr>
              <w:spacing w:after="21"/>
            </w:pPr>
            <w:r>
              <w:rPr>
                <w:rFonts w:ascii="Times New Roman" w:hAnsi="Times New Roman"/>
                <w:sz w:val="24"/>
              </w:rPr>
              <w:t xml:space="preserve">Иллюстративность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Понимание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Соответствие текста резюме нормам деловой коммуникации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textDirection w:val="lrTb"/>
            <w:noWrap w:val="false"/>
          </w:tcPr>
          <w:p>
            <w:pPr>
              <w:ind w:right="5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0-30 </w:t>
            </w:r>
            <w:r/>
          </w:p>
          <w:p>
            <w:pPr>
              <w:ind w:left="1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ind w:right="5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Промежуточная аттестация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Вопросы к зачёту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 w:val="false"/>
          </w:tcPr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Полнота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Иллюстративность Понимание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textDirection w:val="lrTb"/>
            <w:noWrap w:val="false"/>
          </w:tcPr>
          <w:p>
            <w:pPr>
              <w:ind w:right="5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0-40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ind w:right="5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40 </w:t>
            </w:r>
            <w:r/>
          </w:p>
        </w:tc>
      </w:tr>
    </w:tbl>
    <w:p>
      <w:pPr>
        <w:spacing w:after="145"/>
      </w:pPr>
      <w:r>
        <w:rPr>
          <w:sz w:val="28"/>
        </w:rPr>
        <w:t xml:space="preserve"> </w:t>
      </w:r>
      <w:r/>
    </w:p>
    <w:p>
      <w:pPr>
        <w:ind w:left="-5" w:right="124" w:hanging="10"/>
        <w:jc w:val="both"/>
        <w:spacing w:after="4" w:line="268" w:lineRule="auto"/>
      </w:pPr>
      <w:r>
        <w:rPr>
          <w:sz w:val="28"/>
        </w:rPr>
        <w:t xml:space="preserve">Перевод суммарного рейтинга из 100-бальной шкалы в традиционную шкалу оценок </w:t>
      </w:r>
      <w:r/>
    </w:p>
    <w:tbl>
      <w:tblPr>
        <w:tblStyle w:val="901"/>
        <w:tblW w:w="9856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vMerge w:val="restart"/>
            <w:textDirection w:val="lrTb"/>
            <w:noWrap w:val="false"/>
          </w:tcPr>
          <w:p>
            <w:pPr>
              <w:ind w:left="4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Диапазон баллов суммарного рейтинга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2" w:type="dxa"/>
            <w:vAlign w:val="center"/>
            <w:textDirection w:val="lrTb"/>
            <w:noWrap w:val="false"/>
          </w:tcPr>
          <w:p>
            <w:pPr>
              <w:ind w:left="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Традиционная шкала оценок </w:t>
            </w:r>
            <w:r/>
          </w:p>
        </w:tc>
      </w:tr>
      <w:tr>
        <w:tblPrEx/>
        <w:trPr>
          <w:trHeight w:val="80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245" w:right="2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экзамен, курсовая работа (проект)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516" w:right="51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зачет, контрольная работа </w:t>
            </w:r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86-100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Отлично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Зачтено </w:t>
            </w:r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70-85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Хорошо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55-69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Удовлетворительно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0-54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Неудовлетворительно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Не зачтено </w:t>
            </w:r>
            <w:r/>
          </w:p>
        </w:tc>
      </w:tr>
    </w:tbl>
    <w:p>
      <w:pPr>
        <w:spacing w:after="152"/>
      </w:pPr>
      <w:r>
        <w:rPr>
          <w:sz w:val="28"/>
        </w:rPr>
        <w:t xml:space="preserve"> </w:t>
      </w:r>
      <w:r/>
    </w:p>
    <w:p>
      <w:pPr>
        <w:ind w:left="-5" w:right="124" w:hanging="10"/>
        <w:jc w:val="both"/>
        <w:spacing w:after="4" w:line="268" w:lineRule="auto"/>
      </w:pPr>
      <w:r>
        <w:rPr>
          <w:sz w:val="28"/>
        </w:rPr>
        <w:t xml:space="preserve">Шкала оценивания компетенций: </w:t>
      </w:r>
      <w:r/>
    </w:p>
    <w:tbl>
      <w:tblPr>
        <w:tblStyle w:val="901"/>
        <w:tblW w:w="9856" w:type="dxa"/>
        <w:tblInd w:w="-108" w:type="dxa"/>
        <w:tblCellMar>
          <w:left w:w="108" w:type="dxa"/>
          <w:top w:w="33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Оценка в 100-балльной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Оценка в 5-ти 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0-54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неудовлетворительно (не 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недостаточный 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55-69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удовлетворительно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базовый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70-85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хорошо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повышенный </w:t>
            </w:r>
            <w:r/>
          </w:p>
        </w:tc>
      </w:tr>
      <w:tr>
        <w:tblPrEx/>
        <w:trPr>
          <w:trHeight w:val="127"/>
        </w:trPr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9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86-100 баллов 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отлично (зачтено) 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i w:val="0"/>
          <w:iCs w:val="0"/>
          <w:vertAlign w:val="baseline"/>
        </w:rPr>
        <w:t xml:space="preserve">Программа личностного и профессионального развития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Методические указания для студентов по освоению дисциплины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-15" w:firstLine="708"/>
        <w:spacing w:after="83" w:line="267" w:lineRule="auto"/>
        <w:rPr>
          <w:b/>
          <w:bCs/>
          <w:sz w:val="24"/>
          <w:szCs w:val="24"/>
          <w:highlight w:val="none"/>
        </w:rPr>
      </w:pPr>
      <w:r>
        <w:rPr>
          <w:sz w:val="24"/>
          <w:szCs w:val="24"/>
        </w:rPr>
        <w:t xml:space="preserve">Для организации самостоятельной работы обучающихся использовать учебно-методические материалы (УММ), размещенные на Образовательном портале.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-15" w:firstLine="708"/>
        <w:spacing w:after="83" w:line="267" w:lineRule="auto"/>
        <w:rPr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/>
        <w:bCs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/>
        <w:bCs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/>
        <w:bCs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/>
        <w:bCs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/>
        <w:bCs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/>
        <w:bCs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/>
        <w:bCs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/>
        <w:bCs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/>
        <w:bCs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9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5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5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2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9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7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1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8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bullet"/>
      <w:pStyle w:val="898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2"/>
      <w:numFmt w:val="decimal"/>
      <w:lvlRestart w:val="0"/>
      <w:isLgl w:val="false"/>
      <w:suff w:val="tab"/>
      <w:lvlText w:val="%1.%2"/>
      <w:lvlJc w:val="left"/>
      <w:pPr>
        <w:ind w:left="73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3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38" w:hanging="34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27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4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5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9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6" w:hanging="34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13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0"/>
  </w:num>
  <w:num w:numId="13">
    <w:abstractNumId w:val="5"/>
  </w:num>
  <w:num w:numId="14">
    <w:abstractNumId w:val="12"/>
  </w:num>
  <w:num w:numId="15">
    <w:abstractNumId w:val="11"/>
  </w:num>
  <w:num w:numId="16">
    <w:abstractNumId w:val="15"/>
  </w:num>
  <w:num w:numId="17">
    <w:abstractNumId w:val="7"/>
  </w:num>
  <w:num w:numId="18">
    <w:abstractNumId w:val="10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0"/>
    <w:next w:val="870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basedOn w:val="871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0"/>
    <w:next w:val="870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1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1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1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1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1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1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1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0"/>
    <w:next w:val="870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1"/>
    <w:link w:val="716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1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basedOn w:val="871"/>
    <w:link w:val="724"/>
    <w:uiPriority w:val="99"/>
  </w:style>
  <w:style w:type="paragraph" w:styleId="726">
    <w:name w:val="Footer"/>
    <w:basedOn w:val="870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71"/>
    <w:link w:val="726"/>
    <w:uiPriority w:val="99"/>
  </w:style>
  <w:style w:type="character" w:styleId="728">
    <w:name w:val="Caption Char"/>
    <w:basedOn w:val="894"/>
    <w:link w:val="726"/>
    <w:uiPriority w:val="99"/>
  </w:style>
  <w:style w:type="table" w:styleId="729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8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9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0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1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2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3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5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9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2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6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rPr>
      <w:rFonts w:eastAsia="Times New Roman" w:cs="Times New Roman"/>
      <w:lang w:val="ru-RU" w:bidi="ar-SA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character" w:styleId="874" w:customStyle="1">
    <w:name w:val="WW8Num1z0"/>
    <w:qFormat/>
    <w:rPr>
      <w:rFonts w:ascii="Symbol" w:hAnsi="Symbol" w:cs="Symbol"/>
    </w:rPr>
  </w:style>
  <w:style w:type="character" w:styleId="875" w:customStyle="1">
    <w:name w:val="WW8Num1z1"/>
    <w:qFormat/>
    <w:rPr>
      <w:rFonts w:ascii="Courier New" w:hAnsi="Courier New" w:cs="Times New Roman"/>
    </w:rPr>
  </w:style>
  <w:style w:type="character" w:styleId="876" w:customStyle="1">
    <w:name w:val="WW8Num1z2"/>
    <w:qFormat/>
    <w:rPr>
      <w:rFonts w:ascii="Wingdings" w:hAnsi="Wingdings" w:cs="Wingdings"/>
    </w:rPr>
  </w:style>
  <w:style w:type="character" w:styleId="877" w:customStyle="1">
    <w:name w:val="WW8Num2z0"/>
    <w:qFormat/>
    <w:rPr>
      <w:rFonts w:cs="Times New Roman"/>
    </w:rPr>
  </w:style>
  <w:style w:type="character" w:styleId="878" w:customStyle="1">
    <w:name w:val="WW8Num2z1"/>
    <w:qFormat/>
  </w:style>
  <w:style w:type="character" w:styleId="879" w:customStyle="1">
    <w:name w:val="WW8Num2z2"/>
    <w:qFormat/>
  </w:style>
  <w:style w:type="character" w:styleId="880" w:customStyle="1">
    <w:name w:val="WW8Num2z3"/>
    <w:qFormat/>
  </w:style>
  <w:style w:type="character" w:styleId="881" w:customStyle="1">
    <w:name w:val="WW8Num2z4"/>
    <w:qFormat/>
  </w:style>
  <w:style w:type="character" w:styleId="882" w:customStyle="1">
    <w:name w:val="WW8Num2z5"/>
    <w:qFormat/>
  </w:style>
  <w:style w:type="character" w:styleId="883" w:customStyle="1">
    <w:name w:val="WW8Num2z6"/>
    <w:qFormat/>
  </w:style>
  <w:style w:type="character" w:styleId="884" w:customStyle="1">
    <w:name w:val="WW8Num2z7"/>
    <w:qFormat/>
  </w:style>
  <w:style w:type="character" w:styleId="885" w:customStyle="1">
    <w:name w:val="WW8Num2z8"/>
    <w:qFormat/>
  </w:style>
  <w:style w:type="character" w:styleId="886" w:customStyle="1">
    <w:name w:val="Footnote Text Char"/>
    <w:basedOn w:val="871"/>
    <w:qFormat/>
    <w:rPr>
      <w:rFonts w:ascii="Calibri" w:hAnsi="Calibri" w:cs="Calibri"/>
      <w:lang w:val="ru-RU" w:bidi="ar-SA"/>
    </w:rPr>
  </w:style>
  <w:style w:type="character" w:styleId="887" w:customStyle="1">
    <w:name w:val="Footnote Characters"/>
    <w:basedOn w:val="871"/>
    <w:qFormat/>
    <w:rPr>
      <w:rFonts w:ascii="Times New Roman" w:hAnsi="Times New Roman" w:cs="Times New Roman"/>
      <w:vertAlign w:val="superscript"/>
    </w:rPr>
  </w:style>
  <w:style w:type="character" w:styleId="888" w:customStyle="1">
    <w:name w:val="Footnote Anchor"/>
    <w:rPr>
      <w:vertAlign w:val="superscript"/>
    </w:rPr>
  </w:style>
  <w:style w:type="character" w:styleId="889" w:customStyle="1">
    <w:name w:val="Endnote Anchor"/>
    <w:rPr>
      <w:vertAlign w:val="superscript"/>
    </w:rPr>
  </w:style>
  <w:style w:type="character" w:styleId="890" w:customStyle="1">
    <w:name w:val="Endnote Characters"/>
    <w:qFormat/>
  </w:style>
  <w:style w:type="paragraph" w:styleId="891" w:customStyle="1">
    <w:name w:val="Heading"/>
    <w:basedOn w:val="870"/>
    <w:next w:val="89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92">
    <w:name w:val="Body Text"/>
    <w:basedOn w:val="870"/>
    <w:pPr>
      <w:spacing w:after="140" w:line="276" w:lineRule="auto"/>
    </w:pPr>
  </w:style>
  <w:style w:type="paragraph" w:styleId="893">
    <w:name w:val="List"/>
    <w:basedOn w:val="892"/>
  </w:style>
  <w:style w:type="paragraph" w:styleId="894">
    <w:name w:val="Caption"/>
    <w:basedOn w:val="870"/>
    <w:qFormat/>
    <w:pPr>
      <w:spacing w:before="120" w:after="120"/>
      <w:suppressLineNumbers/>
    </w:pPr>
    <w:rPr>
      <w:i/>
      <w:iCs/>
    </w:rPr>
  </w:style>
  <w:style w:type="paragraph" w:styleId="895" w:customStyle="1">
    <w:name w:val="Index"/>
    <w:basedOn w:val="870"/>
    <w:qFormat/>
    <w:pPr>
      <w:suppressLineNumbers/>
    </w:pPr>
  </w:style>
  <w:style w:type="paragraph" w:styleId="896">
    <w:name w:val="footnote text"/>
    <w:basedOn w:val="870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97">
    <w:name w:val="List Paragraph"/>
    <w:basedOn w:val="870"/>
    <w:qFormat/>
    <w:pPr>
      <w:ind w:left="708"/>
    </w:pPr>
    <w:rPr>
      <w:sz w:val="28"/>
    </w:rPr>
  </w:style>
  <w:style w:type="paragraph" w:styleId="898" w:customStyle="1">
    <w:name w:val="список с точками"/>
    <w:basedOn w:val="870"/>
    <w:qFormat/>
    <w:pPr>
      <w:numPr>
        <w:ilvl w:val="0"/>
        <w:numId w:val="1"/>
      </w:numPr>
      <w:jc w:val="both"/>
      <w:spacing w:line="312" w:lineRule="auto"/>
    </w:pPr>
  </w:style>
  <w:style w:type="paragraph" w:styleId="899" w:customStyle="1">
    <w:name w:val="Table Contents"/>
    <w:basedOn w:val="870"/>
    <w:qFormat/>
    <w:pPr>
      <w:widowControl w:val="off"/>
      <w:suppressLineNumbers/>
    </w:pPr>
  </w:style>
  <w:style w:type="paragraph" w:styleId="900" w:customStyle="1">
    <w:name w:val="Table Heading"/>
    <w:basedOn w:val="899"/>
    <w:qFormat/>
    <w:pPr>
      <w:jc w:val="center"/>
    </w:pPr>
    <w:rPr>
      <w:b/>
      <w:bCs/>
    </w:rPr>
  </w:style>
  <w:style w:type="table" w:styleId="901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02" w:customStyle="1">
    <w:name w:val="Обычный 2"/>
    <w:basedOn w:val="870"/>
    <w:link w:val="903"/>
    <w:qFormat/>
    <w:pPr>
      <w:ind w:firstLine="709"/>
      <w:jc w:val="center"/>
    </w:pPr>
  </w:style>
  <w:style w:type="character" w:styleId="903" w:customStyle="1">
    <w:name w:val="Обычный 2 Знак"/>
    <w:basedOn w:val="871"/>
    <w:link w:val="902"/>
    <w:rPr>
      <w:rFonts w:eastAsia="Times New Roman" w:cs="Times New Roman"/>
      <w:lang w:val="ru-RU" w:bidi="ar-SA"/>
    </w:rPr>
  </w:style>
  <w:style w:type="paragraph" w:styleId="904" w:customStyle="1">
    <w:name w:val="Заголовок 11"/>
    <w:uiPriority w:val="1"/>
    <w:qFormat/>
    <w:pPr>
      <w:contextualSpacing w:val="0"/>
      <w:ind w:left="217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bibliotech.ru/" TargetMode="External"/><Relationship Id="rId11" Type="http://schemas.openxmlformats.org/officeDocument/2006/relationships/hyperlink" Target="http://www.bibliotech.ru/" TargetMode="External"/><Relationship Id="rId12" Type="http://schemas.openxmlformats.org/officeDocument/2006/relationships/hyperlink" Target="http://window.edu.ru/" TargetMode="External"/><Relationship Id="rId13" Type="http://schemas.openxmlformats.org/officeDocument/2006/relationships/hyperlink" Target="http://window.edu.ru/" TargetMode="External"/><Relationship Id="rId14" Type="http://schemas.openxmlformats.org/officeDocument/2006/relationships/hyperlink" Target="http://elibrary.ru/" TargetMode="External"/><Relationship Id="rId15" Type="http://schemas.openxmlformats.org/officeDocument/2006/relationships/hyperlink" Target="http://elibrary.ru/" TargetMode="External"/><Relationship Id="rId16" Type="http://schemas.openxmlformats.org/officeDocument/2006/relationships/hyperlink" Target="http://vlibrarynew.gpntb.ru/" TargetMode="External"/><Relationship Id="rId17" Type="http://schemas.openxmlformats.org/officeDocument/2006/relationships/hyperlink" Target="http://vlibrarynew.gpntb.ru/" TargetMode="External"/><Relationship Id="rId18" Type="http://schemas.openxmlformats.org/officeDocument/2006/relationships/hyperlink" Target="http://uisrussia.msu.ru/" TargetMode="External"/><Relationship Id="rId19" Type="http://schemas.openxmlformats.org/officeDocument/2006/relationships/hyperlink" Target="http://uisrussia.msu.ru/" TargetMode="External"/><Relationship Id="rId20" Type="http://schemas.openxmlformats.org/officeDocument/2006/relationships/hyperlink" Target="http://edu.chsu.ru/" TargetMode="External"/><Relationship Id="rId21" Type="http://schemas.openxmlformats.org/officeDocument/2006/relationships/hyperlink" Target="http://edu.chsu.ru/" TargetMode="External"/><Relationship Id="rId22" Type="http://schemas.openxmlformats.org/officeDocument/2006/relationships/hyperlink" Target="https://urait.ru/bcode/530704" TargetMode="External"/><Relationship Id="rId23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16</cp:revision>
  <dcterms:created xsi:type="dcterms:W3CDTF">2021-03-09T21:06:00Z</dcterms:created>
  <dcterms:modified xsi:type="dcterms:W3CDTF">2024-10-02T09:33:03Z</dcterms:modified>
</cp:coreProperties>
</file>