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t xml:space="preserve">Кафедра</w:t>
      </w:r>
      <w:r>
        <w:rPr>
          <w:spacing w:val="-2"/>
        </w:rPr>
        <w:t xml:space="preserve"> </w:t>
      </w:r>
      <w:r>
        <w:rPr>
          <w:spacing w:val="-4"/>
        </w:rPr>
        <w:t xml:space="preserve">информационных и сетевых технологий</w:t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ind w:firstLine="4962"/>
        <w:jc w:val="center"/>
      </w:pPr>
      <w:r/>
      <w:r/>
    </w:p>
    <w:p>
      <w:pPr>
        <w:ind w:firstLine="4962"/>
        <w:jc w:val="center"/>
      </w:pPr>
      <w:r/>
      <w:r/>
    </w:p>
    <w:p>
      <w:pPr>
        <w:pStyle w:val="923"/>
        <w:ind w:left="6316"/>
      </w:pPr>
      <w:r>
        <w:t xml:space="preserve">УТВЕРЖДАЮ</w:t>
      </w:r>
      <w:r/>
    </w:p>
    <w:p>
      <w:pPr>
        <w:pStyle w:val="923"/>
        <w:ind w:left="63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750720" behindDoc="1" locked="0" layoutInCell="1" allowOverlap="1">
                <wp:simplePos x="0" y="0"/>
                <wp:positionH relativeFrom="page">
                  <wp:posOffset>4882515</wp:posOffset>
                </wp:positionH>
                <wp:positionV relativeFrom="paragraph">
                  <wp:posOffset>98464</wp:posOffset>
                </wp:positionV>
                <wp:extent cx="1105535" cy="47244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1853720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5533" cy="472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6750720;o:allowoverlap:true;o:allowincell:true;mso-position-horizontal-relative:page;margin-left:384.45pt;mso-position-horizontal:absolute;mso-position-vertical-relative:text;margin-top:7.75pt;mso-position-vertical:absolute;width:87.05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23"/>
        <w:ind w:left="6316"/>
        <w:tabs>
          <w:tab w:val="left" w:pos="78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23"/>
        <w:ind w:left="6316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Рабочая программа дисциплины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</w:t>
      </w:r>
      <w:r>
        <w:rPr>
          <w:i w:val="0"/>
          <w:iCs w:val="0"/>
          <w:vertAlign w:val="baseline"/>
        </w:rPr>
        <w:t xml:space="preserve">Теория решения изобретательских задач</w:t>
      </w:r>
      <w:r>
        <w:rPr>
          <w:i w:val="0"/>
          <w:iCs w:val="0"/>
          <w:vertAlign w:val="baseline"/>
        </w:rPr>
        <w:t xml:space="preserve">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Направление подготовки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Направленность (профиль)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«Искусственный интеллект»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Квалификация выпускника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Бакалавр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Форма обучения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i w:val="0"/>
          <w:iCs w:val="0"/>
          <w:vertAlign w:val="baseline"/>
        </w:rPr>
      </w:pPr>
      <w:r>
        <w:rPr>
          <w:i w:val="0"/>
          <w:iCs w:val="0"/>
          <w:vertAlign w:val="baseline"/>
        </w:rPr>
        <w:t xml:space="preserve">очная</w:t>
      </w: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</w:r>
    </w:p>
    <w:p>
      <w:pPr>
        <w:ind w:firstLine="1985"/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923"/>
        <w:ind w:left="328" w:right="27" w:firstLine="0"/>
        <w:jc w:val="left"/>
        <w:spacing w:before="0" w:beforeAutospacing="0" w:after="0" w:afterAutospacing="0" w:line="240" w:lineRule="auto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 </w:t>
      </w:r>
      <w:r>
        <w:rPr>
          <w:spacing w:val="-57"/>
        </w:rPr>
        <w:t xml:space="preserve"> </w:t>
      </w:r>
      <w:r>
        <w:t xml:space="preserve">на </w:t>
        <w:br/>
        <w:t xml:space="preserve">заседании кафедры</w:t>
      </w:r>
      <w:r>
        <w:br/>
      </w:r>
      <w:r>
        <w:t xml:space="preserve">от</w:t>
      </w:r>
      <w:r>
        <w:rPr>
          <w:spacing w:val="-1"/>
        </w:rPr>
        <w:t xml:space="preserve"> </w:t>
      </w:r>
      <w:r>
        <w:rPr>
          <w:spacing w:val="-1"/>
        </w:rPr>
        <w:t xml:space="preserve">10 </w:t>
      </w:r>
      <w:r>
        <w:t xml:space="preserve">апреля 2024 г.,</w:t>
      </w:r>
      <w:r>
        <w:br/>
      </w: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jc w:val="left"/>
        <w:spacing w:before="0" w:beforeAutospacing="0" w:after="0" w:afterAutospacing="0" w:line="240" w:lineRule="auto"/>
        <w:rPr>
          <w:spacing w:val="-57"/>
        </w:rPr>
      </w:pPr>
      <w:r>
        <w:br w:type="column"/>
      </w:r>
      <w:r>
        <w:t xml:space="preserve">Программа одобрена НМК</w:t>
      </w:r>
      <w:r>
        <w:rPr>
          <w:spacing w:val="-57"/>
        </w:rPr>
      </w:r>
      <w:r>
        <w:rPr>
          <w:spacing w:val="-57"/>
        </w:rPr>
      </w:r>
    </w:p>
    <w:p>
      <w:pPr>
        <w:jc w:val="left"/>
        <w:spacing w:before="0" w:beforeAutospacing="0" w:after="0" w:afterAutospacing="0" w:line="240" w:lineRule="auto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rPr>
          <w:spacing w:val="-57"/>
        </w:rPr>
        <w:t xml:space="preserve"> </w:t>
      </w:r>
      <w:r>
        <w:t xml:space="preserve">факультета ИВТ</w:t>
      </w:r>
      <w:r>
        <w:br/>
      </w:r>
      <w:r>
        <w:t xml:space="preserve">протокол № 6 от</w:t>
      </w:r>
      <w:r>
        <w:rPr>
          <w:spacing w:val="-57"/>
        </w:rPr>
        <w:t xml:space="preserve"> </w:t>
      </w:r>
      <w:r>
        <w:t xml:space="preserve"> </w:t>
        <w:br/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rPr>
          <w:i/>
          <w:i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ind w:left="-3" w:firstLine="350"/>
        <w:jc w:val="both"/>
        <w:spacing w:after="129" w:line="268" w:lineRule="auto"/>
      </w:pPr>
      <w:r>
        <w:t xml:space="preserve">Целью</w:t>
      </w:r>
      <w:r>
        <w:t xml:space="preserve"> дисциплины «Теория решения изобретательских задач» является освоение студентами инструментов технологии ТРИЗ, формирование творческого подхода к решению нестандартных задач, возникающих при реализации проектной деятельности. Особое внимание в рамка</w:t>
      </w:r>
      <w:r>
        <w:t xml:space="preserve">х этой дисциплины уделяется способам активизации мышления при генерировании идей, анализу проблем и постановке задач, а также приемам решения задач, основанных на системном подходе, принципах функционирования и закономерностях развития технических систем. </w:t>
      </w:r>
      <w:r/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tabs>
          <w:tab w:val="left" w:pos="1764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-3" w:firstLine="350"/>
        <w:jc w:val="both"/>
        <w:spacing w:after="54" w:line="268" w:lineRule="auto"/>
      </w:pPr>
      <w:r>
        <w:t xml:space="preserve">Для освоения дисциплины </w:t>
      </w:r>
      <w:r>
        <w:t xml:space="preserve">«Теория решения изобретательских задач»</w:t>
      </w:r>
      <w:r>
        <w:t xml:space="preserve"> обучающиеся должны</w:t>
      </w:r>
      <w:r>
        <w:t xml:space="preserve"> знать проектную терминологию, владеть методологиями проектной деятельности, применяемыми на разных этапах жизненного цикла проекта, уметь эффективно выстраивать коммуникацию в процессе групповой работы. Осво</w:t>
      </w:r>
      <w:r>
        <w:t xml:space="preserve">ение дисциплины требует также участия в командном проекте. Дисциплина выступает основой для определения и реализации ролей в проектных командах: лидер, коммуникатор, </w:t>
      </w:r>
      <w:r>
        <w:t xml:space="preserve">разработчик (аналитик), эко</w:t>
      </w:r>
      <w:r>
        <w:t xml:space="preserve">номист. </w:t>
      </w:r>
      <w:r/>
    </w:p>
    <w:p>
      <w:pPr>
        <w:ind w:left="-3" w:firstLine="350"/>
        <w:jc w:val="both"/>
        <w:spacing w:after="54" w:line="268" w:lineRule="auto"/>
      </w:pPr>
      <w:r/>
      <w:r/>
    </w:p>
    <w:p>
      <w:pPr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</w:t>
      </w:r>
      <w:r>
        <w:t xml:space="preserve">ВО  и</w:t>
      </w:r>
      <w:r>
        <w:t xml:space="preserve"> 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92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2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2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56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039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ПК-10. Способен участвовать в решении профессиональных проектных задач, выбирать и реализовывать командную роль в работе над проектом в соответствии с приоритетами собственной деятельности.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ИПК 10.1 – Работая в команде, участвует в решении проектных задач в сфере профессиональной деятельности. 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ind w:left="12" w:right="12"/>
              <w:spacing w:after="117" w:line="230" w:lineRule="auto"/>
            </w:pPr>
            <w:r>
              <w:t xml:space="preserve">Уверенно и эффективно умеет работать в команде и участвовать в решении проектных задач в сфере профессиональной деятельности </w:t>
            </w:r>
            <w:r/>
          </w:p>
          <w:p>
            <w:pPr>
              <w:ind w:right="-285"/>
            </w:pPr>
            <w:r/>
            <w:r/>
          </w:p>
        </w:tc>
      </w:tr>
      <w:tr>
        <w:tblPrEx/>
        <w:trPr>
          <w:trHeight w:val="5526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ИПК 10.2 – Понимает свою роль в команде и способен ее реализовать в работе над профессиональным проектом 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ind w:right="63"/>
            </w:pPr>
            <w:r>
              <w:t xml:space="preserve">Может </w:t>
            </w:r>
            <w:r>
              <w:t xml:space="preserve">самостоятельноопределить</w:t>
            </w:r>
            <w:r>
              <w:t xml:space="preserve"> свою роль в команде </w:t>
            </w:r>
            <w:r>
              <w:t xml:space="preserve">и  успешно</w:t>
            </w:r>
            <w:r>
              <w:t xml:space="preserve"> реализовать ее в работе над </w:t>
            </w:r>
            <w:r/>
          </w:p>
          <w:p>
            <w:pPr>
              <w:spacing w:after="117" w:line="230" w:lineRule="auto"/>
            </w:pPr>
            <w:r>
              <w:t xml:space="preserve">профессиональным проектом 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</w:t>
      </w:r>
      <w:r>
        <w:t xml:space="preserve">2</w:t>
      </w:r>
      <w:r>
        <w:t xml:space="preserve"> зачетных </w:t>
      </w:r>
      <w:r>
        <w:t xml:space="preserve">единиц,  </w:t>
      </w:r>
      <w:r>
        <w:t xml:space="preserve">72</w:t>
      </w:r>
      <w:r>
        <w:t xml:space="preserve">  акад. часов.</w:t>
      </w:r>
      <w:r/>
    </w:p>
    <w:p>
      <w:pPr>
        <w:jc w:val="both"/>
      </w:pPr>
      <w:r/>
      <w:r/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spacing w:line="228" w:lineRule="auto"/>
            </w:pPr>
            <w:r>
              <w:t xml:space="preserve">Место изобретательства</w:t>
            </w:r>
            <w:r>
              <w:t xml:space="preserve"> </w:t>
            </w:r>
            <w:r>
              <w:t xml:space="preserve">в инженерной </w:t>
            </w:r>
            <w:r/>
          </w:p>
          <w:p>
            <w:pPr>
              <w:spacing w:line="228" w:lineRule="auto"/>
            </w:pPr>
            <w:r>
              <w:t xml:space="preserve">деятельности. </w:t>
            </w:r>
            <w:r>
              <w:t xml:space="preserve">Общее представление о ТРИЗ</w:t>
            </w:r>
            <w:r>
              <w:t xml:space="preserve">.</w:t>
            </w:r>
            <w:r/>
          </w:p>
          <w:p>
            <w:pPr>
              <w:spacing w:line="228" w:lineRule="auto"/>
            </w:pPr>
            <w:r>
              <w:t xml:space="preserve">Потребность в изобретательстве. Достоинства и недостатки</w:t>
            </w:r>
            <w:r>
              <w:t xml:space="preserve"> </w:t>
            </w:r>
            <w:r>
              <w:t xml:space="preserve">традиционной технологии решения задач. Психологическая инерция и способы ее </w:t>
            </w:r>
            <w:r/>
          </w:p>
          <w:p>
            <w:pPr>
              <w:spacing w:after="120" w:line="228" w:lineRule="auto"/>
            </w:pPr>
            <w:r>
              <w:t xml:space="preserve">преодоления. Рассмотрение примеров на разные виды психологической инерции. Основные постулаты ТРИЗ. Изобретательская </w:t>
            </w:r>
            <w:r>
              <w:t xml:space="preserve">ситуация.</w:t>
            </w:r>
            <w:r>
              <w:t xml:space="preserve"> </w:t>
            </w:r>
            <w:r>
              <w:t xml:space="preserve">Изобретательская задача. Уровни</w:t>
            </w:r>
            <w:r>
              <w:t xml:space="preserve"> </w:t>
            </w:r>
            <w:r>
              <w:t xml:space="preserve">изобретений. Функции ТРИЗ. Использование инструментов ТРИЗ. Изобретательское</w:t>
            </w:r>
            <w:r>
              <w:t xml:space="preserve"> </w:t>
            </w:r>
            <w:r>
              <w:t xml:space="preserve">мышление. ТРИЗ в мире. Примеры по использованию инструментов ТРИЗ из разных областей знаний.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spacing w:line="228" w:lineRule="auto"/>
            </w:pPr>
            <w:r>
              <w:t xml:space="preserve">Методы и инструменты развития творческого воображения</w:t>
            </w:r>
            <w:r>
              <w:t xml:space="preserve">.</w:t>
            </w:r>
            <w:r/>
          </w:p>
          <w:p>
            <w:pPr>
              <w:spacing w:line="228" w:lineRule="auto"/>
            </w:pPr>
            <w:r>
              <w:t xml:space="preserve">Интенсификация метода проб и ошибок. Метод фокальных объектов. Мозговой штурм. </w:t>
            </w:r>
            <w:r/>
          </w:p>
          <w:p>
            <w:pPr>
              <w:spacing w:line="228" w:lineRule="auto"/>
            </w:pPr>
            <w:r>
              <w:t xml:space="preserve">Синектика</w:t>
            </w:r>
            <w:r>
              <w:t xml:space="preserve">.</w:t>
            </w:r>
            <w:r>
              <w:t xml:space="preserve"> </w:t>
            </w:r>
            <w:r>
              <w:t xml:space="preserve">Морфологический анализ. Метод контрольных вопросов. Методические рекомендации по решению задач.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spacing w:line="228" w:lineRule="auto"/>
            </w:pPr>
            <w:r>
              <w:t xml:space="preserve">Системный подход. Законы развития технических </w:t>
            </w:r>
            <w:r>
              <w:t xml:space="preserve">систем</w:t>
            </w:r>
            <w:r>
              <w:t xml:space="preserve">.</w:t>
            </w:r>
            <w:r/>
          </w:p>
          <w:p>
            <w:pPr>
              <w:spacing w:line="228" w:lineRule="auto"/>
            </w:pPr>
            <w:r>
              <w:t xml:space="preserve">Основные определения. Техническая система и ее функции. Эволюция технической системы. </w:t>
            </w:r>
            <w:r/>
          </w:p>
          <w:p>
            <w:pPr>
              <w:spacing w:line="228" w:lineRule="auto"/>
            </w:pPr>
            <w:r>
              <w:t xml:space="preserve">Подсистемы и</w:t>
            </w:r>
            <w:r>
              <w:t xml:space="preserve"> </w:t>
            </w:r>
            <w:r>
              <w:t xml:space="preserve">надсистемы. Сущность системного подхода. Законы развития технических систем. </w:t>
            </w:r>
            <w:r/>
          </w:p>
          <w:p>
            <w:pPr>
              <w:spacing w:line="228" w:lineRule="auto"/>
            </w:pPr>
            <w:r>
              <w:t xml:space="preserve">Инструмент анализа развития систем – системный оператор.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spacing w:line="228" w:lineRule="auto"/>
            </w:pPr>
            <w:r>
              <w:t xml:space="preserve">Решение</w:t>
            </w:r>
            <w:r>
              <w:t xml:space="preserve"> </w:t>
            </w:r>
            <w:r>
              <w:t xml:space="preserve">изобретательских задач</w:t>
            </w:r>
            <w:r>
              <w:t xml:space="preserve">.</w:t>
            </w:r>
            <w:r/>
          </w:p>
          <w:p>
            <w:pPr>
              <w:spacing w:line="228" w:lineRule="auto"/>
            </w:pPr>
            <w:r>
              <w:t xml:space="preserve">Инструменты ТРИЗ для решения</w:t>
            </w:r>
            <w:r>
              <w:t xml:space="preserve"> </w:t>
            </w:r>
            <w:r>
              <w:t xml:space="preserve">изобретательских задач. Понятие о </w:t>
            </w:r>
            <w:r>
              <w:t xml:space="preserve">веполе</w:t>
            </w:r>
            <w:r>
              <w:t xml:space="preserve">. </w:t>
            </w:r>
            <w:r/>
          </w:p>
          <w:p>
            <w:pPr>
              <w:spacing w:line="228" w:lineRule="auto"/>
            </w:pPr>
            <w:r>
              <w:t xml:space="preserve">Противоречия.</w:t>
            </w:r>
            <w:r>
              <w:t xml:space="preserve"> </w:t>
            </w:r>
            <w:r>
              <w:t xml:space="preserve">Определение идеального конечного результата (ИКР). Ресурсы для решения задач. Стандарты на решение</w:t>
            </w:r>
            <w:r>
              <w:t xml:space="preserve"> </w:t>
            </w:r>
            <w:r>
              <w:t xml:space="preserve">изобретательских задач. Алгоритм решения изобретательских задач (АРИЗ). Приемы обращения исследовательских задач в изобретательские. </w:t>
            </w:r>
            <w:r>
              <w:t xml:space="preserve">Этапы обработки исследовательских</w:t>
            </w:r>
            <w:r>
              <w:t xml:space="preserve"> </w:t>
            </w:r>
            <w:r>
              <w:t xml:space="preserve">задач.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Зачет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jc w:val="both"/>
      </w:pPr>
      <w:r>
        <w:rPr>
          <w:bCs/>
        </w:rPr>
      </w:r>
      <w:r>
        <w:rPr>
          <w:bCs/>
        </w:rPr>
      </w:r>
      <w:r/>
    </w:p>
    <w:p>
      <w:pPr>
        <w:jc w:val="both"/>
      </w:pPr>
      <w:r>
        <w:rPr>
          <w:bCs/>
        </w:rPr>
      </w:r>
      <w:r>
        <w:rPr>
          <w:bCs/>
        </w:rPr>
      </w:r>
      <w:r/>
    </w:p>
    <w:p>
      <w:pPr>
        <w:jc w:val="both"/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Электронный учебный курс «Технология карьеры» в LMS Электронный  университет Moodle ЯрГУ, в котором: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представлены задания для самостоятельной работы обучающихся по темам дисциплины;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осуществляется проведение отдельных мероприятий текущего контроля  успеваемости студентов;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представлены тексты лекций по отдельным темам дисциплины;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представлены правила прохождения промежуточной аттестации по дисциплине;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 список учебной литературы, рекомендуемой для освоения дисциплины;</w:t>
      </w:r>
      <w:r/>
    </w:p>
    <w:p>
      <w:pPr>
        <w:jc w:val="both"/>
        <w:rPr>
          <w:sz w:val="24"/>
          <w:szCs w:val="24"/>
        </w:rPr>
      </w:pPr>
      <w:r>
        <w:rPr>
          <w:b w:val="0"/>
          <w:bCs w:val="0"/>
          <w:highlight w:val="none"/>
        </w:rPr>
        <w:t xml:space="preserve">-</w:t>
        <w:tab/>
        <w:t xml:space="preserve">представлена информация о форме и времени проведения консультаций по дисциплине в реж</w:t>
      </w:r>
      <w:r>
        <w:rPr>
          <w:b w:val="0"/>
          <w:bCs w:val="0"/>
          <w:sz w:val="24"/>
          <w:szCs w:val="24"/>
          <w:highlight w:val="none"/>
        </w:rPr>
        <w:t xml:space="preserve">име онлайн;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8"/>
        <w:contextualSpacing/>
        <w:ind w:left="0"/>
        <w:jc w:val="both"/>
        <w:tabs>
          <w:tab w:val="left" w:pos="709" w:leader="none"/>
        </w:tabs>
        <w:rPr>
          <w:b w:val="0"/>
          <w:bCs w:val="0"/>
          <w:sz w:val="24"/>
          <w:szCs w:val="24"/>
          <w:highlight w:val="yellow"/>
        </w:rPr>
        <w:suppressLineNumbers w:val="0"/>
      </w:pPr>
      <w:r>
        <w:rPr>
          <w:b w:val="0"/>
          <w:bCs w:val="0"/>
          <w:sz w:val="24"/>
          <w:szCs w:val="24"/>
          <w:highlight w:val="none"/>
        </w:rPr>
        <w:t xml:space="preserve">-</w:t>
        <w:tab/>
      </w:r>
      <w:r>
        <w:rPr>
          <w:b w:val="0"/>
          <w:bCs w:val="0"/>
          <w:sz w:val="24"/>
          <w:szCs w:val="24"/>
          <w:highlight w:val="none"/>
        </w:rPr>
        <w:t xml:space="preserve">посредством форума осуществляется синхронное и (или) асинхронное взаимодействие между обучающимися и преподавателем в рамках изучения дисциплины.</w:t>
      </w:r>
      <w:r>
        <w:rPr>
          <w:b w:val="0"/>
          <w:bCs w:val="0"/>
          <w:sz w:val="24"/>
          <w:szCs w:val="24"/>
          <w:highlight w:val="yellow"/>
        </w:rPr>
      </w:r>
      <w:r>
        <w:rPr>
          <w:b w:val="0"/>
          <w:bCs w:val="0"/>
          <w:sz w:val="24"/>
          <w:szCs w:val="24"/>
          <w:highlight w:val="yellow"/>
        </w:rPr>
      </w:r>
    </w:p>
    <w:p>
      <w:pPr>
        <w:pStyle w:val="928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both"/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13"/>
        </w:numPr>
        <w:ind w:hanging="240"/>
        <w:jc w:val="both"/>
        <w:spacing w:after="4" w:line="252" w:lineRule="auto"/>
      </w:pPr>
      <w:r>
        <w:t xml:space="preserve">ОС семейства </w:t>
      </w:r>
      <w:r>
        <w:t xml:space="preserve">MicrosoftWindows</w:t>
      </w:r>
      <w:r>
        <w:t xml:space="preserve"> </w:t>
      </w:r>
      <w:r/>
    </w:p>
    <w:p>
      <w:pPr>
        <w:numPr>
          <w:ilvl w:val="0"/>
          <w:numId w:val="13"/>
        </w:numPr>
        <w:ind w:hanging="240"/>
        <w:jc w:val="both"/>
        <w:spacing w:after="12" w:line="249" w:lineRule="auto"/>
      </w:pPr>
      <w:r>
        <w:t xml:space="preserve">ОС семейства Linux </w:t>
      </w:r>
      <w:r/>
    </w:p>
    <w:p>
      <w:pPr>
        <w:numPr>
          <w:ilvl w:val="0"/>
          <w:numId w:val="13"/>
        </w:numPr>
        <w:ind w:hanging="240"/>
        <w:jc w:val="both"/>
        <w:spacing w:after="4" w:line="252" w:lineRule="auto"/>
      </w:pPr>
      <w:r>
        <w:t xml:space="preserve">Архиватор 7zip </w:t>
      </w:r>
      <w:r/>
    </w:p>
    <w:p>
      <w:pPr>
        <w:numPr>
          <w:ilvl w:val="0"/>
          <w:numId w:val="13"/>
        </w:numPr>
        <w:ind w:hanging="240"/>
        <w:jc w:val="both"/>
        <w:spacing w:after="4" w:line="252" w:lineRule="auto"/>
      </w:pPr>
      <w:r>
        <w:t xml:space="preserve">4. Браузер </w:t>
      </w:r>
      <w:r>
        <w:t xml:space="preserve">MozillaFirefox</w:t>
      </w:r>
      <w:r>
        <w:t xml:space="preserve"> </w:t>
      </w:r>
      <w:r/>
    </w:p>
    <w:p>
      <w:pPr>
        <w:numPr>
          <w:ilvl w:val="0"/>
          <w:numId w:val="14"/>
        </w:numPr>
        <w:ind w:hanging="240"/>
        <w:jc w:val="both"/>
        <w:spacing w:after="4" w:line="252" w:lineRule="auto"/>
      </w:pPr>
      <w:r>
        <w:t xml:space="preserve">AdobeReader</w:t>
      </w:r>
      <w:r>
        <w:t xml:space="preserve"> 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8"/>
        <w:numPr>
          <w:ilvl w:val="0"/>
          <w:numId w:val="36"/>
        </w:numPr>
        <w:jc w:val="both"/>
        <w:spacing w:after="4" w:line="252" w:lineRule="auto"/>
        <w:rPr>
          <w:sz w:val="24"/>
          <w:szCs w:val="22"/>
        </w:rPr>
      </w:pPr>
      <w:r>
        <w:rPr>
          <w:sz w:val="24"/>
          <w:szCs w:val="22"/>
        </w:rPr>
        <w:t xml:space="preserve">Браузер </w:t>
      </w:r>
      <w:r>
        <w:rPr>
          <w:sz w:val="24"/>
          <w:szCs w:val="22"/>
        </w:rPr>
        <w:t xml:space="preserve">GoogleChrome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numPr>
          <w:ilvl w:val="0"/>
          <w:numId w:val="10"/>
        </w:numPr>
        <w:ind w:hanging="360"/>
        <w:jc w:val="both"/>
        <w:spacing w:after="130" w:line="231" w:lineRule="auto"/>
      </w:pPr>
      <w:r>
        <w:rPr>
          <w:sz w:val="23"/>
        </w:rPr>
        <w:t xml:space="preserve">Аверченков, В.И. Методы инженерного творчества: учебное пособие / В.И. Аверченков, Ю.А. Малахов. – 4-е изд., стер. – </w:t>
      </w:r>
      <w:r>
        <w:rPr>
          <w:sz w:val="23"/>
        </w:rPr>
        <w:t xml:space="preserve">Москва :</w:t>
      </w:r>
      <w:r>
        <w:rPr>
          <w:sz w:val="23"/>
        </w:rPr>
        <w:t xml:space="preserve"> ФЛИНТА, 2016. – 78 с. – Режим доступа: по подписке. – </w:t>
      </w:r>
      <w:r>
        <w:rPr>
          <w:sz w:val="23"/>
        </w:rPr>
        <w:t xml:space="preserve">URL</w:t>
      </w:r>
      <w:r>
        <w:rPr>
          <w:sz w:val="23"/>
        </w:rPr>
        <w:t xml:space="preserve">: </w:t>
      </w:r>
      <w:r>
        <w:rPr>
          <w:color w:val="0000ff"/>
          <w:sz w:val="23"/>
          <w:u w:val="single"/>
        </w:rPr>
        <w:t xml:space="preserve">https</w:t>
      </w:r>
      <w:r>
        <w:rPr>
          <w:color w:val="0000ff"/>
          <w:sz w:val="23"/>
          <w:u w:val="single"/>
        </w:rPr>
        <w:t xml:space="preserve">://</w:t>
      </w:r>
      <w:r>
        <w:rPr>
          <w:color w:val="0000ff"/>
          <w:sz w:val="23"/>
          <w:u w:val="single"/>
        </w:rPr>
        <w:t xml:space="preserve">biblioclub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ru</w:t>
      </w:r>
      <w:r>
        <w:rPr>
          <w:color w:val="0000ff"/>
          <w:sz w:val="23"/>
          <w:u w:val="single"/>
        </w:rPr>
        <w:t xml:space="preserve">/</w:t>
      </w:r>
      <w:r>
        <w:rPr>
          <w:color w:val="0000ff"/>
          <w:sz w:val="23"/>
          <w:u w:val="single"/>
        </w:rPr>
        <w:t xml:space="preserve">index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php</w:t>
      </w:r>
      <w:r>
        <w:rPr>
          <w:color w:val="0000ff"/>
          <w:sz w:val="23"/>
          <w:u w:val="single"/>
        </w:rPr>
        <w:t xml:space="preserve">?</w:t>
      </w:r>
      <w:r>
        <w:rPr>
          <w:color w:val="0000ff"/>
          <w:sz w:val="23"/>
          <w:u w:val="single"/>
        </w:rPr>
        <w:t xml:space="preserve">page</w:t>
      </w:r>
      <w:r>
        <w:rPr>
          <w:color w:val="0000ff"/>
          <w:sz w:val="23"/>
          <w:u w:val="single"/>
        </w:rPr>
        <w:t xml:space="preserve">=</w:t>
      </w:r>
      <w:r>
        <w:rPr>
          <w:color w:val="0000ff"/>
          <w:sz w:val="23"/>
          <w:u w:val="single"/>
        </w:rPr>
        <w:t xml:space="preserve">book</w:t>
      </w:r>
      <w:r>
        <w:rPr>
          <w:color w:val="0000ff"/>
          <w:sz w:val="23"/>
          <w:u w:val="single"/>
        </w:rPr>
        <w:t xml:space="preserve">&amp;</w:t>
      </w:r>
      <w:r>
        <w:rPr>
          <w:color w:val="0000ff"/>
          <w:sz w:val="23"/>
          <w:u w:val="single"/>
        </w:rPr>
        <w:t xml:space="preserve">id</w:t>
      </w:r>
      <w:r>
        <w:rPr>
          <w:color w:val="0000ff"/>
          <w:sz w:val="23"/>
          <w:u w:val="single"/>
        </w:rPr>
        <w:t xml:space="preserve">=93272</w:t>
      </w:r>
      <w:r>
        <w:rPr>
          <w:sz w:val="23"/>
        </w:rPr>
        <w:t xml:space="preserve">  –</w:t>
      </w:r>
      <w:r>
        <w:rPr>
          <w:sz w:val="23"/>
        </w:rPr>
        <w:t xml:space="preserve"> </w:t>
      </w:r>
      <w:r>
        <w:rPr>
          <w:sz w:val="23"/>
        </w:rPr>
        <w:t xml:space="preserve">ISBN</w:t>
      </w:r>
      <w:r>
        <w:rPr>
          <w:sz w:val="23"/>
        </w:rPr>
        <w:t xml:space="preserve"> 978-5-9765-1268-9. </w:t>
      </w:r>
      <w:r>
        <w:t xml:space="preserve"> </w:t>
      </w:r>
      <w:r/>
    </w:p>
    <w:p>
      <w:pPr>
        <w:numPr>
          <w:ilvl w:val="0"/>
          <w:numId w:val="10"/>
        </w:numPr>
        <w:ind w:hanging="360"/>
        <w:jc w:val="both"/>
        <w:spacing w:after="12" w:line="249" w:lineRule="auto"/>
      </w:pPr>
      <w:r>
        <w:t xml:space="preserve">Баринов В.А. Организационное </w:t>
      </w:r>
      <w:r>
        <w:t xml:space="preserve">проектирование :</w:t>
      </w:r>
      <w:r>
        <w:t xml:space="preserve"> учебник. - Москва: ИНФРА-М, 2014. - </w:t>
      </w:r>
      <w:r/>
    </w:p>
    <w:p>
      <w:pPr>
        <w:ind w:left="370" w:hanging="10"/>
        <w:jc w:val="both"/>
        <w:spacing w:after="97" w:line="252" w:lineRule="auto"/>
      </w:pPr>
      <w:r>
        <w:t xml:space="preserve">384 с.  </w:t>
      </w:r>
      <w:r/>
    </w:p>
    <w:p>
      <w:pPr>
        <w:numPr>
          <w:ilvl w:val="0"/>
          <w:numId w:val="10"/>
        </w:numPr>
        <w:ind w:hanging="360"/>
        <w:jc w:val="both"/>
        <w:spacing w:after="101" w:line="249" w:lineRule="auto"/>
      </w:pPr>
      <w:r>
        <w:t xml:space="preserve">Дубровин, И.А. Поведение потребителей: учебное пособие / И.А. Дубровин. – 4-е изд. – Москва: Дашков и К°, 2020. – 312 с.: ил – Режим доступа: по подписке. – </w:t>
      </w:r>
      <w:r>
        <w:t xml:space="preserve">URL</w:t>
      </w:r>
      <w:r>
        <w:t xml:space="preserve">: </w:t>
      </w:r>
      <w:r>
        <w:rPr>
          <w:color w:val="0000ff"/>
          <w:u w:val="single"/>
        </w:rPr>
        <w:t xml:space="preserve">https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biblioclub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index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php</w:t>
      </w:r>
      <w:r>
        <w:rPr>
          <w:color w:val="0000ff"/>
          <w:u w:val="single"/>
        </w:rPr>
        <w:t xml:space="preserve">?</w:t>
      </w:r>
      <w:r>
        <w:rPr>
          <w:color w:val="0000ff"/>
          <w:u w:val="single"/>
        </w:rPr>
        <w:t xml:space="preserve">page</w:t>
      </w:r>
      <w:r>
        <w:rPr>
          <w:color w:val="0000ff"/>
          <w:u w:val="single"/>
        </w:rPr>
        <w:t xml:space="preserve">=</w:t>
      </w:r>
      <w:r>
        <w:rPr>
          <w:color w:val="0000ff"/>
          <w:u w:val="single"/>
        </w:rPr>
        <w:t xml:space="preserve">book</w:t>
      </w:r>
      <w:r>
        <w:rPr>
          <w:color w:val="0000ff"/>
          <w:u w:val="single"/>
        </w:rPr>
        <w:t xml:space="preserve">&amp;</w:t>
      </w:r>
      <w:r>
        <w:rPr>
          <w:color w:val="0000ff"/>
          <w:u w:val="single"/>
        </w:rPr>
        <w:t xml:space="preserve">id</w:t>
      </w:r>
      <w:r>
        <w:rPr>
          <w:color w:val="0000ff"/>
          <w:u w:val="single"/>
        </w:rPr>
        <w:t xml:space="preserve">=112216</w:t>
      </w:r>
      <w:r>
        <w:t xml:space="preserve"> (дата обращения: 20.10.2020). – </w:t>
      </w:r>
      <w:r>
        <w:t xml:space="preserve">Библиогр</w:t>
      </w:r>
      <w:r>
        <w:t xml:space="preserve">. в кн. – </w:t>
      </w:r>
      <w:r>
        <w:t xml:space="preserve">ISBN</w:t>
      </w:r>
      <w:r>
        <w:t xml:space="preserve"> 978-5-394-01475-8. – </w:t>
      </w:r>
      <w:r>
        <w:t xml:space="preserve">Текст :</w:t>
      </w:r>
      <w:r>
        <w:t xml:space="preserve"> электронный. </w:t>
      </w:r>
      <w:r/>
    </w:p>
    <w:p>
      <w:pPr>
        <w:numPr>
          <w:ilvl w:val="0"/>
          <w:numId w:val="10"/>
        </w:numPr>
        <w:ind w:hanging="360"/>
        <w:jc w:val="both"/>
        <w:spacing w:after="12" w:line="249" w:lineRule="auto"/>
      </w:pPr>
      <w:r>
        <w:t xml:space="preserve">Коробко, В.И. Теория управления: учебное пособие / В.И. Коробко. - </w:t>
      </w:r>
      <w:r>
        <w:t xml:space="preserve">Москва :</w:t>
      </w:r>
      <w:r>
        <w:t xml:space="preserve">Юнити</w:t>
      </w:r>
      <w:r>
        <w:t xml:space="preserve">-</w:t>
      </w:r>
      <w:r/>
    </w:p>
    <w:p>
      <w:pPr>
        <w:ind w:left="370" w:hanging="10"/>
        <w:jc w:val="both"/>
        <w:spacing w:after="102" w:line="252" w:lineRule="auto"/>
      </w:pPr>
      <w:r>
        <w:t xml:space="preserve">Дана, 2015. - 383 </w:t>
      </w:r>
      <w:r>
        <w:t xml:space="preserve">с. :</w:t>
      </w:r>
      <w:r>
        <w:t xml:space="preserve"> схем., табл. - </w:t>
      </w:r>
      <w:r>
        <w:t xml:space="preserve">Библиогр</w:t>
      </w:r>
      <w:r>
        <w:t xml:space="preserve">.: с. 352. - </w:t>
      </w:r>
      <w:r>
        <w:t xml:space="preserve">ISBN</w:t>
      </w:r>
      <w:r>
        <w:t xml:space="preserve"> 978-5-238-01483-</w:t>
      </w:r>
      <w:r>
        <w:t xml:space="preserve">8 ;</w:t>
      </w:r>
      <w:r>
        <w:t xml:space="preserve"> То же [Электронный ресурс]. - </w:t>
      </w:r>
      <w:r>
        <w:t xml:space="preserve">URL</w:t>
      </w:r>
      <w:r>
        <w:t xml:space="preserve">: </w:t>
      </w: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biblioclub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index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php</w:t>
      </w:r>
      <w:r>
        <w:rPr>
          <w:color w:val="0000ff"/>
          <w:u w:val="single"/>
        </w:rPr>
        <w:t xml:space="preserve">?</w:t>
      </w:r>
      <w:r>
        <w:rPr>
          <w:color w:val="0000ff"/>
          <w:u w:val="single"/>
        </w:rPr>
        <w:t xml:space="preserve">page</w:t>
      </w:r>
      <w:r>
        <w:rPr>
          <w:color w:val="0000ff"/>
          <w:u w:val="single"/>
        </w:rPr>
        <w:t xml:space="preserve">=</w:t>
      </w:r>
      <w:r>
        <w:rPr>
          <w:color w:val="0000ff"/>
          <w:u w:val="single"/>
        </w:rPr>
        <w:t xml:space="preserve">book</w:t>
      </w:r>
      <w:r>
        <w:rPr>
          <w:color w:val="0000ff"/>
          <w:u w:val="single"/>
        </w:rPr>
        <w:t xml:space="preserve">&amp;</w:t>
      </w:r>
      <w:r>
        <w:rPr>
          <w:color w:val="0000ff"/>
          <w:u w:val="single"/>
        </w:rPr>
        <w:t xml:space="preserve">id</w:t>
      </w:r>
      <w:r>
        <w:rPr>
          <w:color w:val="0000ff"/>
          <w:u w:val="single"/>
        </w:rPr>
        <w:t xml:space="preserve">=436722</w:t>
      </w:r>
      <w:r>
        <w:t xml:space="preserve"> </w:t>
      </w:r>
      <w:r/>
    </w:p>
    <w:p>
      <w:pPr>
        <w:numPr>
          <w:ilvl w:val="0"/>
          <w:numId w:val="10"/>
        </w:numPr>
        <w:ind w:hanging="360"/>
        <w:jc w:val="both"/>
        <w:spacing w:after="130" w:line="231" w:lineRule="auto"/>
      </w:pPr>
      <w:r>
        <w:rPr>
          <w:sz w:val="23"/>
        </w:rPr>
        <w:t xml:space="preserve">Круглов, М.Г. Инновационный проект: управление качеством и эффективностью: учебное пособие для профессионалов / М.Г. </w:t>
      </w:r>
      <w:r>
        <w:rPr>
          <w:sz w:val="23"/>
        </w:rPr>
        <w:t xml:space="preserve">Круглов ;</w:t>
      </w:r>
      <w:r>
        <w:rPr>
          <w:sz w:val="23"/>
        </w:rPr>
        <w:t xml:space="preserve"> Академия народного хозяйства при Правительстве Российской Федерации. – </w:t>
      </w:r>
      <w:r>
        <w:rPr>
          <w:sz w:val="23"/>
        </w:rPr>
        <w:t xml:space="preserve">Москва :</w:t>
      </w:r>
      <w:r>
        <w:rPr>
          <w:sz w:val="23"/>
        </w:rPr>
        <w:t xml:space="preserve"> Дело, 2011. – 335 с. – Режим доступа: по подписке. – </w:t>
      </w:r>
      <w:r>
        <w:rPr>
          <w:sz w:val="23"/>
        </w:rPr>
        <w:t xml:space="preserve">URL</w:t>
      </w:r>
      <w:r>
        <w:rPr>
          <w:sz w:val="23"/>
        </w:rPr>
        <w:t xml:space="preserve">: </w:t>
      </w:r>
      <w:r>
        <w:rPr>
          <w:color w:val="0000ff"/>
          <w:sz w:val="23"/>
          <w:u w:val="single"/>
        </w:rPr>
        <w:t xml:space="preserve">https</w:t>
      </w:r>
      <w:r>
        <w:rPr>
          <w:color w:val="0000ff"/>
          <w:sz w:val="23"/>
          <w:u w:val="single"/>
        </w:rPr>
        <w:t xml:space="preserve">://</w:t>
      </w:r>
      <w:r>
        <w:rPr>
          <w:color w:val="0000ff"/>
          <w:sz w:val="23"/>
          <w:u w:val="single"/>
        </w:rPr>
        <w:t xml:space="preserve">biblioclub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ru</w:t>
      </w:r>
      <w:r>
        <w:rPr>
          <w:color w:val="0000ff"/>
          <w:sz w:val="23"/>
          <w:u w:val="single"/>
        </w:rPr>
        <w:t xml:space="preserve">/</w:t>
      </w:r>
      <w:r>
        <w:rPr>
          <w:color w:val="0000ff"/>
          <w:sz w:val="23"/>
          <w:u w:val="single"/>
        </w:rPr>
        <w:t xml:space="preserve">index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php</w:t>
      </w:r>
      <w:r>
        <w:rPr>
          <w:color w:val="0000ff"/>
          <w:sz w:val="23"/>
          <w:u w:val="single"/>
        </w:rPr>
        <w:t xml:space="preserve">?</w:t>
      </w:r>
      <w:r>
        <w:rPr>
          <w:color w:val="0000ff"/>
          <w:sz w:val="23"/>
          <w:u w:val="single"/>
        </w:rPr>
        <w:t xml:space="preserve">page</w:t>
      </w:r>
      <w:r>
        <w:rPr>
          <w:color w:val="0000ff"/>
          <w:sz w:val="23"/>
          <w:u w:val="single"/>
        </w:rPr>
        <w:t xml:space="preserve">=</w:t>
      </w:r>
      <w:r>
        <w:rPr>
          <w:color w:val="0000ff"/>
          <w:sz w:val="23"/>
          <w:u w:val="single"/>
        </w:rPr>
        <w:t xml:space="preserve">book</w:t>
      </w:r>
      <w:r>
        <w:rPr>
          <w:color w:val="0000ff"/>
          <w:sz w:val="23"/>
          <w:u w:val="single"/>
        </w:rPr>
        <w:t xml:space="preserve">&amp;</w:t>
      </w:r>
      <w:r>
        <w:rPr>
          <w:color w:val="0000ff"/>
          <w:sz w:val="23"/>
          <w:u w:val="single"/>
        </w:rPr>
        <w:t xml:space="preserve">id</w:t>
      </w:r>
      <w:r>
        <w:rPr>
          <w:color w:val="0000ff"/>
          <w:sz w:val="23"/>
          <w:u w:val="single"/>
        </w:rPr>
        <w:t xml:space="preserve">=443190</w:t>
      </w:r>
      <w:r>
        <w:rPr>
          <w:sz w:val="23"/>
        </w:rPr>
        <w:t xml:space="preserve"> – </w:t>
      </w:r>
      <w:r>
        <w:rPr>
          <w:sz w:val="23"/>
        </w:rPr>
        <w:t xml:space="preserve">ISBN</w:t>
      </w:r>
      <w:r>
        <w:rPr>
          <w:sz w:val="23"/>
        </w:rPr>
        <w:t xml:space="preserve"> 978-5-77490534-8. </w:t>
      </w:r>
      <w:r>
        <w:t xml:space="preserve"> </w:t>
      </w:r>
      <w:r/>
    </w:p>
    <w:p>
      <w:pPr>
        <w:numPr>
          <w:ilvl w:val="0"/>
          <w:numId w:val="10"/>
        </w:numPr>
        <w:ind w:hanging="360"/>
        <w:jc w:val="both"/>
        <w:spacing w:after="119" w:line="249" w:lineRule="auto"/>
      </w:pPr>
      <w:r>
        <w:t xml:space="preserve">Моделирование экономических </w:t>
      </w:r>
      <w:r>
        <w:t xml:space="preserve">процессов :</w:t>
      </w:r>
      <w:r>
        <w:t xml:space="preserve"> учебник / ред. М.В. Грачева, Ю.Н. Черемных, Е.А. Туманова. – </w:t>
      </w:r>
      <w:r>
        <w:t xml:space="preserve">Москва :</w:t>
      </w:r>
      <w:r>
        <w:t xml:space="preserve">Юнити</w:t>
      </w:r>
      <w:r>
        <w:t xml:space="preserve">, 2015. – 544 с. – Режим доступа: по подписке. – </w:t>
      </w:r>
      <w:r>
        <w:t xml:space="preserve">URL</w:t>
      </w:r>
      <w:r>
        <w:t xml:space="preserve">: </w:t>
      </w:r>
      <w:r>
        <w:rPr>
          <w:color w:val="0000ff"/>
          <w:u w:val="single"/>
        </w:rPr>
        <w:t xml:space="preserve">https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biblioclub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index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php</w:t>
      </w:r>
      <w:r>
        <w:rPr>
          <w:color w:val="0000ff"/>
          <w:u w:val="single"/>
        </w:rPr>
        <w:t xml:space="preserve">?</w:t>
      </w:r>
      <w:r>
        <w:rPr>
          <w:color w:val="0000ff"/>
          <w:u w:val="single"/>
        </w:rPr>
        <w:t xml:space="preserve">page</w:t>
      </w:r>
      <w:r>
        <w:rPr>
          <w:color w:val="0000ff"/>
          <w:u w:val="single"/>
        </w:rPr>
        <w:t xml:space="preserve">=</w:t>
      </w:r>
      <w:r>
        <w:rPr>
          <w:color w:val="0000ff"/>
          <w:u w:val="single"/>
        </w:rPr>
        <w:t xml:space="preserve">book</w:t>
      </w:r>
      <w:r>
        <w:rPr>
          <w:color w:val="0000ff"/>
          <w:u w:val="single"/>
        </w:rPr>
        <w:t xml:space="preserve">&amp;</w:t>
      </w:r>
      <w:r>
        <w:rPr>
          <w:color w:val="0000ff"/>
          <w:u w:val="single"/>
        </w:rPr>
        <w:t xml:space="preserve">id</w:t>
      </w:r>
      <w:r>
        <w:rPr>
          <w:color w:val="0000ff"/>
          <w:u w:val="single"/>
        </w:rPr>
        <w:t xml:space="preserve">=119452</w:t>
      </w:r>
      <w:r>
        <w:t xml:space="preserve">  –</w:t>
      </w:r>
      <w:r>
        <w:t xml:space="preserve"> </w:t>
      </w:r>
      <w:r>
        <w:t xml:space="preserve">ISBN</w:t>
      </w:r>
      <w:r>
        <w:t xml:space="preserve"> 978-5-238-02329-8. </w:t>
      </w:r>
      <w:r/>
    </w:p>
    <w:p>
      <w:pPr>
        <w:numPr>
          <w:ilvl w:val="0"/>
          <w:numId w:val="10"/>
        </w:numPr>
        <w:ind w:hanging="360"/>
        <w:jc w:val="both"/>
        <w:spacing w:after="102" w:line="249" w:lineRule="auto"/>
      </w:pPr>
      <w:r>
        <w:t xml:space="preserve">Сазерленд Д. </w:t>
      </w:r>
      <w:r>
        <w:t xml:space="preserve">Scrum</w:t>
      </w:r>
      <w:r>
        <w:t xml:space="preserve">: революционный метод управления проектами. – Москва: Манн, Иванов и Фербер, 2017 г. </w:t>
      </w:r>
      <w:r/>
    </w:p>
    <w:p>
      <w:pPr>
        <w:numPr>
          <w:ilvl w:val="0"/>
          <w:numId w:val="10"/>
        </w:numPr>
        <w:ind w:hanging="360"/>
        <w:jc w:val="both"/>
        <w:spacing w:after="12" w:line="249" w:lineRule="auto"/>
      </w:pPr>
      <w:r>
        <w:t xml:space="preserve">Сафронова, Н.Б. Маркетинговые исследования: учебное пособие / Н.Б. Сафронова, И.Е. Корнеева. – 2-е изд., стер. – Москва: Дашков и К°, 2019. – 294 </w:t>
      </w:r>
      <w:r>
        <w:t xml:space="preserve">с. :</w:t>
      </w:r>
      <w:r>
        <w:t xml:space="preserve"> ил. – (Учебные издания для бакалавров). – Режим доступа: по подписке. – </w:t>
      </w:r>
      <w:r>
        <w:t xml:space="preserve">URL</w:t>
      </w:r>
      <w:r>
        <w:t xml:space="preserve">: </w:t>
      </w:r>
      <w:r/>
    </w:p>
    <w:p>
      <w:pPr>
        <w:ind w:left="355" w:hanging="10"/>
        <w:spacing w:after="89" w:line="251" w:lineRule="auto"/>
      </w:pPr>
      <w:r>
        <w:rPr>
          <w:color w:val="0000ff"/>
          <w:u w:val="single"/>
        </w:rPr>
        <w:t xml:space="preserve">https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biblioclub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index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php</w:t>
      </w:r>
      <w:r>
        <w:rPr>
          <w:color w:val="0000ff"/>
          <w:u w:val="single"/>
        </w:rPr>
        <w:t xml:space="preserve">?</w:t>
      </w:r>
      <w:r>
        <w:rPr>
          <w:color w:val="0000ff"/>
          <w:u w:val="single"/>
        </w:rPr>
        <w:t xml:space="preserve">page</w:t>
      </w:r>
      <w:r>
        <w:rPr>
          <w:color w:val="0000ff"/>
          <w:u w:val="single"/>
        </w:rPr>
        <w:t xml:space="preserve">=</w:t>
      </w:r>
      <w:r>
        <w:rPr>
          <w:color w:val="0000ff"/>
          <w:u w:val="single"/>
        </w:rPr>
        <w:t xml:space="preserve">book</w:t>
      </w:r>
      <w:r>
        <w:rPr>
          <w:color w:val="0000ff"/>
          <w:u w:val="single"/>
        </w:rPr>
        <w:t xml:space="preserve">&amp;</w:t>
      </w:r>
      <w:r>
        <w:rPr>
          <w:color w:val="0000ff"/>
          <w:u w:val="single"/>
        </w:rPr>
        <w:t xml:space="preserve">id</w:t>
      </w:r>
      <w:r>
        <w:rPr>
          <w:color w:val="0000ff"/>
          <w:u w:val="single"/>
        </w:rPr>
        <w:t xml:space="preserve">=112211</w:t>
      </w:r>
      <w:r>
        <w:t xml:space="preserve">  –</w:t>
      </w:r>
      <w:r>
        <w:t xml:space="preserve"> </w:t>
      </w:r>
      <w:r>
        <w:t xml:space="preserve">Библиогр</w:t>
      </w:r>
      <w:r>
        <w:t xml:space="preserve">. в кн. – </w:t>
      </w:r>
      <w:r>
        <w:t xml:space="preserve">ISBN</w:t>
      </w:r>
      <w:r>
        <w:t xml:space="preserve"> 978-5-39403074-1. – Текст: электронный. </w:t>
      </w:r>
      <w:r/>
    </w:p>
    <w:p>
      <w:pPr>
        <w:numPr>
          <w:ilvl w:val="0"/>
          <w:numId w:val="10"/>
        </w:numPr>
        <w:ind w:hanging="360"/>
        <w:jc w:val="both"/>
        <w:spacing w:after="117" w:line="249" w:lineRule="auto"/>
      </w:pPr>
      <w:r>
        <w:t xml:space="preserve">Черных, В.В. Управление разработкой и внедрением инновационного продукта: учебное </w:t>
      </w:r>
      <w:r>
        <w:t xml:space="preserve">пособие:.</w:t>
      </w:r>
      <w:r>
        <w:t xml:space="preserve"> – Йошкар-Ола: Поволжский государственный технологический университет, 2019. – 122 </w:t>
      </w:r>
      <w:r>
        <w:t xml:space="preserve">с. :</w:t>
      </w:r>
      <w:r>
        <w:t xml:space="preserve"> табл., граф., схем. – Режим доступа: по подписке. – </w:t>
      </w:r>
      <w:r>
        <w:t xml:space="preserve">URL</w:t>
      </w:r>
      <w:r>
        <w:t xml:space="preserve">: </w:t>
      </w:r>
      <w:r>
        <w:rPr>
          <w:color w:val="0000ff"/>
          <w:u w:val="single"/>
        </w:rPr>
        <w:t xml:space="preserve">https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biblioclub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index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php</w:t>
      </w:r>
      <w:r>
        <w:rPr>
          <w:color w:val="0000ff"/>
          <w:u w:val="single"/>
        </w:rPr>
        <w:t xml:space="preserve">?</w:t>
      </w:r>
      <w:r>
        <w:rPr>
          <w:color w:val="0000ff"/>
          <w:u w:val="single"/>
        </w:rPr>
        <w:t xml:space="preserve">page</w:t>
      </w:r>
      <w:r>
        <w:rPr>
          <w:color w:val="0000ff"/>
          <w:u w:val="single"/>
        </w:rPr>
        <w:t xml:space="preserve">=</w:t>
      </w:r>
      <w:r>
        <w:rPr>
          <w:color w:val="0000ff"/>
          <w:u w:val="single"/>
        </w:rPr>
        <w:t xml:space="preserve">book</w:t>
      </w:r>
      <w:r>
        <w:rPr>
          <w:color w:val="0000ff"/>
          <w:u w:val="single"/>
        </w:rPr>
        <w:t xml:space="preserve">&amp;</w:t>
      </w:r>
      <w:r>
        <w:rPr>
          <w:color w:val="0000ff"/>
          <w:u w:val="single"/>
        </w:rPr>
        <w:t xml:space="preserve">id</w:t>
      </w:r>
      <w:r>
        <w:rPr>
          <w:color w:val="0000ff"/>
          <w:u w:val="single"/>
        </w:rPr>
        <w:t xml:space="preserve">=570613</w:t>
      </w:r>
      <w:r>
        <w:t xml:space="preserve">  –</w:t>
      </w:r>
      <w:r>
        <w:t xml:space="preserve"> </w:t>
      </w:r>
      <w:r>
        <w:t xml:space="preserve">ISBN</w:t>
      </w:r>
      <w:r>
        <w:t xml:space="preserve"> 978-5-8158-2100-2. </w:t>
      </w:r>
      <w:r/>
    </w:p>
    <w:p>
      <w:pPr>
        <w:numPr>
          <w:ilvl w:val="0"/>
          <w:numId w:val="10"/>
        </w:numPr>
        <w:ind w:hanging="360"/>
        <w:jc w:val="both"/>
        <w:spacing w:after="12" w:line="249" w:lineRule="auto"/>
      </w:pPr>
      <w:r>
        <w:t xml:space="preserve">Шуванов</w:t>
      </w:r>
      <w:r>
        <w:t xml:space="preserve">, В.И. Социальная психология управления: учебник / В.И. </w:t>
      </w:r>
      <w:r>
        <w:t xml:space="preserve">Шуванов</w:t>
      </w:r>
      <w:r>
        <w:t xml:space="preserve">. - Москва: </w:t>
      </w:r>
      <w:r>
        <w:rPr>
          <w:sz w:val="24"/>
          <w:szCs w:val="24"/>
        </w:rPr>
        <w:t xml:space="preserve">Юнити</w:t>
      </w:r>
      <w:r>
        <w:t xml:space="preserve">-Дана, 2015. - 463 с. - </w:t>
      </w:r>
      <w:r>
        <w:t xml:space="preserve">Библиогр</w:t>
      </w:r>
      <w:r>
        <w:t xml:space="preserve">. в кн. - </w:t>
      </w:r>
      <w:r>
        <w:t xml:space="preserve">ISBN</w:t>
      </w:r>
      <w:r>
        <w:t xml:space="preserve"> 978-5-238-01629-</w:t>
      </w:r>
      <w:r>
        <w:t xml:space="preserve">0 ;</w:t>
      </w:r>
      <w:r>
        <w:t xml:space="preserve"> То же </w:t>
      </w:r>
      <w:r/>
    </w:p>
    <w:p>
      <w:pPr>
        <w:rPr>
          <w:color w:val="0000ff"/>
          <w:u w:val="single"/>
        </w:rPr>
      </w:pPr>
      <w:r>
        <w:t xml:space="preserve">[Электронный ресурс]. - </w:t>
      </w:r>
      <w:r>
        <w:t xml:space="preserve">URL</w:t>
      </w:r>
      <w:r>
        <w:t xml:space="preserve">: </w:t>
      </w:r>
      <w:hyperlink r:id="rId10" w:tooltip="http://biblioclub.ru/index.php?page=book&amp;id=118145" w:history="1">
        <w:r>
          <w:rPr>
            <w:rStyle w:val="944"/>
          </w:rPr>
          <w:t xml:space="preserve">http://biblioclub.ru/index.php?page=book&amp;id=118145</w:t>
        </w:r>
      </w:hyperlink>
      <w:r>
        <w:rPr>
          <w:color w:val="0000ff"/>
          <w:u w:val="single"/>
        </w:rPr>
      </w:r>
      <w:r>
        <w:rPr>
          <w:color w:val="0000ff"/>
          <w:u w:val="single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jc w:val="both"/>
        <w:tabs>
          <w:tab w:val="left" w:pos="2268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numPr>
          <w:ilvl w:val="0"/>
          <w:numId w:val="11"/>
        </w:numPr>
        <w:ind w:left="420" w:hanging="358"/>
        <w:jc w:val="both"/>
        <w:spacing w:after="12" w:line="249" w:lineRule="auto"/>
      </w:pPr>
      <w:r>
        <w:t xml:space="preserve">Альтшуллер</w:t>
      </w:r>
      <w:r>
        <w:t xml:space="preserve">, Г.С. Найти идею. Введение в теорию решения изобретательских задач / Г.С. </w:t>
      </w:r>
      <w:r/>
    </w:p>
    <w:p>
      <w:pPr>
        <w:ind w:left="434" w:right="-12"/>
        <w:jc w:val="both"/>
        <w:spacing w:after="130" w:line="231" w:lineRule="auto"/>
      </w:pPr>
      <w:r>
        <w:t xml:space="preserve">Альтшуллер</w:t>
      </w:r>
      <w:r>
        <w:rPr>
          <w:sz w:val="23"/>
        </w:rPr>
        <w:t xml:space="preserve">. – </w:t>
      </w:r>
      <w:r>
        <w:rPr>
          <w:sz w:val="23"/>
        </w:rPr>
        <w:t xml:space="preserve">Новосибирск :</w:t>
      </w:r>
      <w:r>
        <w:rPr>
          <w:sz w:val="23"/>
        </w:rPr>
        <w:t xml:space="preserve"> Наука : Сибирское отделение, 1986. – 211 с. – Режим доступа: по подписке. – </w:t>
      </w:r>
      <w:r>
        <w:rPr>
          <w:sz w:val="23"/>
        </w:rPr>
        <w:t xml:space="preserve">URL</w:t>
      </w:r>
      <w:r>
        <w:rPr>
          <w:sz w:val="23"/>
        </w:rPr>
        <w:t xml:space="preserve">: </w:t>
      </w:r>
      <w:r>
        <w:rPr>
          <w:color w:val="0000ff"/>
          <w:sz w:val="23"/>
          <w:u w:val="single"/>
        </w:rPr>
        <w:t xml:space="preserve">https</w:t>
      </w:r>
      <w:r>
        <w:rPr>
          <w:color w:val="0000ff"/>
          <w:sz w:val="23"/>
          <w:u w:val="single"/>
        </w:rPr>
        <w:t xml:space="preserve">://</w:t>
      </w:r>
      <w:r>
        <w:rPr>
          <w:color w:val="0000ff"/>
          <w:sz w:val="23"/>
          <w:u w:val="single"/>
        </w:rPr>
        <w:t xml:space="preserve">biblioclub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ru</w:t>
      </w:r>
      <w:r>
        <w:rPr>
          <w:color w:val="0000ff"/>
          <w:sz w:val="23"/>
          <w:u w:val="single"/>
        </w:rPr>
        <w:t xml:space="preserve">/</w:t>
      </w:r>
      <w:r>
        <w:rPr>
          <w:color w:val="0000ff"/>
          <w:sz w:val="23"/>
          <w:u w:val="single"/>
        </w:rPr>
        <w:t xml:space="preserve">index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php</w:t>
      </w:r>
      <w:r>
        <w:rPr>
          <w:color w:val="0000ff"/>
          <w:sz w:val="23"/>
          <w:u w:val="single"/>
        </w:rPr>
        <w:t xml:space="preserve">?</w:t>
      </w:r>
      <w:r>
        <w:rPr>
          <w:color w:val="0000ff"/>
          <w:sz w:val="23"/>
          <w:u w:val="single"/>
        </w:rPr>
        <w:t xml:space="preserve">page</w:t>
      </w:r>
      <w:r>
        <w:rPr>
          <w:color w:val="0000ff"/>
          <w:sz w:val="23"/>
          <w:u w:val="single"/>
        </w:rPr>
        <w:t xml:space="preserve">=</w:t>
      </w:r>
      <w:r>
        <w:rPr>
          <w:color w:val="0000ff"/>
          <w:sz w:val="23"/>
          <w:u w:val="single"/>
        </w:rPr>
        <w:t xml:space="preserve">book</w:t>
      </w:r>
      <w:r>
        <w:rPr>
          <w:color w:val="0000ff"/>
          <w:sz w:val="23"/>
          <w:u w:val="single"/>
        </w:rPr>
        <w:t xml:space="preserve">&amp;</w:t>
      </w:r>
      <w:r>
        <w:rPr>
          <w:color w:val="0000ff"/>
          <w:sz w:val="23"/>
          <w:u w:val="single"/>
        </w:rPr>
        <w:t xml:space="preserve">id</w:t>
      </w:r>
      <w:r>
        <w:rPr>
          <w:color w:val="0000ff"/>
          <w:sz w:val="23"/>
          <w:u w:val="single"/>
        </w:rPr>
        <w:t xml:space="preserve">=477786</w:t>
      </w:r>
      <w:r>
        <w:t xml:space="preserve"> </w:t>
      </w:r>
      <w:r/>
    </w:p>
    <w:p>
      <w:pPr>
        <w:numPr>
          <w:ilvl w:val="0"/>
          <w:numId w:val="11"/>
        </w:numPr>
        <w:ind w:left="420" w:hanging="358"/>
        <w:jc w:val="both"/>
        <w:spacing w:after="98" w:line="249" w:lineRule="auto"/>
      </w:pPr>
      <w:r>
        <w:t xml:space="preserve">Богданов В.В. Управление проектами. Корпоративная система – шаг за шагом / Богданов В.В. - Москва: Манн, Иванов и Фербер, 2012. - 229 с.- </w:t>
      </w:r>
      <w:r>
        <w:t xml:space="preserve">ISBN</w:t>
      </w:r>
      <w:r>
        <w:t xml:space="preserve"> 978-5-91657-232-2. </w:t>
      </w:r>
      <w:r/>
    </w:p>
    <w:p>
      <w:pPr>
        <w:numPr>
          <w:ilvl w:val="0"/>
          <w:numId w:val="11"/>
        </w:numPr>
        <w:ind w:left="420" w:hanging="358"/>
        <w:jc w:val="both"/>
        <w:spacing w:after="118" w:line="249" w:lineRule="auto"/>
      </w:pPr>
      <w:r>
        <w:t xml:space="preserve">Восколович</w:t>
      </w:r>
      <w:r>
        <w:t xml:space="preserve">, Н.А. Экономика, организация и управление общественным </w:t>
      </w:r>
      <w:r>
        <w:t xml:space="preserve">сектором :</w:t>
      </w:r>
      <w:r>
        <w:t xml:space="preserve"> учебник / Н.А. </w:t>
      </w:r>
      <w:r>
        <w:t xml:space="preserve">Восколович</w:t>
      </w:r>
      <w:r>
        <w:t xml:space="preserve">, Е.Н. Жильцов, С.Д. Еникеева ; ред. Н.А. </w:t>
      </w:r>
      <w:r>
        <w:t xml:space="preserve">Восколович</w:t>
      </w:r>
      <w:r>
        <w:t xml:space="preserve">. – Москва: </w:t>
      </w:r>
      <w:r>
        <w:t xml:space="preserve">Юнити</w:t>
      </w:r>
      <w:r>
        <w:t xml:space="preserve">, 2015. – 367 с. – Режим доступа: по подписке. –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biblioclub</w:t>
      </w:r>
      <w:r>
        <w:t xml:space="preserve">.</w:t>
      </w:r>
      <w:r>
        <w:t xml:space="preserve">ru</w:t>
      </w:r>
      <w:r>
        <w:t xml:space="preserve">/</w:t>
      </w:r>
      <w:r>
        <w:t xml:space="preserve">index</w:t>
      </w:r>
      <w:r>
        <w:t xml:space="preserve">.</w:t>
      </w:r>
      <w:r>
        <w:t xml:space="preserve">php</w:t>
      </w:r>
      <w:r>
        <w:t xml:space="preserve">?</w:t>
      </w:r>
      <w:r>
        <w:t xml:space="preserve">page</w:t>
      </w:r>
      <w:r>
        <w:t xml:space="preserve">=</w:t>
      </w:r>
      <w:r>
        <w:t xml:space="preserve">book</w:t>
      </w:r>
      <w:r>
        <w:t xml:space="preserve">&amp;</w:t>
      </w:r>
      <w:r>
        <w:t xml:space="preserve">id</w:t>
      </w:r>
      <w:r>
        <w:t xml:space="preserve">=118272 (дата обращения: 21.10.2020). – </w:t>
      </w:r>
      <w:r>
        <w:t xml:space="preserve">ISBN</w:t>
      </w:r>
      <w:r>
        <w:t xml:space="preserve"> 978-5-238-01474-6. </w:t>
      </w:r>
      <w:r/>
    </w:p>
    <w:p>
      <w:pPr>
        <w:numPr>
          <w:ilvl w:val="0"/>
          <w:numId w:val="11"/>
        </w:numPr>
        <w:ind w:left="420" w:hanging="358"/>
        <w:jc w:val="both"/>
        <w:spacing w:after="106" w:line="249" w:lineRule="auto"/>
      </w:pPr>
      <w:r>
        <w:t xml:space="preserve">Лалу Ф. Открывая организации будущего. – Москва: Манн, Иванов и Фербер, 2016 г. </w:t>
      </w:r>
      <w:r/>
    </w:p>
    <w:p>
      <w:pPr>
        <w:numPr>
          <w:ilvl w:val="0"/>
          <w:numId w:val="11"/>
        </w:numPr>
        <w:ind w:left="420" w:hanging="358"/>
        <w:jc w:val="both"/>
        <w:spacing w:after="130" w:line="231" w:lineRule="auto"/>
      </w:pPr>
      <w:r>
        <w:rPr>
          <w:sz w:val="23"/>
        </w:rPr>
        <w:t xml:space="preserve">Лук А.Н. Мышление и творчество / А. Н. Лук. - </w:t>
      </w:r>
      <w:r>
        <w:rPr>
          <w:sz w:val="23"/>
        </w:rPr>
        <w:t xml:space="preserve">Москва :</w:t>
      </w:r>
      <w:r>
        <w:rPr>
          <w:sz w:val="23"/>
        </w:rPr>
        <w:t xml:space="preserve"> Издательство политической литературы, 1976. - 144 с. - 6 экз. </w:t>
      </w:r>
      <w:r/>
    </w:p>
    <w:p>
      <w:pPr>
        <w:numPr>
          <w:ilvl w:val="0"/>
          <w:numId w:val="11"/>
        </w:numPr>
        <w:ind w:left="420" w:hanging="358"/>
        <w:jc w:val="both"/>
        <w:spacing w:after="97" w:line="252" w:lineRule="auto"/>
      </w:pPr>
      <w:r>
        <w:t xml:space="preserve">Сурова, Н.Ю. Проектный менеджмент в социальной сфере и дизайн-</w:t>
      </w:r>
      <w:r>
        <w:t xml:space="preserve">мышление :</w:t>
      </w:r>
      <w:r>
        <w:t xml:space="preserve"> учебное пособие / Н.Ю. Сурова. – Москва: </w:t>
      </w:r>
      <w:r>
        <w:t xml:space="preserve">Юнити</w:t>
      </w:r>
      <w:r>
        <w:t xml:space="preserve">, 2015. – 415 </w:t>
      </w:r>
      <w:r>
        <w:t xml:space="preserve">с. :</w:t>
      </w:r>
      <w:r>
        <w:t xml:space="preserve"> табл., схем. – Режим доступа: по подписке. –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biblioclub</w:t>
      </w:r>
      <w:r>
        <w:t xml:space="preserve">.</w:t>
      </w:r>
      <w:r>
        <w:t xml:space="preserve">ru</w:t>
      </w:r>
      <w:r>
        <w:t xml:space="preserve">/</w:t>
      </w:r>
      <w:r>
        <w:t xml:space="preserve">index</w:t>
      </w:r>
      <w:r>
        <w:t xml:space="preserve">.</w:t>
      </w:r>
      <w:r>
        <w:t xml:space="preserve">php</w:t>
      </w:r>
      <w:r>
        <w:t xml:space="preserve">?</w:t>
      </w:r>
      <w:r>
        <w:t xml:space="preserve">page</w:t>
      </w:r>
      <w:r>
        <w:t xml:space="preserve">=</w:t>
      </w:r>
      <w:r>
        <w:t xml:space="preserve">book</w:t>
      </w:r>
      <w:r>
        <w:t xml:space="preserve">&amp;</w:t>
      </w:r>
      <w:r>
        <w:t xml:space="preserve">id</w:t>
      </w:r>
      <w:r>
        <w:t xml:space="preserve">=446441 (дата обращения: 20.10.2020). – </w:t>
      </w:r>
      <w:r>
        <w:t xml:space="preserve">Библиогр</w:t>
      </w:r>
      <w:r>
        <w:t xml:space="preserve">. в кн. – </w:t>
      </w:r>
      <w:r>
        <w:t xml:space="preserve">ISBN</w:t>
      </w:r>
      <w:r>
        <w:t xml:space="preserve"> 978-5-238-02738-8. – </w:t>
      </w:r>
      <w:r>
        <w:t xml:space="preserve">Текст :</w:t>
      </w:r>
      <w:r>
        <w:t xml:space="preserve"> электронный. </w:t>
      </w:r>
      <w:r/>
    </w:p>
    <w:p>
      <w:pPr>
        <w:numPr>
          <w:ilvl w:val="0"/>
          <w:numId w:val="11"/>
        </w:numPr>
        <w:ind w:left="420" w:hanging="358"/>
        <w:jc w:val="both"/>
        <w:spacing w:after="12" w:line="249" w:lineRule="auto"/>
      </w:pPr>
      <w:r>
        <w:t xml:space="preserve">Токарев, В.В. Модели и решения: Исследование операций для экономистов, политологов и менеджеров: учебное пособие / В.В. Токарев. - </w:t>
      </w:r>
      <w:r>
        <w:t xml:space="preserve">Москва :</w:t>
      </w:r>
      <w:r>
        <w:t xml:space="preserve">Физматлит</w:t>
      </w:r>
      <w:r>
        <w:t xml:space="preserve">, 2013. - 408 </w:t>
      </w:r>
      <w:r>
        <w:t xml:space="preserve">с. :</w:t>
      </w:r>
      <w:r>
        <w:t xml:space="preserve"> схем., ил., табл. - </w:t>
      </w:r>
      <w:r>
        <w:t xml:space="preserve">Библиогр</w:t>
      </w:r>
      <w:r>
        <w:t xml:space="preserve">. в кн. - </w:t>
      </w:r>
      <w:r>
        <w:t xml:space="preserve">ISBN</w:t>
      </w:r>
      <w:r>
        <w:t xml:space="preserve"> 978-5-9221-1451-6 ; То же [Электронный ресурс]. </w:t>
      </w:r>
      <w:r/>
    </w:p>
    <w:p>
      <w:pPr>
        <w:ind w:left="355" w:hanging="10"/>
        <w:spacing w:after="121" w:line="251" w:lineRule="auto"/>
        <w:rPr>
          <w:lang w:val="en-US"/>
        </w:rPr>
      </w:pPr>
      <w:r>
        <w:rPr>
          <w:lang w:val="en-US"/>
        </w:rPr>
        <w:t xml:space="preserve">- URL: </w:t>
      </w:r>
      <w:r>
        <w:rPr>
          <w:color w:val="0000ff"/>
          <w:u w:val="single"/>
          <w:lang w:val="en-US"/>
        </w:rPr>
        <w:t xml:space="preserve">http://biblioclub.ru/index.php?page=book&amp;id=275573</w:t>
      </w:r>
      <w:r>
        <w:rPr>
          <w:color w:val="0000ff"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1"/>
        </w:numPr>
        <w:ind w:left="420" w:hanging="358"/>
        <w:jc w:val="both"/>
        <w:spacing w:after="96" w:line="249" w:lineRule="auto"/>
      </w:pPr>
      <w:r>
        <w:t xml:space="preserve">Хелдман</w:t>
      </w:r>
      <w:r>
        <w:t xml:space="preserve"> К. Профессиональное управление проектом = </w:t>
      </w:r>
      <w:r>
        <w:t xml:space="preserve">Project</w:t>
      </w:r>
      <w:r>
        <w:t xml:space="preserve"> </w:t>
      </w:r>
      <w:r>
        <w:t xml:space="preserve">Management</w:t>
      </w:r>
      <w:r>
        <w:t xml:space="preserve"> </w:t>
      </w:r>
      <w:r>
        <w:t xml:space="preserve">ProfessionalExam</w:t>
      </w:r>
      <w:r>
        <w:t xml:space="preserve">: пер. с англ. </w:t>
      </w:r>
      <w:r>
        <w:t xml:space="preserve">А.В.Шаврина</w:t>
      </w:r>
      <w:r>
        <w:t xml:space="preserve">. - 5-е изд. - Москва: БИНОМ. Лаборатория знаний, 2013. - 728 с. </w:t>
      </w:r>
      <w:r/>
    </w:p>
    <w:p>
      <w:pPr>
        <w:jc w:val="both"/>
        <w:tabs>
          <w:tab w:val="left" w:pos="2268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numPr>
          <w:ilvl w:val="0"/>
          <w:numId w:val="12"/>
        </w:numPr>
        <w:jc w:val="both"/>
        <w:spacing w:after="89" w:line="251" w:lineRule="auto"/>
      </w:pP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edu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chsu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portal</w:t>
      </w:r>
      <w:r>
        <w:t xml:space="preserve"> Образовательный портал ЧГУ 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rsl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 Российская государственная библиотека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elibrary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 Научная электронная библиотека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nlr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 Российская национальная библиотека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uisrussia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msu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Университетская информационная система Россия.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aup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- Портал «Корпоративный менеджмент»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cfin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- Административно-управленческий портал </w:t>
      </w:r>
      <w:r/>
    </w:p>
    <w:p>
      <w:pPr>
        <w:numPr>
          <w:ilvl w:val="0"/>
          <w:numId w:val="12"/>
        </w:numPr>
        <w:jc w:val="both"/>
        <w:spacing w:after="34" w:line="243" w:lineRule="auto"/>
      </w:pPr>
      <w:r>
        <w:rPr>
          <w:color w:val="0000ff"/>
          <w:u w:val="single"/>
        </w:rPr>
        <w:t xml:space="preserve">https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altshuller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t xml:space="preserve">Официальный сайт А.Г. </w:t>
      </w:r>
      <w:r>
        <w:t xml:space="preserve">Альтшуллера</w:t>
      </w:r>
      <w:r>
        <w:t xml:space="preserve">, создателя ТРИЗ.</w:t>
      </w:r>
      <w:r/>
    </w:p>
    <w:p>
      <w:pPr>
        <w:numPr>
          <w:ilvl w:val="0"/>
          <w:numId w:val="12"/>
        </w:numPr>
        <w:jc w:val="both"/>
        <w:spacing w:after="34" w:line="243" w:lineRule="auto"/>
      </w:pPr>
      <w:r>
        <w:rPr>
          <w:sz w:val="28"/>
        </w:rPr>
        <w:t xml:space="preserve">.</w:t>
      </w:r>
      <w:r>
        <w:rPr>
          <w:rFonts w:ascii="Arial" w:hAnsi="Arial" w:eastAsia="Arial" w:cs="Arial"/>
          <w:sz w:val="28"/>
        </w:rPr>
        <w:t xml:space="preserve"> </w:t>
      </w: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fips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Федеральная служба по интеллектуальной собственности, патентам и товарным знакам (РОСПАТЕНТ). </w:t>
      </w:r>
      <w:r>
        <w:t xml:space="preserve">Режим доступа: </w:t>
      </w:r>
      <w:r>
        <w:rPr>
          <w:color w:val="0000ff"/>
        </w:rPr>
        <w:t xml:space="preserve"> </w:t>
      </w:r>
      <w:r/>
    </w:p>
    <w:p>
      <w:pPr>
        <w:numPr>
          <w:ilvl w:val="0"/>
          <w:numId w:val="12"/>
        </w:numPr>
        <w:jc w:val="both"/>
        <w:spacing w:after="34" w:line="243" w:lineRule="auto"/>
      </w:pPr>
      <w:r>
        <w:rPr>
          <w:color w:val="0000ff"/>
          <w:u w:val="single"/>
        </w:rPr>
        <w:t xml:space="preserve">http://www.inion.ru</w:t>
      </w:r>
      <w:r>
        <w:t xml:space="preserve">  Институт</w:t>
      </w:r>
      <w:r>
        <w:t xml:space="preserve"> научной информации по общественным наукам РАН  </w:t>
      </w:r>
      <w:r>
        <w:rPr>
          <w:sz w:val="28"/>
          <w:szCs w:val="28"/>
        </w:rPr>
      </w:r>
      <w:r/>
    </w:p>
    <w:p>
      <w:pPr>
        <w:jc w:val="both"/>
        <w:spacing w:after="34" w:line="243" w:lineRule="auto"/>
      </w:pPr>
      <w:r/>
      <w:r/>
    </w:p>
    <w:p>
      <w:pPr>
        <w:jc w:val="both"/>
        <w:spacing w:after="34" w:line="243" w:lineRule="auto"/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rPr>
          <w:b/>
          <w:bCs/>
        </w:rPr>
        <w:t xml:space="preserve">Теория решения изобретательских задач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numPr>
          <w:ilvl w:val="0"/>
          <w:numId w:val="3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ind w:left="0" w:right="10774"/>
      </w:pPr>
      <w:r/>
      <w:r/>
    </w:p>
    <w:tbl>
      <w:tblPr>
        <w:tblStyle w:val="936"/>
        <w:tblW w:w="9854" w:type="dxa"/>
        <w:tblInd w:w="-31" w:type="dxa"/>
        <w:tblCellMar>
          <w:left w:w="108" w:type="dxa"/>
          <w:top w:w="59" w:type="dxa"/>
          <w:right w:w="62" w:type="dxa"/>
        </w:tblCellMar>
        <w:tblLook w:val="04A0" w:firstRow="1" w:lastRow="0" w:firstColumn="1" w:lastColumn="0" w:noHBand="0" w:noVBand="1"/>
      </w:tblPr>
      <w:tblGrid>
        <w:gridCol w:w="2376"/>
        <w:gridCol w:w="7478"/>
      </w:tblGrid>
      <w:tr>
        <w:tblPrEx/>
        <w:trPr>
          <w:trHeight w:val="8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Этапы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8" w:type="dxa"/>
            <w:textDirection w:val="lrTb"/>
            <w:noWrap w:val="false"/>
          </w:tcPr>
          <w:p>
            <w:pPr>
              <w:ind w:right="46"/>
              <w:jc w:val="center"/>
            </w:pPr>
            <w:r>
              <w:rPr>
                <w:sz w:val="24"/>
              </w:rPr>
              <w:t xml:space="preserve">Типовое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/>
          </w:p>
        </w:tc>
      </w:tr>
      <w:tr>
        <w:tblPrEx/>
        <w:trPr>
          <w:trHeight w:val="12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ind w:left="115"/>
            </w:pPr>
            <w:r>
              <w:rPr>
                <w:sz w:val="24"/>
              </w:rPr>
              <w:t xml:space="preserve">Текущий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8" w:type="dxa"/>
            <w:textDirection w:val="lrTb"/>
            <w:noWrap w:val="false"/>
          </w:tcPr>
          <w:p>
            <w:pPr>
              <w:ind w:left="720"/>
              <w:jc w:val="center"/>
              <w:spacing w:after="11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187" w:firstLine="804"/>
              <w:spacing w:line="273" w:lineRule="auto"/>
            </w:pPr>
            <w:r>
              <w:rPr>
                <w:sz w:val="24"/>
              </w:rPr>
              <w:t xml:space="preserve">Примеры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</w:t>
            </w:r>
            <w:r>
              <w:rPr>
                <w:rFonts w:ascii="Times New Roman" w:hAnsi="Times New Roman"/>
                <w:sz w:val="24"/>
              </w:rPr>
              <w:t xml:space="preserve"> 1. </w:t>
            </w:r>
            <w:r>
              <w:rPr>
                <w:sz w:val="24"/>
              </w:rPr>
              <w:t xml:space="preserve">Анализ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изобретательских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sz w:val="24"/>
              </w:rPr>
              <w:t xml:space="preserve">Рассмотреть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изобретательских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примерах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Сформулировать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противоречия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Решить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numPr>
                <w:ilvl w:val="0"/>
                <w:numId w:val="30"/>
              </w:numPr>
              <w:ind w:firstLine="708"/>
              <w:spacing w:line="249" w:lineRule="auto"/>
            </w:pPr>
            <w:r>
              <w:rPr>
                <w:sz w:val="24"/>
              </w:rPr>
              <w:t xml:space="preserve">Применение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изобретательских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интенсификации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метода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sz w:val="24"/>
              </w:rPr>
              <w:t xml:space="preserve">Решить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метода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фокальных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Решить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морфоанализа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Провести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мозговой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штурм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новых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идей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типа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аналогий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numPr>
                <w:ilvl w:val="0"/>
                <w:numId w:val="30"/>
              </w:numPr>
              <w:ind w:firstLine="708"/>
              <w:spacing w:after="2" w:line="248" w:lineRule="auto"/>
            </w:pPr>
            <w:r>
              <w:rPr>
                <w:sz w:val="24"/>
              </w:rPr>
              <w:t xml:space="preserve">Применение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оператора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схемы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многоэкранного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Исследовать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плане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Определить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закономерностями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numPr>
                <w:ilvl w:val="0"/>
                <w:numId w:val="30"/>
              </w:numPr>
              <w:ind w:firstLine="708"/>
              <w:spacing w:line="249" w:lineRule="auto"/>
            </w:pPr>
            <w:r>
              <w:rPr>
                <w:sz w:val="24"/>
              </w:rPr>
              <w:t xml:space="preserve">Приемы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противоречий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Выполнить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разбор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Осуществить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поиск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через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противоречия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Сначала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следует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наметить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противоречия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затем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поиск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используя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изложенные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лекции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нужно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фиксировать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которые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будут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предлагаться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приемов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дальнейшего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основанными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поиска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предлагается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цепочка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рассуждений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sz w:val="24"/>
              </w:rPr>
              <w:t xml:space="preserve">формулировка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конечной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цели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формулировка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ИКР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формулирование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противоречий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определение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противоречия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поиск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противоречия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Можно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другой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путь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начиная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противоречий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numPr>
                <w:ilvl w:val="0"/>
                <w:numId w:val="30"/>
              </w:numPr>
              <w:ind w:firstLine="708"/>
              <w:spacing w:line="248" w:lineRule="auto"/>
            </w:pPr>
            <w:r>
              <w:rPr>
                <w:sz w:val="24"/>
              </w:rPr>
              <w:t xml:space="preserve">Применение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ТРИЗ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тематике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выполняемых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разбор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Студенты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предлагают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анализу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Преподаватель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наводящими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Исследуются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предлагаемые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проектах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Выявляются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нежелательные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эффекты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определяются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совершенствования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ind w:left="7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14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</w:tbl>
    <w:p>
      <w:pPr>
        <w:ind w:left="-1056" w:right="10774"/>
      </w:pPr>
      <w:r/>
      <w:r/>
    </w:p>
    <w:tbl>
      <w:tblPr>
        <w:tblStyle w:val="936"/>
        <w:tblW w:w="9854" w:type="dxa"/>
        <w:tblInd w:w="-31" w:type="dxa"/>
        <w:tblCellMar>
          <w:left w:w="108" w:type="dxa"/>
          <w:top w:w="15" w:type="dxa"/>
          <w:right w:w="48" w:type="dxa"/>
        </w:tblCellMar>
        <w:tblLook w:val="04A0" w:firstRow="1" w:lastRow="0" w:firstColumn="1" w:lastColumn="0" w:noHBand="0" w:noVBand="1"/>
      </w:tblPr>
      <w:tblGrid>
        <w:gridCol w:w="2376"/>
        <w:gridCol w:w="7478"/>
      </w:tblGrid>
      <w:tr>
        <w:tblPrEx/>
        <w:trPr>
          <w:trHeight w:val="143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8" w:type="dxa"/>
            <w:textDirection w:val="lrTb"/>
            <w:noWrap w:val="false"/>
          </w:tcPr>
          <w:p>
            <w:pPr>
              <w:ind w:right="60"/>
              <w:jc w:val="center"/>
            </w:pPr>
            <w:r>
              <w:rPr>
                <w:sz w:val="24"/>
              </w:rPr>
              <w:t xml:space="preserve">Примеры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тестовых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разделам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31"/>
              </w:numPr>
              <w:ind w:right="13" w:firstLine="175"/>
            </w:pPr>
            <w:r>
              <w:rPr>
                <w:sz w:val="24"/>
              </w:rPr>
              <w:t xml:space="preserve">Укажите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верные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ТРИЗ</w:t>
            </w:r>
            <w:r>
              <w:rPr>
                <w:rFonts w:ascii="Times New Roman" w:hAnsi="Times New Roman"/>
                <w:sz w:val="24"/>
              </w:rPr>
              <w:t xml:space="preserve">:  </w:t>
            </w:r>
            <w:r/>
          </w:p>
          <w:p>
            <w:pPr>
              <w:ind w:left="175"/>
            </w:pPr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ТРИЗ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законы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ind w:firstLine="175"/>
              <w:spacing w:line="232" w:lineRule="auto"/>
            </w:pPr>
            <w:r>
              <w:rPr>
                <w:sz w:val="24"/>
              </w:rPr>
              <w:t xml:space="preserve">Б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ТРИЗ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sz w:val="24"/>
              </w:rPr>
              <w:t xml:space="preserve">физический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firstLine="175"/>
              <w:spacing w:line="232" w:lineRule="auto"/>
            </w:pP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ТРИЗ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75"/>
            </w:pPr>
            <w:r>
              <w:rPr>
                <w:sz w:val="24"/>
              </w:rPr>
              <w:t xml:space="preserve">Г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ТРИЗ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конструктивную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эволюцию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7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31"/>
              </w:numPr>
              <w:ind w:right="13" w:firstLine="175"/>
              <w:spacing w:after="1" w:line="234" w:lineRule="auto"/>
            </w:pPr>
            <w:r>
              <w:rPr>
                <w:sz w:val="24"/>
              </w:rPr>
              <w:t xml:space="preserve">Утверждение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любой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присущие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противоречия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Верно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75"/>
            </w:pPr>
            <w:r>
              <w:rPr>
                <w:sz w:val="24"/>
              </w:rPr>
              <w:t xml:space="preserve">Б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Неверно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7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31"/>
              </w:numPr>
              <w:ind w:right="13" w:firstLine="175"/>
            </w:pPr>
            <w:r>
              <w:rPr>
                <w:sz w:val="24"/>
              </w:rPr>
              <w:t xml:space="preserve">Надсистема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это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firstLine="175"/>
              <w:spacing w:line="233" w:lineRule="auto"/>
            </w:pPr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Часть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имеющая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firstLine="175"/>
              <w:spacing w:line="234" w:lineRule="auto"/>
            </w:pPr>
            <w:r>
              <w:rPr>
                <w:sz w:val="24"/>
              </w:rPr>
              <w:t xml:space="preserve">Б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Система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которую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рассматриваемая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входит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firstLine="175"/>
              <w:jc w:val="both"/>
              <w:spacing w:line="231" w:lineRule="auto"/>
            </w:pP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Подсистема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условно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считающаяся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неделимой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7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31"/>
              </w:numPr>
              <w:ind w:right="13" w:firstLine="175"/>
              <w:spacing w:after="1" w:line="232" w:lineRule="auto"/>
            </w:pPr>
            <w:r>
              <w:rPr>
                <w:sz w:val="24"/>
              </w:rPr>
              <w:t xml:space="preserve">Организация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труда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включает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себя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Умение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базами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75"/>
            </w:pPr>
            <w:r>
              <w:rPr>
                <w:sz w:val="24"/>
              </w:rPr>
              <w:t xml:space="preserve">Б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Реферирование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ind w:left="175"/>
            </w:pP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Навыки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скорочтения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ind w:left="175"/>
            </w:pPr>
            <w:r>
              <w:rPr>
                <w:sz w:val="24"/>
              </w:rPr>
              <w:t xml:space="preserve">Г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Умение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организовывать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базы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ind w:left="175"/>
            </w:pPr>
            <w:r>
              <w:rPr>
                <w:sz w:val="24"/>
              </w:rPr>
              <w:t xml:space="preserve">Д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Владение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скоростным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конспектированием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ind w:left="175"/>
            </w:pPr>
            <w:r>
              <w:rPr>
                <w:sz w:val="24"/>
              </w:rPr>
              <w:t xml:space="preserve">Г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Планирование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75"/>
            </w:pPr>
            <w:r>
              <w:rPr>
                <w:sz w:val="24"/>
              </w:rPr>
              <w:t xml:space="preserve">Д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Планирование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изобретательской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7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31"/>
              </w:numPr>
              <w:ind w:right="13" w:firstLine="175"/>
              <w:spacing w:line="232" w:lineRule="auto"/>
            </w:pPr>
            <w:r>
              <w:rPr>
                <w:sz w:val="24"/>
              </w:rPr>
              <w:t xml:space="preserve">Совокупность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взаимосвязанных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частей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элементов</w:t>
            </w:r>
            <w:r>
              <w:rPr>
                <w:rFonts w:ascii="Times New Roman" w:hAnsi="Times New Roman"/>
                <w:sz w:val="24"/>
              </w:rPr>
              <w:t xml:space="preserve">), </w:t>
            </w:r>
            <w:r>
              <w:rPr>
                <w:sz w:val="24"/>
              </w:rPr>
              <w:t xml:space="preserve">предназначенная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общества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обладающая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хотя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одним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свойством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которым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обладает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одна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составляющих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частей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это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175"/>
            </w:pPr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Техническая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совокупность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75"/>
            </w:pPr>
            <w:r>
              <w:rPr>
                <w:sz w:val="24"/>
              </w:rPr>
              <w:t xml:space="preserve">Б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Техническая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когорта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75"/>
            </w:pP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Техническая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цепь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75"/>
            </w:pPr>
            <w:r>
              <w:rPr>
                <w:sz w:val="24"/>
              </w:rPr>
              <w:t xml:space="preserve">Г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Техническая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7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31"/>
              </w:numPr>
              <w:ind w:right="13" w:firstLine="175"/>
              <w:spacing w:line="232" w:lineRule="auto"/>
            </w:pPr>
            <w:r>
              <w:rPr>
                <w:sz w:val="24"/>
              </w:rPr>
              <w:t xml:space="preserve">Предрасположенность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какому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sz w:val="24"/>
              </w:rPr>
              <w:t xml:space="preserve">либо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конкретному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методу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образу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игнорирование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возможностей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кроме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единственной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встретившейся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самом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начале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это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175"/>
            </w:pPr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Психологическая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итерация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75"/>
            </w:pPr>
            <w:r>
              <w:rPr>
                <w:sz w:val="24"/>
              </w:rPr>
              <w:t xml:space="preserve">Б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Психологический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динамизм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75"/>
            </w:pP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Психологическая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инерция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75"/>
            </w:pPr>
            <w:r>
              <w:rPr>
                <w:sz w:val="24"/>
              </w:rPr>
              <w:t xml:space="preserve">Г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Психологическая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усталость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7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17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</w:tbl>
    <w:p>
      <w:pPr>
        <w:ind w:left="-1056" w:right="10774"/>
      </w:pPr>
      <w:r/>
      <w:r/>
    </w:p>
    <w:tbl>
      <w:tblPr>
        <w:tblStyle w:val="936"/>
        <w:tblW w:w="9854" w:type="dxa"/>
        <w:tblInd w:w="-31" w:type="dxa"/>
        <w:tblCellMar>
          <w:left w:w="108" w:type="dxa"/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7478"/>
      </w:tblGrid>
      <w:tr>
        <w:tblPrEx/>
        <w:trPr>
          <w:trHeight w:val="87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8" w:type="dxa"/>
            <w:textDirection w:val="lrTb"/>
            <w:noWrap w:val="false"/>
          </w:tcPr>
          <w:p>
            <w:pPr>
              <w:ind w:left="175" w:right="1565"/>
              <w:spacing w:line="232" w:lineRule="auto"/>
            </w:pPr>
            <w:r>
              <w:rPr>
                <w:rFonts w:ascii="Times New Roman" w:hAnsi="Times New Roman"/>
                <w:sz w:val="24"/>
              </w:rPr>
              <w:t xml:space="preserve">7.</w:t>
            </w:r>
            <w:r>
              <w:rPr>
                <w:sz w:val="24"/>
              </w:rPr>
              <w:t xml:space="preserve">Формула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главной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Предназначение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Техническая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firstLine="175"/>
              <w:spacing w:after="2" w:line="231" w:lineRule="auto"/>
            </w:pPr>
            <w:r>
              <w:rPr>
                <w:sz w:val="24"/>
              </w:rPr>
              <w:t xml:space="preserve">Б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Предназначение</w:t>
            </w:r>
            <w:r>
              <w:rPr>
                <w:rFonts w:ascii="Times New Roman" w:hAnsi="Times New Roman"/>
                <w:sz w:val="24"/>
              </w:rPr>
              <w:t xml:space="preserve"> + </w:t>
            </w:r>
            <w:r>
              <w:rPr>
                <w:sz w:val="24"/>
              </w:rPr>
              <w:t xml:space="preserve">Техническая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функция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sz w:val="24"/>
              </w:rPr>
              <w:t xml:space="preserve">Социальные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75"/>
            </w:pP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Предназначение</w:t>
            </w:r>
            <w:r>
              <w:rPr>
                <w:rFonts w:ascii="Times New Roman" w:hAnsi="Times New Roman"/>
                <w:sz w:val="24"/>
              </w:rPr>
              <w:t xml:space="preserve"> + </w:t>
            </w:r>
            <w:r>
              <w:rPr>
                <w:sz w:val="24"/>
              </w:rPr>
              <w:t xml:space="preserve">Техническая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firstLine="175"/>
              <w:spacing w:line="231" w:lineRule="auto"/>
            </w:pPr>
            <w:r>
              <w:rPr>
                <w:sz w:val="24"/>
              </w:rPr>
              <w:t xml:space="preserve">Г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Предназначение</w:t>
            </w:r>
            <w:r>
              <w:rPr>
                <w:rFonts w:ascii="Times New Roman" w:hAnsi="Times New Roman"/>
                <w:sz w:val="24"/>
              </w:rPr>
              <w:t xml:space="preserve"> + </w:t>
            </w:r>
            <w:r>
              <w:rPr>
                <w:sz w:val="24"/>
              </w:rPr>
              <w:t xml:space="preserve">Техническая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функция</w:t>
            </w:r>
            <w:r>
              <w:rPr>
                <w:rFonts w:ascii="Times New Roman" w:hAnsi="Times New Roman"/>
                <w:sz w:val="24"/>
              </w:rPr>
              <w:t xml:space="preserve"> + </w:t>
            </w:r>
            <w:r>
              <w:rPr>
                <w:sz w:val="24"/>
              </w:rPr>
              <w:t xml:space="preserve">Социальные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7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32"/>
              </w:numPr>
              <w:ind w:firstLine="175"/>
            </w:pPr>
            <w:r>
              <w:rPr>
                <w:sz w:val="24"/>
              </w:rPr>
              <w:t xml:space="preserve">Физическое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противоречие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это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firstLine="175"/>
              <w:spacing w:after="1" w:line="230" w:lineRule="auto"/>
            </w:pPr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Модель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изобретательской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желательные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нежелательные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последствия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firstLine="175"/>
              <w:spacing w:line="230" w:lineRule="auto"/>
            </w:pPr>
            <w:r>
              <w:rPr>
                <w:sz w:val="24"/>
              </w:rPr>
              <w:t xml:space="preserve">Б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Модель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противоположные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предъявляются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одному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7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32"/>
              </w:numPr>
              <w:ind w:firstLine="175"/>
            </w:pPr>
            <w:r>
              <w:rPr>
                <w:sz w:val="24"/>
              </w:rPr>
              <w:t xml:space="preserve">Изобретательская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задача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это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/>
          </w:p>
          <w:p>
            <w:pPr>
              <w:ind w:firstLine="175"/>
              <w:spacing w:after="1" w:line="231" w:lineRule="auto"/>
            </w:pPr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Описание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нежелательного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цели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которой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достичь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цели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firstLine="175"/>
              <w:spacing w:line="231" w:lineRule="auto"/>
            </w:pPr>
            <w:r>
              <w:rPr>
                <w:sz w:val="24"/>
              </w:rPr>
              <w:t xml:space="preserve">Б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Задача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происходит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выявить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спрогнозировать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firstLine="175"/>
              <w:spacing w:line="230" w:lineRule="auto"/>
            </w:pP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Сложная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являющаяся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совокупностью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конструкторских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7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32"/>
              </w:numPr>
              <w:ind w:firstLine="175"/>
              <w:spacing w:after="2" w:line="233" w:lineRule="auto"/>
            </w:pPr>
            <w:r>
              <w:rPr>
                <w:sz w:val="24"/>
              </w:rPr>
              <w:t xml:space="preserve">Утверждение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sz w:val="24"/>
              </w:rPr>
              <w:t xml:space="preserve">Ресурсы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нужные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всегда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можно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отыскать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внутри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среди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подсистем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ближайших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надсистемах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Верно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75"/>
            </w:pPr>
            <w:r>
              <w:rPr>
                <w:sz w:val="24"/>
              </w:rPr>
              <w:t xml:space="preserve">Б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Неверно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/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shd w:val="nil" w:color="auto"/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numPr>
          <w:ilvl w:val="0"/>
          <w:numId w:val="2"/>
        </w:numPr>
        <w:jc w:val="center"/>
      </w:pPr>
      <w:r>
        <w:t xml:space="preserve">Список вопросов и (или) заданий для проведения промежуточной аттестации</w:t>
      </w:r>
      <w:r/>
    </w:p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tbl>
      <w:tblPr>
        <w:tblStyle w:val="936"/>
        <w:tblW w:w="9854" w:type="dxa"/>
        <w:tblInd w:w="-31" w:type="dxa"/>
        <w:tblCellMar>
          <w:left w:w="108" w:type="dxa"/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7478"/>
      </w:tblGrid>
      <w:tr>
        <w:tblPrEx/>
        <w:trPr>
          <w:trHeight w:val="55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Промежуточная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8" w:type="dxa"/>
            <w:textDirection w:val="lrTb"/>
            <w:noWrap w:val="false"/>
          </w:tcPr>
          <w:p>
            <w:pPr>
              <w:ind w:left="710"/>
              <w:jc w:val="center"/>
            </w:pPr>
            <w:r>
              <w:rPr>
                <w:sz w:val="24"/>
              </w:rPr>
              <w:t xml:space="preserve">Вопросы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зачету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95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33"/>
              </w:numPr>
              <w:ind w:hanging="355"/>
            </w:pPr>
            <w:r>
              <w:rPr>
                <w:sz w:val="24"/>
              </w:rPr>
              <w:t xml:space="preserve">Место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изобретательства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инженерной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numPr>
                <w:ilvl w:val="0"/>
                <w:numId w:val="33"/>
              </w:numPr>
              <w:ind w:hanging="355"/>
            </w:pPr>
            <w:r>
              <w:rPr>
                <w:sz w:val="24"/>
              </w:rPr>
              <w:t xml:space="preserve">Метод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numPr>
                <w:ilvl w:val="0"/>
                <w:numId w:val="33"/>
              </w:numPr>
              <w:ind w:hanging="355"/>
            </w:pPr>
            <w:r>
              <w:rPr>
                <w:sz w:val="24"/>
              </w:rPr>
              <w:t xml:space="preserve">Психологическая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инерция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преодоления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numPr>
                <w:ilvl w:val="0"/>
                <w:numId w:val="33"/>
              </w:numPr>
              <w:ind w:hanging="355"/>
            </w:pPr>
            <w:r>
              <w:rPr>
                <w:sz w:val="24"/>
              </w:rPr>
              <w:t xml:space="preserve">Особенности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изобретательских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numPr>
                <w:ilvl w:val="0"/>
                <w:numId w:val="33"/>
              </w:numPr>
              <w:ind w:hanging="355"/>
            </w:pPr>
            <w:r>
              <w:rPr>
                <w:sz w:val="24"/>
              </w:rPr>
              <w:t xml:space="preserve">Уровни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изобретений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numPr>
                <w:ilvl w:val="0"/>
                <w:numId w:val="33"/>
              </w:numPr>
              <w:ind w:hanging="355"/>
            </w:pPr>
            <w:r>
              <w:rPr>
                <w:sz w:val="24"/>
              </w:rPr>
              <w:t xml:space="preserve">Изобретательское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numPr>
                <w:ilvl w:val="0"/>
                <w:numId w:val="33"/>
              </w:numPr>
              <w:ind w:hanging="355"/>
            </w:pPr>
            <w:r>
              <w:rPr>
                <w:sz w:val="24"/>
              </w:rPr>
              <w:t xml:space="preserve">Основные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постулаты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ТРИЗ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numPr>
                <w:ilvl w:val="0"/>
                <w:numId w:val="33"/>
              </w:numPr>
              <w:ind w:hanging="355"/>
            </w:pPr>
            <w:r>
              <w:rPr>
                <w:sz w:val="24"/>
              </w:rPr>
              <w:t xml:space="preserve">Интенсификация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метода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проб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numPr>
                <w:ilvl w:val="0"/>
                <w:numId w:val="33"/>
              </w:numPr>
              <w:ind w:hanging="355"/>
            </w:pPr>
            <w:r>
              <w:rPr>
                <w:sz w:val="24"/>
              </w:rPr>
              <w:t xml:space="preserve">Метод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фокальных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numPr>
                <w:ilvl w:val="0"/>
                <w:numId w:val="33"/>
              </w:numPr>
              <w:ind w:hanging="355"/>
            </w:pPr>
            <w:r>
              <w:rPr>
                <w:sz w:val="24"/>
              </w:rPr>
              <w:t xml:space="preserve">Мозговой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штурм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numPr>
                <w:ilvl w:val="0"/>
                <w:numId w:val="33"/>
              </w:numPr>
              <w:ind w:hanging="355"/>
            </w:pPr>
            <w:r>
              <w:rPr>
                <w:sz w:val="24"/>
              </w:rPr>
              <w:t xml:space="preserve">Синектика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color w:val="242021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33"/>
              </w:numPr>
              <w:ind w:hanging="355"/>
            </w:pPr>
            <w:r>
              <w:rPr>
                <w:sz w:val="24"/>
              </w:rPr>
              <w:t xml:space="preserve">Морфологический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242021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33"/>
              </w:numPr>
              <w:ind w:hanging="355"/>
            </w:pPr>
            <w:r>
              <w:rPr>
                <w:sz w:val="24"/>
              </w:rPr>
              <w:t xml:space="preserve">Сущность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Основные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242021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33"/>
              </w:numPr>
              <w:ind w:hanging="355"/>
            </w:pPr>
            <w:r>
              <w:rPr>
                <w:sz w:val="24"/>
              </w:rPr>
              <w:t xml:space="preserve">Основные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242021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33"/>
              </w:numPr>
              <w:ind w:hanging="355"/>
            </w:pPr>
            <w:r>
              <w:rPr>
                <w:sz w:val="24"/>
              </w:rPr>
              <w:t xml:space="preserve">Законы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242021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33"/>
              </w:numPr>
              <w:ind w:hanging="355"/>
            </w:pPr>
            <w:r>
              <w:rPr>
                <w:sz w:val="24"/>
              </w:rPr>
              <w:t xml:space="preserve">Инструмент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системный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оператор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color w:val="242021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33"/>
              </w:numPr>
              <w:ind w:hanging="355"/>
            </w:pPr>
            <w:r>
              <w:rPr>
                <w:sz w:val="24"/>
              </w:rPr>
              <w:t xml:space="preserve">Понятие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веполе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</w:tc>
      </w:tr>
      <w:tr>
        <w:tblPrEx/>
        <w:trPr>
          <w:trHeight w:val="3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8" w:type="dxa"/>
            <w:textDirection w:val="lrTb"/>
            <w:noWrap w:val="false"/>
          </w:tcPr>
          <w:p>
            <w:pPr>
              <w:numPr>
                <w:ilvl w:val="0"/>
                <w:numId w:val="34"/>
              </w:numPr>
              <w:ind w:firstLine="178"/>
            </w:pPr>
            <w:r>
              <w:rPr>
                <w:sz w:val="24"/>
              </w:rPr>
              <w:t xml:space="preserve">Стандарты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изобретательских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numPr>
                <w:ilvl w:val="0"/>
                <w:numId w:val="34"/>
              </w:numPr>
              <w:ind w:firstLine="178"/>
            </w:pPr>
            <w:r>
              <w:rPr>
                <w:sz w:val="24"/>
              </w:rPr>
              <w:t xml:space="preserve">Алгоритм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изобретательских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АРИЗ</w:t>
            </w:r>
            <w:r>
              <w:rPr>
                <w:rFonts w:ascii="Times New Roman" w:hAnsi="Times New Roman"/>
                <w:sz w:val="24"/>
              </w:rPr>
              <w:t xml:space="preserve">).  </w:t>
            </w:r>
            <w:r/>
          </w:p>
          <w:p>
            <w:pPr>
              <w:numPr>
                <w:ilvl w:val="0"/>
                <w:numId w:val="34"/>
              </w:numPr>
              <w:ind w:firstLine="178"/>
              <w:spacing w:after="1" w:line="231" w:lineRule="auto"/>
            </w:pPr>
            <w:r>
              <w:rPr>
                <w:sz w:val="24"/>
              </w:rPr>
              <w:t xml:space="preserve">Виды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противоречий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sz w:val="24"/>
              </w:rPr>
              <w:t xml:space="preserve">административное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техническое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numPr>
                <w:ilvl w:val="0"/>
                <w:numId w:val="34"/>
              </w:numPr>
              <w:ind w:firstLine="178"/>
              <w:spacing w:after="4" w:line="230" w:lineRule="auto"/>
            </w:pPr>
            <w:r>
              <w:rPr>
                <w:sz w:val="24"/>
              </w:rPr>
              <w:t xml:space="preserve">Принципы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противоречий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Примеры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numPr>
                <w:ilvl w:val="0"/>
                <w:numId w:val="34"/>
              </w:numPr>
              <w:ind w:firstLine="178"/>
            </w:pPr>
            <w:r>
              <w:rPr>
                <w:sz w:val="24"/>
              </w:rPr>
              <w:t xml:space="preserve">Определение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идеального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конечного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ИКР</w:t>
            </w:r>
            <w:r>
              <w:rPr>
                <w:rFonts w:ascii="Times New Roman" w:hAnsi="Times New Roman"/>
                <w:sz w:val="24"/>
              </w:rPr>
              <w:t xml:space="preserve">).  </w:t>
            </w:r>
            <w:r/>
          </w:p>
          <w:p>
            <w:pPr>
              <w:numPr>
                <w:ilvl w:val="0"/>
                <w:numId w:val="34"/>
              </w:numPr>
              <w:ind w:firstLine="178"/>
            </w:pPr>
            <w:r>
              <w:rPr>
                <w:sz w:val="24"/>
              </w:rPr>
              <w:t xml:space="preserve">Ресурсы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numPr>
                <w:ilvl w:val="0"/>
                <w:numId w:val="34"/>
              </w:numPr>
              <w:ind w:firstLine="178"/>
              <w:spacing w:after="2" w:line="231" w:lineRule="auto"/>
            </w:pPr>
            <w:r>
              <w:rPr>
                <w:sz w:val="24"/>
              </w:rPr>
              <w:t xml:space="preserve">Приемы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изобретательские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numPr>
                <w:ilvl w:val="0"/>
                <w:numId w:val="34"/>
              </w:numPr>
              <w:ind w:firstLine="178"/>
            </w:pPr>
            <w:r>
              <w:rPr>
                <w:sz w:val="24"/>
              </w:rPr>
              <w:t xml:space="preserve">Этапы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</w:tr>
    </w:tbl>
    <w:p>
      <w:pPr>
        <w:ind w:left="643"/>
        <w:spacing w:after="99"/>
      </w:pPr>
      <w:r>
        <w:t xml:space="preserve"> </w:t>
      </w:r>
      <w:r/>
    </w:p>
    <w:p>
      <w:pPr>
        <w:shd w:val="nil" w:color="auto"/>
        <w:rPr>
          <w:highlight w:val="none"/>
        </w:rPr>
      </w:pPr>
      <w:r>
        <w:rPr>
          <w:highlight w:val="none"/>
        </w:rPr>
        <w:br w:type="page" w:clear="all"/>
      </w:r>
      <w:r>
        <w:rPr>
          <w:highlight w:val="none"/>
        </w:rPr>
      </w:r>
      <w:r>
        <w:rPr>
          <w:highlight w:val="none"/>
        </w:rPr>
      </w:r>
    </w:p>
    <w:p>
      <w:pPr>
        <w:ind w:left="653" w:hanging="10"/>
        <w:jc w:val="both"/>
        <w:spacing w:after="12" w:line="249" w:lineRule="auto"/>
        <w:rPr>
          <w:highlight w:val="none"/>
        </w:rPr>
      </w:pPr>
      <w:r>
        <w:t xml:space="preserve">Шкала и процедуры оценивания работы студента по освоению дисциплины. </w:t>
      </w:r>
      <w:r>
        <w:rPr>
          <w:highlight w:val="none"/>
        </w:rPr>
      </w:r>
    </w:p>
    <w:p>
      <w:pPr>
        <w:ind w:left="653" w:hanging="10"/>
        <w:jc w:val="both"/>
        <w:spacing w:after="12" w:line="249" w:lineRule="auto"/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936"/>
        <w:tblW w:w="9629" w:type="dxa"/>
        <w:tblInd w:w="-31" w:type="dxa"/>
        <w:tblCellMar>
          <w:left w:w="156" w:type="dxa"/>
          <w:top w:w="12" w:type="dxa"/>
          <w:right w:w="98" w:type="dxa"/>
        </w:tblCellMar>
        <w:tblLook w:val="04A0" w:firstRow="1" w:lastRow="0" w:firstColumn="1" w:lastColumn="0" w:noHBand="0" w:noVBand="1"/>
      </w:tblPr>
      <w:tblGrid>
        <w:gridCol w:w="1949"/>
        <w:gridCol w:w="1745"/>
        <w:gridCol w:w="2302"/>
        <w:gridCol w:w="1483"/>
        <w:gridCol w:w="2150"/>
      </w:tblGrid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Этап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Инструмент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Критерий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3" w:type="dxa"/>
            <w:textDirection w:val="lrTb"/>
            <w:noWrap w:val="false"/>
          </w:tcPr>
          <w:p>
            <w:pPr>
              <w:ind w:left="7"/>
            </w:pPr>
            <w:r>
              <w:rPr>
                <w:sz w:val="24"/>
              </w:rPr>
              <w:t xml:space="preserve">Показатель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5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(</w:t>
            </w:r>
            <w:r>
              <w:rPr>
                <w:sz w:val="24"/>
              </w:rPr>
              <w:t xml:space="preserve">баллы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0" w:type="dxa"/>
            <w:textDirection w:val="lrTb"/>
            <w:noWrap w:val="false"/>
          </w:tcPr>
          <w:p>
            <w:pPr>
              <w:ind w:left="27" w:right="19"/>
              <w:jc w:val="center"/>
            </w:pPr>
            <w:r>
              <w:rPr>
                <w:sz w:val="24"/>
              </w:rPr>
              <w:t xml:space="preserve">Суммарная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шкала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20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Текущий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Тестовые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jc w:val="center"/>
              <w:spacing w:after="4" w:line="229" w:lineRule="auto"/>
            </w:pPr>
            <w:r>
              <w:rPr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58"/>
              <w:jc w:val="center"/>
            </w:pPr>
            <w:r>
              <w:rPr>
                <w:sz w:val="24"/>
              </w:rPr>
              <w:t xml:space="preserve">ответов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Тест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0"/>
              <w:jc w:val="center"/>
            </w:pPr>
            <w:r>
              <w:rPr>
                <w:sz w:val="24"/>
              </w:rPr>
              <w:t xml:space="preserve">выполнен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если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даны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ответы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70 % </w:t>
            </w:r>
            <w:r>
              <w:rPr>
                <w:sz w:val="24"/>
              </w:rPr>
              <w:t xml:space="preserve">вопросов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3" w:type="dxa"/>
            <w:vAlign w:val="center"/>
            <w:textDirection w:val="lrTb"/>
            <w:noWrap w:val="false"/>
          </w:tcPr>
          <w:p>
            <w:pPr>
              <w:ind w:right="5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 – 10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0" w:type="dxa"/>
            <w:vAlign w:val="center"/>
            <w:vMerge w:val="restart"/>
            <w:textDirection w:val="lrTb"/>
            <w:noWrap w:val="false"/>
          </w:tcPr>
          <w:p>
            <w:pPr>
              <w:ind w:right="55"/>
              <w:jc w:val="center"/>
            </w:pPr>
            <w:r>
              <w:rPr>
                <w:sz w:val="24"/>
              </w:rPr>
              <w:t xml:space="preserve">До</w:t>
            </w:r>
            <w:r>
              <w:rPr>
                <w:rFonts w:ascii="Times New Roman" w:hAnsi="Times New Roman"/>
                <w:sz w:val="24"/>
              </w:rPr>
              <w:t xml:space="preserve"> 60 </w:t>
            </w:r>
            <w:r/>
          </w:p>
        </w:tc>
      </w:tr>
      <w:tr>
        <w:tblPrEx/>
        <w:trPr>
          <w:trHeight w:val="2126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9" w:lineRule="auto"/>
            </w:pPr>
            <w:r>
              <w:rPr>
                <w:sz w:val="24"/>
              </w:rPr>
              <w:t xml:space="preserve">Задания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практических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vAlign w:val="center"/>
            <w:textDirection w:val="lrTb"/>
            <w:noWrap w:val="false"/>
          </w:tcPr>
          <w:p>
            <w:pPr>
              <w:jc w:val="center"/>
              <w:spacing w:after="1" w:line="230" w:lineRule="auto"/>
            </w:pPr>
            <w:r>
              <w:rPr>
                <w:sz w:val="24"/>
              </w:rPr>
              <w:t xml:space="preserve">Простое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студент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затрудняется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объяснить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3" w:type="dxa"/>
            <w:vAlign w:val="center"/>
            <w:textDirection w:val="lrTb"/>
            <w:noWrap w:val="false"/>
          </w:tcPr>
          <w:p>
            <w:pPr>
              <w:ind w:right="5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 – 2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5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ind w:left="27" w:hanging="27"/>
              <w:jc w:val="center"/>
              <w:spacing w:line="230" w:lineRule="auto"/>
            </w:pPr>
            <w:r>
              <w:rPr>
                <w:sz w:val="24"/>
              </w:rPr>
              <w:t xml:space="preserve">Простое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sz w:val="24"/>
              </w:rPr>
              <w:t xml:space="preserve">правильное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0"/>
              <w:jc w:val="center"/>
            </w:pPr>
            <w:r>
              <w:rPr>
                <w:sz w:val="24"/>
              </w:rPr>
              <w:t xml:space="preserve">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58"/>
              <w:jc w:val="center"/>
            </w:pPr>
            <w:r>
              <w:rPr>
                <w:sz w:val="24"/>
              </w:rPr>
              <w:t xml:space="preserve">поставленной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задачи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Умение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3" w:type="dxa"/>
            <w:vAlign w:val="center"/>
            <w:textDirection w:val="lrTb"/>
            <w:noWrap w:val="false"/>
          </w:tcPr>
          <w:p>
            <w:pPr>
              <w:ind w:right="5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 – 5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7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/>
          </w:p>
          <w:p>
            <w:pPr>
              <w:ind w:left="67"/>
            </w:pPr>
            <w:r>
              <w:rPr>
                <w:sz w:val="24"/>
              </w:rPr>
              <w:t xml:space="preserve">работа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29" w:lineRule="auto"/>
            </w:pPr>
            <w:r>
              <w:rPr>
                <w:sz w:val="24"/>
              </w:rPr>
              <w:t xml:space="preserve">правильно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студент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затрудняется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объяснить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3" w:type="dxa"/>
            <w:vAlign w:val="center"/>
            <w:textDirection w:val="lrTb"/>
            <w:noWrap w:val="false"/>
          </w:tcPr>
          <w:p>
            <w:pPr>
              <w:ind w:right="5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 – 5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-1056" w:right="121"/>
      </w:pPr>
      <w:r/>
      <w:r/>
    </w:p>
    <w:tbl>
      <w:tblPr>
        <w:tblStyle w:val="936"/>
        <w:tblW w:w="9629" w:type="dxa"/>
        <w:tblInd w:w="-31" w:type="dxa"/>
        <w:tblCellMar>
          <w:left w:w="115" w:type="dxa"/>
          <w:top w:w="14" w:type="dxa"/>
          <w:right w:w="89" w:type="dxa"/>
        </w:tblCellMar>
        <w:tblLook w:val="04A0" w:firstRow="1" w:lastRow="0" w:firstColumn="1" w:lastColumn="0" w:noHBand="0" w:noVBand="1"/>
      </w:tblPr>
      <w:tblGrid>
        <w:gridCol w:w="1949"/>
        <w:gridCol w:w="1745"/>
        <w:gridCol w:w="2302"/>
        <w:gridCol w:w="1483"/>
        <w:gridCol w:w="2150"/>
      </w:tblGrid>
      <w:tr>
        <w:tblPrEx/>
        <w:trPr>
          <w:trHeight w:val="29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5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vAlign w:val="center"/>
            <w:textDirection w:val="lrTb"/>
            <w:noWrap w:val="false"/>
          </w:tcPr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уровня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/>
          </w:p>
          <w:p>
            <w:pPr>
              <w:jc w:val="center"/>
              <w:spacing w:line="230" w:lineRule="auto"/>
            </w:pPr>
            <w:r>
              <w:rPr>
                <w:sz w:val="24"/>
              </w:rPr>
              <w:t xml:space="preserve">Правильное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29"/>
              <w:jc w:val="center"/>
            </w:pPr>
            <w:r>
              <w:rPr>
                <w:sz w:val="24"/>
              </w:rPr>
              <w:t xml:space="preserve">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27"/>
              <w:jc w:val="center"/>
            </w:pPr>
            <w:r>
              <w:rPr>
                <w:sz w:val="24"/>
              </w:rPr>
              <w:t xml:space="preserve">поставленной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задачи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Умение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3" w:type="dxa"/>
            <w:vAlign w:val="center"/>
            <w:textDirection w:val="lrTb"/>
            <w:noWrap w:val="false"/>
          </w:tcPr>
          <w:p>
            <w:pPr>
              <w:ind w:right="2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 – 10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0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12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vAlign w:val="center"/>
            <w:textDirection w:val="lrTb"/>
            <w:noWrap w:val="false"/>
          </w:tcPr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Сложное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: 3</w:t>
            </w:r>
            <w:r>
              <w:rPr>
                <w:sz w:val="24"/>
              </w:rPr>
              <w:t xml:space="preserve">адание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студент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затрудняется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объяснить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3" w:type="dxa"/>
            <w:vAlign w:val="center"/>
            <w:textDirection w:val="lrTb"/>
            <w:noWrap w:val="false"/>
          </w:tcPr>
          <w:p>
            <w:pPr>
              <w:ind w:right="2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 – 10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695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vAlign w:val="center"/>
            <w:textDirection w:val="lrTb"/>
            <w:noWrap w:val="false"/>
          </w:tcPr>
          <w:p>
            <w:pPr>
              <w:ind w:left="30" w:hanging="30"/>
              <w:jc w:val="center"/>
              <w:spacing w:line="230" w:lineRule="auto"/>
            </w:pPr>
            <w:r>
              <w:rPr>
                <w:sz w:val="24"/>
              </w:rPr>
              <w:t xml:space="preserve">Сложное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sz w:val="24"/>
              </w:rPr>
              <w:t xml:space="preserve">правильное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29"/>
              <w:jc w:val="center"/>
            </w:pPr>
            <w:r>
              <w:rPr>
                <w:sz w:val="24"/>
              </w:rPr>
              <w:t xml:space="preserve">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27"/>
              <w:jc w:val="center"/>
            </w:pPr>
            <w:r>
              <w:rPr>
                <w:sz w:val="24"/>
              </w:rPr>
              <w:t xml:space="preserve">поставленной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задачи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Умение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3" w:type="dxa"/>
            <w:vAlign w:val="center"/>
            <w:textDirection w:val="lrTb"/>
            <w:noWrap w:val="false"/>
          </w:tcPr>
          <w:p>
            <w:pPr>
              <w:ind w:right="2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 – 20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ind w:left="30" w:hanging="30"/>
              <w:jc w:val="center"/>
              <w:spacing w:line="230" w:lineRule="auto"/>
            </w:pPr>
            <w:r>
              <w:rPr>
                <w:sz w:val="24"/>
              </w:rPr>
              <w:t xml:space="preserve">Сложное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sz w:val="24"/>
              </w:rPr>
              <w:t xml:space="preserve">правильное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29"/>
              <w:jc w:val="center"/>
            </w:pPr>
            <w:r>
              <w:rPr>
                <w:sz w:val="24"/>
              </w:rPr>
              <w:t xml:space="preserve">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27"/>
              <w:jc w:val="center"/>
            </w:pPr>
            <w:r>
              <w:rPr>
                <w:sz w:val="24"/>
              </w:rPr>
              <w:t xml:space="preserve">поставленной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задачи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Умение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ход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29"/>
              <w:jc w:val="center"/>
            </w:pPr>
            <w:r>
              <w:rPr>
                <w:sz w:val="24"/>
              </w:rPr>
              <w:t xml:space="preserve">выполнения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2" w:lineRule="auto"/>
            </w:pPr>
            <w:r>
              <w:rPr>
                <w:sz w:val="24"/>
              </w:rPr>
              <w:t xml:space="preserve">результат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Твердые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навыки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29"/>
              <w:jc w:val="center"/>
            </w:pPr>
            <w:r>
              <w:rPr>
                <w:sz w:val="24"/>
              </w:rPr>
              <w:t xml:space="preserve">использовании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2" w:lineRule="auto"/>
            </w:pPr>
            <w:r>
              <w:rPr>
                <w:sz w:val="24"/>
              </w:rPr>
              <w:t xml:space="preserve">информации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баз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специализированны</w:t>
            </w:r>
            <w:r>
              <w:rPr>
                <w:sz w:val="24"/>
              </w:rPr>
              <w:t xml:space="preserve"> 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источников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3" w:type="dxa"/>
            <w:vAlign w:val="center"/>
            <w:textDirection w:val="lrTb"/>
            <w:noWrap w:val="false"/>
          </w:tcPr>
          <w:p>
            <w:pPr>
              <w:ind w:right="2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20 – 30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-1056" w:right="121"/>
      </w:pPr>
      <w:r/>
      <w:r/>
    </w:p>
    <w:tbl>
      <w:tblPr>
        <w:tblStyle w:val="936"/>
        <w:tblW w:w="9629" w:type="dxa"/>
        <w:tblInd w:w="-31" w:type="dxa"/>
        <w:tblCellMar>
          <w:left w:w="113" w:type="dxa"/>
          <w:right w:w="55" w:type="dxa"/>
        </w:tblCellMar>
        <w:tblLook w:val="04A0" w:firstRow="1" w:lastRow="0" w:firstColumn="1" w:lastColumn="0" w:noHBand="0" w:noVBand="1"/>
      </w:tblPr>
      <w:tblGrid>
        <w:gridCol w:w="1949"/>
        <w:gridCol w:w="1745"/>
        <w:gridCol w:w="2302"/>
        <w:gridCol w:w="1483"/>
        <w:gridCol w:w="2150"/>
      </w:tblGrid>
      <w:tr>
        <w:tblPrEx/>
        <w:trPr>
          <w:trHeight w:val="3542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49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Промежуточная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4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Оценка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зачете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vAlign w:val="center"/>
            <w:textDirection w:val="lrTb"/>
            <w:noWrap w:val="false"/>
          </w:tcPr>
          <w:p>
            <w:pPr>
              <w:jc w:val="center"/>
              <w:spacing w:line="230" w:lineRule="auto"/>
            </w:pPr>
            <w:r>
              <w:rPr>
                <w:sz w:val="24"/>
              </w:rPr>
              <w:t xml:space="preserve">Студент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владеет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1"/>
              <w:jc w:val="center"/>
            </w:pPr>
            <w:r>
              <w:rPr>
                <w:sz w:val="24"/>
              </w:rPr>
              <w:t xml:space="preserve">фактическим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58"/>
              <w:jc w:val="center"/>
            </w:pPr>
            <w:r>
              <w:rPr>
                <w:sz w:val="24"/>
              </w:rPr>
              <w:t xml:space="preserve">материалом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2" w:line="232" w:lineRule="auto"/>
            </w:pPr>
            <w:r>
              <w:rPr>
                <w:sz w:val="24"/>
              </w:rPr>
              <w:t xml:space="preserve">заданному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вопросу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логично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0"/>
              <w:jc w:val="center"/>
            </w:pPr>
            <w:r>
              <w:rPr>
                <w:sz w:val="24"/>
              </w:rPr>
              <w:t xml:space="preserve">грамотно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58"/>
              <w:jc w:val="center"/>
            </w:pPr>
            <w:r>
              <w:rPr>
                <w:sz w:val="24"/>
              </w:rPr>
              <w:t xml:space="preserve">использованием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1" w:line="229" w:lineRule="auto"/>
            </w:pPr>
            <w:r>
              <w:rPr>
                <w:sz w:val="24"/>
              </w:rPr>
              <w:t xml:space="preserve">профессиональной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терминологии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обосновывает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свою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точку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зрения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3" w:type="dxa"/>
            <w:vAlign w:val="center"/>
            <w:textDirection w:val="lrTb"/>
            <w:noWrap w:val="false"/>
          </w:tcPr>
          <w:p>
            <w:pPr>
              <w:ind w:right="5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26 – 40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50" w:type="dxa"/>
            <w:vAlign w:val="bottom"/>
            <w:vMerge w:val="restart"/>
            <w:textDirection w:val="lrTb"/>
            <w:noWrap w:val="false"/>
          </w:tcPr>
          <w:p>
            <w:pPr>
              <w:ind w:right="55"/>
              <w:jc w:val="center"/>
            </w:pPr>
            <w:r>
              <w:rPr>
                <w:sz w:val="24"/>
              </w:rPr>
              <w:t xml:space="preserve">До</w:t>
            </w:r>
            <w:r>
              <w:rPr>
                <w:rFonts w:ascii="Times New Roman" w:hAnsi="Times New Roman"/>
                <w:sz w:val="24"/>
              </w:rPr>
              <w:t xml:space="preserve"> 40 </w:t>
            </w:r>
            <w:r/>
          </w:p>
        </w:tc>
      </w:tr>
      <w:tr>
        <w:tblPrEx/>
        <w:trPr>
          <w:trHeight w:val="172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jc w:val="center"/>
              <w:spacing w:after="4" w:line="229" w:lineRule="auto"/>
            </w:pPr>
            <w:r>
              <w:rPr>
                <w:sz w:val="24"/>
              </w:rPr>
              <w:t xml:space="preserve">Студент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владея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4" w:line="229" w:lineRule="auto"/>
            </w:pPr>
            <w:r>
              <w:rPr>
                <w:sz w:val="24"/>
              </w:rPr>
              <w:t xml:space="preserve">вопроса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знает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фактическую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сторону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умеет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сделать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8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5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5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ind w:left="34" w:hanging="34"/>
              <w:jc w:val="center"/>
              <w:spacing w:line="232" w:lineRule="auto"/>
            </w:pPr>
            <w:r>
              <w:rPr>
                <w:sz w:val="24"/>
              </w:rPr>
              <w:t xml:space="preserve">выводы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своего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55"/>
            </w:pPr>
            <w:r>
              <w:rPr>
                <w:sz w:val="24"/>
              </w:rPr>
              <w:t xml:space="preserve">отдельные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58"/>
              <w:jc w:val="center"/>
            </w:pP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/>
          </w:p>
          <w:p>
            <w:pPr>
              <w:ind w:right="58"/>
              <w:jc w:val="center"/>
            </w:pPr>
            <w:r>
              <w:rPr>
                <w:sz w:val="24"/>
              </w:rPr>
              <w:t xml:space="preserve">недостаточно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логично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доказывает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свою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точку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зрения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3" w:type="dxa"/>
            <w:textDirection w:val="lrTb"/>
            <w:noWrap w:val="false"/>
          </w:tcPr>
          <w:p>
            <w:pPr>
              <w:ind w:right="5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 – 25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0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49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Студент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затрудняется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полный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/>
          </w:p>
          <w:p>
            <w:pPr>
              <w:jc w:val="center"/>
              <w:spacing w:line="232" w:lineRule="auto"/>
            </w:pPr>
            <w:r>
              <w:rPr>
                <w:sz w:val="24"/>
              </w:rPr>
              <w:t xml:space="preserve">исчерпывающий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ответ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один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билета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дополнительный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3" w:type="dxa"/>
            <w:vAlign w:val="center"/>
            <w:textDirection w:val="lrTb"/>
            <w:noWrap w:val="false"/>
          </w:tcPr>
          <w:p>
            <w:pPr>
              <w:ind w:right="5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– 9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5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vAlign w:val="center"/>
            <w:textDirection w:val="lrTb"/>
            <w:noWrap w:val="false"/>
          </w:tcPr>
          <w:p>
            <w:pPr>
              <w:ind w:left="3" w:right="3" w:firstLine="23"/>
              <w:jc w:val="center"/>
              <w:spacing w:line="232" w:lineRule="auto"/>
            </w:pPr>
            <w:r>
              <w:rPr>
                <w:sz w:val="24"/>
              </w:rPr>
              <w:t xml:space="preserve">Студент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получает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зачет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случае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если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1" w:line="230" w:lineRule="auto"/>
            </w:pPr>
            <w:r>
              <w:rPr>
                <w:sz w:val="24"/>
              </w:rPr>
              <w:t xml:space="preserve">демонстрирует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полное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незнание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материала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билета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58"/>
              <w:jc w:val="center"/>
            </w:pPr>
            <w:r>
              <w:rPr>
                <w:sz w:val="24"/>
              </w:rPr>
              <w:t xml:space="preserve">бессистемных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/>
          </w:p>
          <w:p>
            <w:pPr>
              <w:ind w:right="61"/>
              <w:jc w:val="center"/>
            </w:pPr>
            <w:r>
              <w:rPr>
                <w:sz w:val="24"/>
              </w:rPr>
              <w:t xml:space="preserve">отрывочных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1" w:line="230" w:lineRule="auto"/>
            </w:pPr>
            <w:r>
              <w:rPr>
                <w:sz w:val="24"/>
              </w:rPr>
              <w:t xml:space="preserve">знаний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связанных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перед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ним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58"/>
              <w:jc w:val="center"/>
            </w:pPr>
            <w:r>
              <w:rPr>
                <w:sz w:val="24"/>
              </w:rPr>
              <w:t xml:space="preserve">вопросами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/>
          </w:p>
          <w:p>
            <w:pPr>
              <w:ind w:right="58"/>
              <w:jc w:val="center"/>
            </w:pPr>
            <w:r>
              <w:rPr>
                <w:sz w:val="24"/>
              </w:rPr>
              <w:t xml:space="preserve">проявляет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2" w:lineRule="auto"/>
            </w:pPr>
            <w:r>
              <w:rPr>
                <w:sz w:val="24"/>
              </w:rPr>
              <w:t xml:space="preserve">беспомощность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2" w:line="230" w:lineRule="auto"/>
            </w:pPr>
            <w:r>
              <w:rPr>
                <w:sz w:val="24"/>
              </w:rPr>
              <w:t xml:space="preserve">дополнительные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наводящие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2" w:lineRule="auto"/>
            </w:pPr>
            <w:r>
              <w:rPr>
                <w:sz w:val="24"/>
              </w:rPr>
              <w:t xml:space="preserve">вопросы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0"/>
              <w:jc w:val="center"/>
            </w:pPr>
            <w:r>
              <w:rPr>
                <w:sz w:val="24"/>
              </w:rPr>
              <w:t xml:space="preserve">ориентируется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профессиональной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терминологии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3" w:type="dxa"/>
            <w:vAlign w:val="center"/>
            <w:textDirection w:val="lrTb"/>
            <w:noWrap w:val="false"/>
          </w:tcPr>
          <w:p>
            <w:pPr>
              <w:ind w:right="5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50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785"/>
        <w:spacing w:after="64"/>
      </w:pPr>
      <w:r>
        <w:t xml:space="preserve"> </w:t>
      </w:r>
      <w:r/>
    </w:p>
    <w:p>
      <w:pPr>
        <w:ind w:left="62" w:firstLine="708"/>
        <w:jc w:val="both"/>
        <w:spacing w:after="208" w:line="249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62" w:firstLine="708"/>
        <w:jc w:val="both"/>
        <w:spacing w:after="208" w:line="249" w:lineRule="auto"/>
        <w:rPr>
          <w:highlight w:val="none"/>
        </w:rPr>
      </w:pPr>
      <w:r>
        <w:t xml:space="preserve">При оценке ответа студента на зачете учитываются правильность ответа на воп</w:t>
      </w:r>
      <w:r>
        <w:t xml:space="preserve">рос; содержание и полнота ответа на поставленные дополнительные вопросы; логика изложения материала вопроса; умение связывать теоретические и практические аспекты вопроса; правильность ответа на дополнительные вопросы; культура письменной или устной речи. </w:t>
      </w:r>
      <w:r>
        <w:rPr>
          <w:highlight w:val="none"/>
        </w:rPr>
      </w:r>
    </w:p>
    <w:p>
      <w:pPr>
        <w:ind w:left="77"/>
      </w:pPr>
      <w:r>
        <w:rPr>
          <w:b/>
          <w:sz w:val="28"/>
        </w:rPr>
        <w:t xml:space="preserve"> </w:t>
      </w:r>
      <w:r/>
    </w:p>
    <w:tbl>
      <w:tblPr>
        <w:tblStyle w:val="936"/>
        <w:tblW w:w="9888" w:type="dxa"/>
        <w:tblInd w:w="-31" w:type="dxa"/>
        <w:tblCellMar>
          <w:left w:w="115" w:type="dxa"/>
          <w:top w:w="24" w:type="dxa"/>
          <w:right w:w="115" w:type="dxa"/>
        </w:tblCellMar>
        <w:tblLook w:val="04A0" w:firstRow="1" w:lastRow="0" w:firstColumn="1" w:lastColumn="0" w:noHBand="0" w:noVBand="1"/>
      </w:tblPr>
      <w:tblGrid>
        <w:gridCol w:w="3046"/>
        <w:gridCol w:w="3180"/>
        <w:gridCol w:w="3662"/>
      </w:tblGrid>
      <w:tr>
        <w:tblPrEx/>
        <w:trPr>
          <w:trHeight w:val="5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4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Оценка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100-</w:t>
            </w:r>
            <w:r>
              <w:rPr>
                <w:sz w:val="24"/>
              </w:rPr>
              <w:t xml:space="preserve">балльной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Оценка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6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Уровень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58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46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0-54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62" w:type="dxa"/>
            <w:vAlign w:val="center"/>
            <w:textDirection w:val="lrTb"/>
            <w:noWrap w:val="false"/>
          </w:tcPr>
          <w:p>
            <w:pPr>
              <w:ind w:right="1"/>
              <w:jc w:val="center"/>
            </w:pPr>
            <w:r>
              <w:rPr>
                <w:sz w:val="24"/>
              </w:rPr>
              <w:t xml:space="preserve">недостаточный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58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46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55-69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sz w:val="24"/>
              </w:rPr>
              <w:t xml:space="preserve">зачтено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62" w:type="dxa"/>
            <w:vAlign w:val="center"/>
            <w:textDirection w:val="lrTb"/>
            <w:noWrap w:val="false"/>
          </w:tcPr>
          <w:p>
            <w:pPr>
              <w:ind w:left="2"/>
              <w:jc w:val="center"/>
            </w:pPr>
            <w:r>
              <w:rPr>
                <w:sz w:val="24"/>
              </w:rPr>
              <w:t xml:space="preserve">базовый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5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46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70-100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sz w:val="24"/>
              </w:rPr>
              <w:t xml:space="preserve">зачтено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62" w:type="dxa"/>
            <w:vAlign w:val="center"/>
            <w:textDirection w:val="lrTb"/>
            <w:noWrap w:val="false"/>
          </w:tcPr>
          <w:p>
            <w:pPr>
              <w:ind w:left="5"/>
              <w:jc w:val="center"/>
            </w:pPr>
            <w:r>
              <w:rPr>
                <w:sz w:val="24"/>
              </w:rPr>
              <w:t xml:space="preserve">повышенный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</w:tbl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rPr>
          <w:b/>
          <w:bCs/>
        </w:rPr>
        <w:t xml:space="preserve">Теория решения изобретательских задач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ind w:left="62" w:firstLine="566"/>
        <w:jc w:val="both"/>
        <w:spacing w:after="101" w:line="249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62" w:right="0" w:firstLine="80"/>
        <w:jc w:val="both"/>
        <w:spacing w:after="101" w:line="249" w:lineRule="auto"/>
      </w:pPr>
      <w:r>
        <w:t xml:space="preserve">Методические рекомендации к практическим занятиям</w:t>
      </w:r>
      <w:r>
        <w:t xml:space="preserve">: </w:t>
      </w:r>
      <w:r>
        <w:t xml:space="preserve">  </w:t>
      </w:r>
      <w:r/>
    </w:p>
    <w:p>
      <w:pPr>
        <w:numPr>
          <w:ilvl w:val="0"/>
          <w:numId w:val="37"/>
        </w:numPr>
        <w:ind w:left="62" w:right="0" w:firstLine="80"/>
        <w:jc w:val="both"/>
        <w:spacing w:after="12" w:line="249" w:lineRule="auto"/>
      </w:pPr>
      <w:r>
        <w:rPr>
          <w:highlight w:val="none"/>
        </w:rPr>
      </w:r>
      <w:r>
        <w:t xml:space="preserve">присутствовать на всех аудиторных занятиях, активно выполнять задания преподавателя по разделам дисциплины;</w:t>
      </w:r>
      <w:r/>
    </w:p>
    <w:p>
      <w:pPr>
        <w:numPr>
          <w:ilvl w:val="0"/>
          <w:numId w:val="37"/>
        </w:numPr>
        <w:ind w:left="62" w:right="0" w:firstLine="80"/>
        <w:jc w:val="both"/>
        <w:spacing w:after="12" w:line="249" w:lineRule="auto"/>
      </w:pPr>
      <w:r>
        <w:t xml:space="preserve">при подготовке к практическим занятиям, студентам необходимо изучить основную литературу, ознакомиться с дополнительной литературой, новыми публикациями в периодических изданиях (журналах, альманахах, газетах и т.п.). </w:t>
      </w:r>
      <w:r>
        <w:t xml:space="preserve">При этом учитывать рекомендации преподавателя и требования учебной программы; </w:t>
      </w:r>
      <w:r/>
    </w:p>
    <w:p>
      <w:pPr>
        <w:numPr>
          <w:ilvl w:val="0"/>
          <w:numId w:val="9"/>
        </w:numPr>
        <w:ind w:left="0" w:right="0" w:firstLine="0"/>
        <w:jc w:val="both"/>
        <w:spacing w:after="81" w:line="249" w:lineRule="auto"/>
      </w:pPr>
      <w:r>
        <w:t xml:space="preserve">своевременно выполнять практические задания, тесты и другие формы контроля, активно работать на аудиторных практических занятиях.  </w:t>
      </w:r>
      <w:r>
        <w:rPr>
          <w:b/>
          <w:sz w:val="28"/>
        </w:rPr>
        <w:t xml:space="preserve"> </w:t>
      </w:r>
      <w:r/>
    </w:p>
    <w:p>
      <w:r/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8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6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3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0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7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4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2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9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8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6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3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0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7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4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2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9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6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2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9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6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3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1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8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5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2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9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4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1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8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4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1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8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0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7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lowerLetter"/>
      <w:isLgl w:val="false"/>
      <w:suff w:val="tab"/>
      <w:lvlText w:val="%2)"/>
      <w:lvlJc w:val="left"/>
      <w:pPr>
        <w:ind w:left="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8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6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3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0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7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4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2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9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1"/>
      <w:numFmt w:val="bullet"/>
      <w:pStyle w:val="929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5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6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3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0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2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9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)"/>
      <w:lvlJc w:val="left"/>
      <w:pPr>
        <w:ind w:left="9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4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1">
    <w:multiLevelType w:val="hybridMultilevel"/>
    <w:lvl w:ilvl="0">
      <w:start w:val="5"/>
      <w:numFmt w:val="decimal"/>
      <w:pStyle w:val="899"/>
      <w:isLgl w:val="false"/>
      <w:suff w:val="tab"/>
      <w:lvlText w:val="%1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pStyle w:val="900"/>
      <w:isLgl w:val="false"/>
      <w:suff w:val="tab"/>
      <w:lvlText w:val="%1.%2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22" w:hanging="180"/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lowerLetter"/>
      <w:isLgl w:val="false"/>
      <w:suff w:val="tab"/>
      <w:lvlText w:val="%2)"/>
      <w:lvlJc w:val="left"/>
      <w:pPr>
        <w:ind w:left="7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8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6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3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0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2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9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4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3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5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1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1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0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9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61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33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05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7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9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21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93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4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31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8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5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3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60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7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4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6"/>
  </w:num>
  <w:num w:numId="2">
    <w:abstractNumId w:val="33"/>
  </w:num>
  <w:num w:numId="3">
    <w:abstractNumId w:val="33"/>
    <w:lvlOverride w:ilvl="0">
      <w:startOverride w:val="1"/>
    </w:lvlOverride>
  </w:num>
  <w:num w:numId="4">
    <w:abstractNumId w:val="22"/>
  </w:num>
  <w:num w:numId="5">
    <w:abstractNumId w:val="10"/>
  </w:num>
  <w:num w:numId="6">
    <w:abstractNumId w:val="28"/>
  </w:num>
  <w:num w:numId="7">
    <w:abstractNumId w:val="26"/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  <w:num w:numId="14">
    <w:abstractNumId w:val="32"/>
  </w:num>
  <w:num w:numId="15">
    <w:abstractNumId w:val="8"/>
  </w:num>
  <w:num w:numId="16">
    <w:abstractNumId w:val="13"/>
  </w:num>
  <w:num w:numId="17">
    <w:abstractNumId w:val="20"/>
  </w:num>
  <w:num w:numId="18">
    <w:abstractNumId w:val="24"/>
  </w:num>
  <w:num w:numId="19">
    <w:abstractNumId w:val="6"/>
  </w:num>
  <w:num w:numId="20">
    <w:abstractNumId w:val="27"/>
  </w:num>
  <w:num w:numId="21">
    <w:abstractNumId w:val="18"/>
  </w:num>
  <w:num w:numId="22">
    <w:abstractNumId w:val="14"/>
  </w:num>
  <w:num w:numId="23">
    <w:abstractNumId w:val="0"/>
  </w:num>
  <w:num w:numId="24">
    <w:abstractNumId w:val="5"/>
  </w:num>
  <w:num w:numId="25">
    <w:abstractNumId w:val="3"/>
  </w:num>
  <w:num w:numId="26">
    <w:abstractNumId w:val="34"/>
  </w:num>
  <w:num w:numId="27">
    <w:abstractNumId w:val="15"/>
  </w:num>
  <w:num w:numId="28">
    <w:abstractNumId w:val="25"/>
  </w:num>
  <w:num w:numId="29">
    <w:abstractNumId w:val="4"/>
  </w:num>
  <w:num w:numId="30">
    <w:abstractNumId w:val="19"/>
  </w:num>
  <w:num w:numId="31">
    <w:abstractNumId w:val="17"/>
  </w:num>
  <w:num w:numId="32">
    <w:abstractNumId w:val="29"/>
  </w:num>
  <w:num w:numId="33">
    <w:abstractNumId w:val="30"/>
  </w:num>
  <w:num w:numId="34">
    <w:abstractNumId w:val="31"/>
  </w:num>
  <w:num w:numId="35">
    <w:abstractNumId w:val="21"/>
  </w:num>
  <w:num w:numId="36">
    <w:abstractNumId w:val="23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1">
    <w:name w:val="Heading 1 Char"/>
    <w:basedOn w:val="902"/>
    <w:link w:val="899"/>
    <w:uiPriority w:val="9"/>
    <w:rPr>
      <w:rFonts w:ascii="Arial" w:hAnsi="Arial" w:eastAsia="Arial" w:cs="Arial"/>
      <w:sz w:val="40"/>
      <w:szCs w:val="40"/>
    </w:rPr>
  </w:style>
  <w:style w:type="character" w:styleId="732">
    <w:name w:val="Heading 2 Char"/>
    <w:basedOn w:val="902"/>
    <w:link w:val="900"/>
    <w:uiPriority w:val="9"/>
    <w:rPr>
      <w:rFonts w:ascii="Arial" w:hAnsi="Arial" w:eastAsia="Arial" w:cs="Arial"/>
      <w:sz w:val="34"/>
    </w:rPr>
  </w:style>
  <w:style w:type="character" w:styleId="733">
    <w:name w:val="Heading 3 Char"/>
    <w:basedOn w:val="902"/>
    <w:link w:val="901"/>
    <w:uiPriority w:val="9"/>
    <w:rPr>
      <w:rFonts w:ascii="Arial" w:hAnsi="Arial" w:eastAsia="Arial" w:cs="Arial"/>
      <w:sz w:val="30"/>
      <w:szCs w:val="30"/>
    </w:rPr>
  </w:style>
  <w:style w:type="paragraph" w:styleId="734">
    <w:name w:val="Heading 4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5">
    <w:name w:val="Heading 4 Char"/>
    <w:basedOn w:val="902"/>
    <w:link w:val="734"/>
    <w:uiPriority w:val="9"/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5 Char"/>
    <w:basedOn w:val="902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898"/>
    <w:next w:val="898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9">
    <w:name w:val="Heading 6 Char"/>
    <w:basedOn w:val="902"/>
    <w:link w:val="738"/>
    <w:uiPriority w:val="9"/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898"/>
    <w:next w:val="898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7 Char"/>
    <w:basedOn w:val="902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898"/>
    <w:next w:val="898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8 Char"/>
    <w:basedOn w:val="902"/>
    <w:link w:val="742"/>
    <w:uiPriority w:val="9"/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898"/>
    <w:next w:val="898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>
    <w:name w:val="Heading 9 Char"/>
    <w:basedOn w:val="902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No Spacing"/>
    <w:uiPriority w:val="1"/>
    <w:qFormat/>
    <w:pPr>
      <w:spacing w:before="0" w:after="0" w:line="240" w:lineRule="auto"/>
    </w:pPr>
  </w:style>
  <w:style w:type="paragraph" w:styleId="747">
    <w:name w:val="Title"/>
    <w:basedOn w:val="898"/>
    <w:next w:val="898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>
    <w:name w:val="Title Char"/>
    <w:basedOn w:val="902"/>
    <w:link w:val="747"/>
    <w:uiPriority w:val="10"/>
    <w:rPr>
      <w:sz w:val="48"/>
      <w:szCs w:val="48"/>
    </w:rPr>
  </w:style>
  <w:style w:type="paragraph" w:styleId="749">
    <w:name w:val="Subtitle"/>
    <w:basedOn w:val="898"/>
    <w:next w:val="898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>
    <w:name w:val="Subtitle Char"/>
    <w:basedOn w:val="902"/>
    <w:link w:val="749"/>
    <w:uiPriority w:val="11"/>
    <w:rPr>
      <w:sz w:val="24"/>
      <w:szCs w:val="24"/>
    </w:rPr>
  </w:style>
  <w:style w:type="paragraph" w:styleId="751">
    <w:name w:val="Quote"/>
    <w:basedOn w:val="898"/>
    <w:next w:val="898"/>
    <w:link w:val="752"/>
    <w:uiPriority w:val="29"/>
    <w:qFormat/>
    <w:pPr>
      <w:ind w:left="720" w:right="720"/>
    </w:pPr>
    <w:rPr>
      <w:i/>
    </w:rPr>
  </w:style>
  <w:style w:type="character" w:styleId="752">
    <w:name w:val="Quote Char"/>
    <w:link w:val="751"/>
    <w:uiPriority w:val="29"/>
    <w:rPr>
      <w:i/>
    </w:rPr>
  </w:style>
  <w:style w:type="paragraph" w:styleId="753">
    <w:name w:val="Intense Quote"/>
    <w:basedOn w:val="898"/>
    <w:next w:val="898"/>
    <w:link w:val="75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>
    <w:name w:val="Intense Quote Char"/>
    <w:link w:val="753"/>
    <w:uiPriority w:val="30"/>
    <w:rPr>
      <w:i/>
    </w:rPr>
  </w:style>
  <w:style w:type="character" w:styleId="755">
    <w:name w:val="Header Char"/>
    <w:basedOn w:val="902"/>
    <w:link w:val="940"/>
    <w:uiPriority w:val="99"/>
  </w:style>
  <w:style w:type="character" w:styleId="756">
    <w:name w:val="Footer Char"/>
    <w:basedOn w:val="902"/>
    <w:link w:val="942"/>
    <w:uiPriority w:val="99"/>
  </w:style>
  <w:style w:type="character" w:styleId="757">
    <w:name w:val="Caption Char"/>
    <w:basedOn w:val="925"/>
    <w:link w:val="942"/>
    <w:uiPriority w:val="99"/>
  </w:style>
  <w:style w:type="table" w:styleId="758">
    <w:name w:val="Table Grid Light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4 - Accent 1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7">
    <w:name w:val="Grid Table 4 - Accent 2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Grid Table 4 - Accent 3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9">
    <w:name w:val="Grid Table 4 - Accent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Grid Table 4 - Accent 5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1">
    <w:name w:val="Grid Table 4 - Accent 6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2">
    <w:name w:val="Grid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1">
    <w:name w:val="Grid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2">
    <w:name w:val="Grid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3">
    <w:name w:val="Grid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4">
    <w:name w:val="Grid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1">
    <w:name w:val="List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2">
    <w:name w:val="List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3">
    <w:name w:val="List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4">
    <w:name w:val="List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5">
    <w:name w:val="List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6">
    <w:name w:val="List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9">
    <w:name w:val="List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List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List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2">
    <w:name w:val="List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List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4">
    <w:name w:val="List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5">
    <w:name w:val="List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6">
    <w:name w:val="List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57">
    <w:name w:val="List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8">
    <w:name w:val="List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9">
    <w:name w:val="List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0">
    <w:name w:val="List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61">
    <w:name w:val="List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2">
    <w:name w:val="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4">
    <w:name w:val="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8">
    <w:name w:val="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 &amp; 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Bordered &amp; 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71">
    <w:name w:val="Bordered &amp; 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2">
    <w:name w:val="Bordered &amp; 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3">
    <w:name w:val="Bordered &amp; 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4">
    <w:name w:val="Bordered &amp; 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75">
    <w:name w:val="Bordered &amp; 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6">
    <w:name w:val="Bordered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7">
    <w:name w:val="Bordered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8">
    <w:name w:val="Bordered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9">
    <w:name w:val="Bordered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0">
    <w:name w:val="Bordered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1">
    <w:name w:val="Bordered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2">
    <w:name w:val="Bordered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3">
    <w:name w:val="footnote reference"/>
    <w:basedOn w:val="902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basedOn w:val="902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qFormat/>
    <w:rPr>
      <w:rFonts w:eastAsia="Times New Roman" w:cs="Times New Roman"/>
      <w:lang w:val="ru-RU" w:bidi="ar-SA"/>
    </w:rPr>
  </w:style>
  <w:style w:type="paragraph" w:styleId="899">
    <w:name w:val="Heading 1"/>
    <w:next w:val="898"/>
    <w:link w:val="937"/>
    <w:uiPriority w:val="9"/>
    <w:unhideWhenUsed/>
    <w:qFormat/>
    <w:pPr>
      <w:numPr>
        <w:ilvl w:val="0"/>
        <w:numId w:val="35"/>
      </w:numPr>
      <w:ind w:left="87" w:hanging="10"/>
      <w:jc w:val="both"/>
      <w:keepLines/>
      <w:keepNext/>
      <w:spacing w:after="114" w:line="228" w:lineRule="auto"/>
      <w:outlineLvl w:val="0"/>
    </w:pPr>
    <w:rPr>
      <w:rFonts w:ascii="Calibri" w:hAnsi="Calibri" w:eastAsia="Calibri" w:cs="Calibri"/>
      <w:color w:val="000000"/>
      <w:sz w:val="28"/>
      <w:szCs w:val="22"/>
      <w:lang w:eastAsia="en-US" w:bidi="ar-SA"/>
    </w:rPr>
  </w:style>
  <w:style w:type="paragraph" w:styleId="900">
    <w:name w:val="Heading 2"/>
    <w:next w:val="898"/>
    <w:link w:val="938"/>
    <w:uiPriority w:val="9"/>
    <w:unhideWhenUsed/>
    <w:qFormat/>
    <w:pPr>
      <w:numPr>
        <w:ilvl w:val="1"/>
        <w:numId w:val="35"/>
      </w:numPr>
      <w:ind w:left="87" w:hanging="10"/>
      <w:jc w:val="both"/>
      <w:keepLines/>
      <w:keepNext/>
      <w:spacing w:after="114" w:line="228" w:lineRule="auto"/>
      <w:outlineLvl w:val="1"/>
    </w:pPr>
    <w:rPr>
      <w:rFonts w:ascii="Calibri" w:hAnsi="Calibri" w:eastAsia="Calibri" w:cs="Calibri"/>
      <w:color w:val="000000"/>
      <w:sz w:val="28"/>
      <w:szCs w:val="22"/>
      <w:lang w:eastAsia="en-US" w:bidi="ar-SA"/>
    </w:rPr>
  </w:style>
  <w:style w:type="paragraph" w:styleId="901">
    <w:name w:val="Heading 3"/>
    <w:next w:val="898"/>
    <w:link w:val="939"/>
    <w:uiPriority w:val="9"/>
    <w:unhideWhenUsed/>
    <w:qFormat/>
    <w:pPr>
      <w:ind w:left="86" w:hanging="10"/>
      <w:keepLines/>
      <w:keepNext/>
      <w:spacing w:after="79" w:line="259" w:lineRule="auto"/>
      <w:outlineLvl w:val="2"/>
    </w:pPr>
    <w:rPr>
      <w:rFonts w:ascii="Calibri" w:hAnsi="Calibri" w:eastAsia="Calibri" w:cs="Calibri"/>
      <w:color w:val="000000"/>
      <w:szCs w:val="22"/>
      <w:lang w:eastAsia="en-US" w:bidi="ar-SA"/>
    </w:rPr>
  </w:style>
  <w:style w:type="character" w:styleId="902" w:default="1">
    <w:name w:val="Default Paragraph Font"/>
    <w:uiPriority w:val="1"/>
    <w:semiHidden/>
    <w:unhideWhenUsed/>
  </w:style>
  <w:style w:type="table" w:styleId="9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4" w:default="1">
    <w:name w:val="No List"/>
    <w:uiPriority w:val="99"/>
    <w:semiHidden/>
    <w:unhideWhenUsed/>
  </w:style>
  <w:style w:type="character" w:styleId="905" w:customStyle="1">
    <w:name w:val="WW8Num1z0"/>
    <w:qFormat/>
    <w:rPr>
      <w:rFonts w:ascii="Symbol" w:hAnsi="Symbol" w:cs="Symbol"/>
    </w:rPr>
  </w:style>
  <w:style w:type="character" w:styleId="906" w:customStyle="1">
    <w:name w:val="WW8Num1z1"/>
    <w:qFormat/>
    <w:rPr>
      <w:rFonts w:ascii="Courier New" w:hAnsi="Courier New" w:cs="Times New Roman"/>
    </w:rPr>
  </w:style>
  <w:style w:type="character" w:styleId="907" w:customStyle="1">
    <w:name w:val="WW8Num1z2"/>
    <w:qFormat/>
    <w:rPr>
      <w:rFonts w:ascii="Wingdings" w:hAnsi="Wingdings" w:cs="Wingdings"/>
    </w:rPr>
  </w:style>
  <w:style w:type="character" w:styleId="908" w:customStyle="1">
    <w:name w:val="WW8Num2z0"/>
    <w:qFormat/>
    <w:rPr>
      <w:rFonts w:cs="Times New Roman"/>
    </w:rPr>
  </w:style>
  <w:style w:type="character" w:styleId="909" w:customStyle="1">
    <w:name w:val="WW8Num2z1"/>
    <w:qFormat/>
  </w:style>
  <w:style w:type="character" w:styleId="910" w:customStyle="1">
    <w:name w:val="WW8Num2z2"/>
    <w:qFormat/>
  </w:style>
  <w:style w:type="character" w:styleId="911" w:customStyle="1">
    <w:name w:val="WW8Num2z3"/>
    <w:qFormat/>
  </w:style>
  <w:style w:type="character" w:styleId="912" w:customStyle="1">
    <w:name w:val="WW8Num2z4"/>
    <w:qFormat/>
  </w:style>
  <w:style w:type="character" w:styleId="913" w:customStyle="1">
    <w:name w:val="WW8Num2z5"/>
    <w:qFormat/>
  </w:style>
  <w:style w:type="character" w:styleId="914" w:customStyle="1">
    <w:name w:val="WW8Num2z6"/>
    <w:qFormat/>
  </w:style>
  <w:style w:type="character" w:styleId="915" w:customStyle="1">
    <w:name w:val="WW8Num2z7"/>
    <w:qFormat/>
  </w:style>
  <w:style w:type="character" w:styleId="916" w:customStyle="1">
    <w:name w:val="WW8Num2z8"/>
    <w:qFormat/>
  </w:style>
  <w:style w:type="character" w:styleId="917" w:customStyle="1">
    <w:name w:val="Footnote Text Char"/>
    <w:basedOn w:val="902"/>
    <w:qFormat/>
    <w:rPr>
      <w:rFonts w:ascii="Calibri" w:hAnsi="Calibri" w:cs="Calibri"/>
      <w:lang w:val="ru-RU" w:bidi="ar-SA"/>
    </w:rPr>
  </w:style>
  <w:style w:type="character" w:styleId="918" w:customStyle="1">
    <w:name w:val="Footnote Characters"/>
    <w:basedOn w:val="902"/>
    <w:qFormat/>
    <w:rPr>
      <w:rFonts w:ascii="Times New Roman" w:hAnsi="Times New Roman" w:cs="Times New Roman"/>
      <w:vertAlign w:val="superscript"/>
    </w:rPr>
  </w:style>
  <w:style w:type="character" w:styleId="919" w:customStyle="1">
    <w:name w:val="Footnote Anchor"/>
    <w:rPr>
      <w:vertAlign w:val="superscript"/>
    </w:rPr>
  </w:style>
  <w:style w:type="character" w:styleId="920" w:customStyle="1">
    <w:name w:val="Endnote Anchor"/>
    <w:rPr>
      <w:vertAlign w:val="superscript"/>
    </w:rPr>
  </w:style>
  <w:style w:type="character" w:styleId="921" w:customStyle="1">
    <w:name w:val="Endnote Characters"/>
    <w:qFormat/>
  </w:style>
  <w:style w:type="paragraph" w:styleId="922" w:customStyle="1">
    <w:name w:val="Heading"/>
    <w:basedOn w:val="898"/>
    <w:next w:val="923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923">
    <w:name w:val="Body Text"/>
    <w:basedOn w:val="898"/>
    <w:pPr>
      <w:spacing w:after="140" w:line="276" w:lineRule="auto"/>
    </w:pPr>
  </w:style>
  <w:style w:type="paragraph" w:styleId="924">
    <w:name w:val="List"/>
    <w:basedOn w:val="923"/>
  </w:style>
  <w:style w:type="paragraph" w:styleId="925">
    <w:name w:val="Caption"/>
    <w:basedOn w:val="898"/>
    <w:qFormat/>
    <w:pPr>
      <w:spacing w:before="120" w:after="120"/>
      <w:suppressLineNumbers/>
    </w:pPr>
    <w:rPr>
      <w:i/>
      <w:iCs/>
    </w:rPr>
  </w:style>
  <w:style w:type="paragraph" w:styleId="926" w:customStyle="1">
    <w:name w:val="Index"/>
    <w:basedOn w:val="898"/>
    <w:qFormat/>
    <w:pPr>
      <w:suppressLineNumbers/>
    </w:pPr>
  </w:style>
  <w:style w:type="paragraph" w:styleId="927">
    <w:name w:val="footnote text"/>
    <w:basedOn w:val="898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928">
    <w:name w:val="List Paragraph"/>
    <w:basedOn w:val="898"/>
    <w:qFormat/>
    <w:pPr>
      <w:ind w:left="708"/>
    </w:pPr>
    <w:rPr>
      <w:sz w:val="28"/>
    </w:rPr>
  </w:style>
  <w:style w:type="paragraph" w:styleId="929" w:customStyle="1">
    <w:name w:val="список с точками"/>
    <w:basedOn w:val="898"/>
    <w:qFormat/>
    <w:pPr>
      <w:numPr>
        <w:ilvl w:val="0"/>
        <w:numId w:val="1"/>
      </w:numPr>
      <w:jc w:val="both"/>
      <w:spacing w:line="312" w:lineRule="auto"/>
    </w:pPr>
  </w:style>
  <w:style w:type="paragraph" w:styleId="930" w:customStyle="1">
    <w:name w:val="Table Contents"/>
    <w:basedOn w:val="898"/>
    <w:qFormat/>
    <w:pPr>
      <w:widowControl w:val="off"/>
      <w:suppressLineNumbers/>
    </w:pPr>
  </w:style>
  <w:style w:type="paragraph" w:styleId="931" w:customStyle="1">
    <w:name w:val="Table Heading"/>
    <w:basedOn w:val="930"/>
    <w:qFormat/>
    <w:pPr>
      <w:jc w:val="center"/>
    </w:pPr>
    <w:rPr>
      <w:b/>
      <w:bCs/>
    </w:rPr>
  </w:style>
  <w:style w:type="numbering" w:styleId="932" w:customStyle="1">
    <w:name w:val="WW8Num1"/>
    <w:qFormat/>
  </w:style>
  <w:style w:type="numbering" w:styleId="933" w:customStyle="1">
    <w:name w:val="WW8Num2"/>
    <w:qFormat/>
  </w:style>
  <w:style w:type="paragraph" w:styleId="934" w:customStyle="1">
    <w:name w:val="Обычный 2"/>
    <w:basedOn w:val="898"/>
    <w:link w:val="935"/>
    <w:qFormat/>
    <w:pPr>
      <w:ind w:firstLine="709"/>
      <w:jc w:val="center"/>
    </w:pPr>
  </w:style>
  <w:style w:type="character" w:styleId="935" w:customStyle="1">
    <w:name w:val="Обычный 2 Знак"/>
    <w:basedOn w:val="902"/>
    <w:link w:val="934"/>
    <w:rPr>
      <w:rFonts w:eastAsia="Times New Roman" w:cs="Times New Roman"/>
      <w:lang w:val="ru-RU" w:bidi="ar-SA"/>
    </w:rPr>
  </w:style>
  <w:style w:type="table" w:styleId="936" w:customStyle="1">
    <w:name w:val="Table Grid"/>
    <w:rPr>
      <w:rFonts w:asciiTheme="minorHAnsi" w:hAnsiTheme="minorHAnsi" w:eastAsiaTheme="minorEastAsia" w:cstheme="minorBidi"/>
      <w:sz w:val="22"/>
      <w:szCs w:val="22"/>
      <w:lang w:eastAsia="en-US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37" w:customStyle="1">
    <w:name w:val="Заголовок 1 Знак"/>
    <w:basedOn w:val="902"/>
    <w:link w:val="899"/>
    <w:uiPriority w:val="9"/>
    <w:rPr>
      <w:rFonts w:ascii="Calibri" w:hAnsi="Calibri" w:eastAsia="Calibri" w:cs="Calibri"/>
      <w:color w:val="000000"/>
      <w:sz w:val="28"/>
      <w:szCs w:val="22"/>
      <w:lang w:eastAsia="en-US" w:bidi="ar-SA"/>
    </w:rPr>
  </w:style>
  <w:style w:type="character" w:styleId="938" w:customStyle="1">
    <w:name w:val="Заголовок 2 Знак"/>
    <w:basedOn w:val="902"/>
    <w:link w:val="900"/>
    <w:uiPriority w:val="9"/>
    <w:rPr>
      <w:rFonts w:ascii="Calibri" w:hAnsi="Calibri" w:eastAsia="Calibri" w:cs="Calibri"/>
      <w:color w:val="000000"/>
      <w:sz w:val="28"/>
      <w:szCs w:val="22"/>
      <w:lang w:eastAsia="en-US" w:bidi="ar-SA"/>
    </w:rPr>
  </w:style>
  <w:style w:type="character" w:styleId="939" w:customStyle="1">
    <w:name w:val="Заголовок 3 Знак"/>
    <w:basedOn w:val="902"/>
    <w:link w:val="901"/>
    <w:rPr>
      <w:rFonts w:ascii="Calibri" w:hAnsi="Calibri" w:eastAsia="Calibri" w:cs="Calibri"/>
      <w:color w:val="000000"/>
      <w:szCs w:val="22"/>
      <w:lang w:eastAsia="en-US" w:bidi="ar-SA"/>
    </w:rPr>
  </w:style>
  <w:style w:type="paragraph" w:styleId="940">
    <w:name w:val="Header"/>
    <w:basedOn w:val="898"/>
    <w:link w:val="9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1" w:customStyle="1">
    <w:name w:val="Верхний колонтитул Знак"/>
    <w:basedOn w:val="902"/>
    <w:link w:val="940"/>
    <w:uiPriority w:val="99"/>
    <w:rPr>
      <w:rFonts w:eastAsia="Times New Roman" w:cs="Times New Roman"/>
      <w:lang w:val="ru-RU" w:bidi="ar-SA"/>
    </w:rPr>
  </w:style>
  <w:style w:type="paragraph" w:styleId="942">
    <w:name w:val="Footer"/>
    <w:basedOn w:val="898"/>
    <w:link w:val="9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3" w:customStyle="1">
    <w:name w:val="Нижний колонтитул Знак"/>
    <w:basedOn w:val="902"/>
    <w:link w:val="942"/>
    <w:uiPriority w:val="99"/>
    <w:rPr>
      <w:rFonts w:eastAsia="Times New Roman" w:cs="Times New Roman"/>
      <w:lang w:val="ru-RU" w:bidi="ar-SA"/>
    </w:rPr>
  </w:style>
  <w:style w:type="character" w:styleId="944">
    <w:name w:val="Hyperlink"/>
    <w:basedOn w:val="902"/>
    <w:uiPriority w:val="99"/>
    <w:unhideWhenUsed/>
    <w:rPr>
      <w:color w:val="0563c1" w:themeColor="hyperlink"/>
      <w:u w:val="single"/>
    </w:rPr>
  </w:style>
  <w:style w:type="character" w:styleId="945">
    <w:name w:val="Unresolved Mention"/>
    <w:basedOn w:val="90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biblioclub.ru/index.php?page=book&amp;id=11814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13</cp:revision>
  <dcterms:created xsi:type="dcterms:W3CDTF">2021-03-09T21:06:00Z</dcterms:created>
  <dcterms:modified xsi:type="dcterms:W3CDTF">2024-10-02T09:41:36Z</dcterms:modified>
</cp:coreProperties>
</file>