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BD9" w:rsidRDefault="00835D2A">
      <w:pPr>
        <w:spacing w:line="240" w:lineRule="auto"/>
        <w:ind w:left="0" w:hanging="2"/>
        <w:jc w:val="center"/>
      </w:pPr>
      <w:r>
        <w:rPr>
          <w:b/>
          <w:color w:val="000000"/>
        </w:rPr>
        <w:t>МИНОБРНАУКИ РОССИИ</w:t>
      </w:r>
    </w:p>
    <w:p w:rsidR="00B14BD9" w:rsidRDefault="00835D2A">
      <w:pPr>
        <w:spacing w:line="240" w:lineRule="auto"/>
        <w:ind w:left="0" w:hanging="2"/>
        <w:jc w:val="center"/>
      </w:pPr>
      <w:r>
        <w:rPr>
          <w:b/>
          <w:color w:val="000000"/>
        </w:rPr>
        <w:t>Ярославский государственный университет им. П.Г. Демидова</w:t>
      </w:r>
    </w:p>
    <w:p w:rsidR="00B14BD9" w:rsidRDefault="00B14BD9">
      <w:pPr>
        <w:spacing w:after="240" w:line="240" w:lineRule="auto"/>
        <w:ind w:left="0" w:hanging="2"/>
      </w:pPr>
    </w:p>
    <w:p w:rsidR="00B14BD9" w:rsidRDefault="00835D2A">
      <w:pPr>
        <w:spacing w:line="240" w:lineRule="auto"/>
        <w:ind w:left="0" w:hanging="2"/>
        <w:jc w:val="center"/>
      </w:pPr>
      <w:r>
        <w:rPr>
          <w:color w:val="000000"/>
        </w:rPr>
        <w:t>Кафедра  социальных технологий</w:t>
      </w:r>
    </w:p>
    <w:p w:rsidR="00B14BD9" w:rsidRDefault="00B14BD9">
      <w:pPr>
        <w:spacing w:after="240" w:line="240" w:lineRule="auto"/>
        <w:ind w:left="0" w:hanging="2"/>
      </w:pPr>
    </w:p>
    <w:p w:rsidR="00B14BD9" w:rsidRDefault="00835D2A">
      <w:pPr>
        <w:spacing w:line="240" w:lineRule="auto"/>
        <w:ind w:left="1" w:hanging="3"/>
        <w:jc w:val="right"/>
      </w:pPr>
      <w:r>
        <w:rPr>
          <w:color w:val="000000"/>
          <w:sz w:val="28"/>
          <w:szCs w:val="28"/>
        </w:rPr>
        <w:t>УТВЕРЖДАЮ</w:t>
      </w:r>
    </w:p>
    <w:p w:rsidR="00B14BD9" w:rsidRDefault="00B14BD9">
      <w:pPr>
        <w:spacing w:line="240" w:lineRule="auto"/>
        <w:ind w:left="0" w:hanging="2"/>
      </w:pPr>
    </w:p>
    <w:p w:rsidR="00B14BD9" w:rsidRDefault="00835D2A">
      <w:pPr>
        <w:spacing w:line="240" w:lineRule="auto"/>
        <w:ind w:left="0" w:hanging="2"/>
        <w:jc w:val="right"/>
      </w:pPr>
      <w:r>
        <w:rPr>
          <w:color w:val="000000"/>
        </w:rPr>
        <w:t>Декан  факультета социально-политических наук</w:t>
      </w:r>
    </w:p>
    <w:p w:rsidR="00B14BD9" w:rsidRDefault="00835D2A">
      <w:pPr>
        <w:spacing w:line="240" w:lineRule="auto"/>
        <w:ind w:left="1" w:hanging="3"/>
        <w:jc w:val="right"/>
      </w:pPr>
      <w:r>
        <w:rPr>
          <w:color w:val="000000"/>
          <w:sz w:val="28"/>
          <w:szCs w:val="28"/>
        </w:rPr>
        <w:t>             </w:t>
      </w:r>
      <w:r>
        <w:rPr>
          <w:noProof/>
        </w:rPr>
        <w:drawing>
          <wp:inline distT="0" distB="0" distL="0" distR="0">
            <wp:extent cx="1231900" cy="4381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         </w:t>
      </w:r>
      <w:r>
        <w:rPr>
          <w:color w:val="000000"/>
        </w:rPr>
        <w:t>Т.С. Акопова </w:t>
      </w:r>
    </w:p>
    <w:p w:rsidR="00B14BD9" w:rsidRDefault="00835D2A">
      <w:pPr>
        <w:spacing w:line="240" w:lineRule="auto"/>
        <w:jc w:val="center"/>
      </w:pPr>
      <w:r>
        <w:rPr>
          <w:i/>
          <w:color w:val="000000"/>
          <w:sz w:val="14"/>
          <w:szCs w:val="14"/>
          <w:vertAlign w:val="superscript"/>
        </w:rPr>
        <w:t>                                                                                                                                                                                                                                                       </w:t>
      </w:r>
    </w:p>
    <w:p w:rsidR="00B14BD9" w:rsidRDefault="00835D2A">
      <w:pPr>
        <w:spacing w:line="240" w:lineRule="auto"/>
        <w:ind w:left="1" w:hanging="3"/>
        <w:jc w:val="right"/>
      </w:pPr>
      <w:r>
        <w:rPr>
          <w:color w:val="000000"/>
          <w:sz w:val="28"/>
          <w:szCs w:val="28"/>
        </w:rPr>
        <w:t>«</w:t>
      </w:r>
      <w:r w:rsidR="00BB7813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 xml:space="preserve">» мая </w:t>
      </w:r>
      <w:r>
        <w:rPr>
          <w:color w:val="000000"/>
        </w:rPr>
        <w:t>202</w:t>
      </w:r>
      <w:r w:rsidR="00BB7813">
        <w:rPr>
          <w:color w:val="000000"/>
        </w:rPr>
        <w:t>4</w:t>
      </w:r>
      <w:r>
        <w:rPr>
          <w:color w:val="000000"/>
        </w:rPr>
        <w:t xml:space="preserve"> г.</w:t>
      </w:r>
    </w:p>
    <w:p w:rsidR="00B14BD9" w:rsidRDefault="00835D2A">
      <w:pPr>
        <w:spacing w:after="240" w:line="240" w:lineRule="auto"/>
        <w:ind w:left="0" w:hanging="2"/>
      </w:pPr>
      <w:r>
        <w:br/>
      </w:r>
    </w:p>
    <w:p w:rsidR="00B14BD9" w:rsidRDefault="00835D2A">
      <w:pPr>
        <w:spacing w:line="240" w:lineRule="auto"/>
        <w:ind w:left="0" w:hanging="2"/>
        <w:jc w:val="center"/>
      </w:pPr>
      <w:r>
        <w:rPr>
          <w:b/>
          <w:color w:val="000000"/>
        </w:rPr>
        <w:t>Рабочая программа практики </w:t>
      </w:r>
    </w:p>
    <w:p w:rsidR="00B14BD9" w:rsidRDefault="00835D2A">
      <w:pPr>
        <w:spacing w:line="240" w:lineRule="auto"/>
        <w:ind w:left="0" w:hanging="2"/>
        <w:jc w:val="center"/>
      </w:pPr>
      <w:r>
        <w:rPr>
          <w:b/>
          <w:color w:val="000000"/>
        </w:rPr>
        <w:t> «</w:t>
      </w:r>
      <w:r>
        <w:rPr>
          <w:color w:val="000000"/>
        </w:rPr>
        <w:t>Преддипломная практика</w:t>
      </w:r>
      <w:r>
        <w:rPr>
          <w:b/>
          <w:color w:val="000000"/>
        </w:rPr>
        <w:t>»</w:t>
      </w:r>
    </w:p>
    <w:p w:rsidR="00B14BD9" w:rsidRDefault="00B14BD9">
      <w:pPr>
        <w:spacing w:after="240" w:line="240" w:lineRule="auto"/>
        <w:ind w:left="0" w:hanging="2"/>
      </w:pPr>
    </w:p>
    <w:p w:rsidR="00B14BD9" w:rsidRDefault="00835D2A">
      <w:pPr>
        <w:spacing w:line="240" w:lineRule="auto"/>
        <w:ind w:left="0" w:hanging="2"/>
        <w:jc w:val="center"/>
      </w:pPr>
      <w:r>
        <w:rPr>
          <w:color w:val="000000"/>
        </w:rPr>
        <w:t>Направление подготовки</w:t>
      </w:r>
    </w:p>
    <w:p w:rsidR="00B14BD9" w:rsidRDefault="00835D2A">
      <w:pPr>
        <w:spacing w:line="240" w:lineRule="auto"/>
        <w:ind w:left="0" w:hanging="2"/>
        <w:jc w:val="center"/>
      </w:pPr>
      <w:r>
        <w:rPr>
          <w:color w:val="000000"/>
        </w:rPr>
        <w:t>39.04.02 Социальная работа</w:t>
      </w:r>
    </w:p>
    <w:p w:rsidR="00B14BD9" w:rsidRDefault="00B14BD9">
      <w:pPr>
        <w:spacing w:after="240" w:line="240" w:lineRule="auto"/>
        <w:ind w:left="0" w:hanging="2"/>
      </w:pPr>
    </w:p>
    <w:p w:rsidR="00B14BD9" w:rsidRDefault="00835D2A">
      <w:pPr>
        <w:spacing w:line="240" w:lineRule="auto"/>
        <w:ind w:left="0" w:hanging="2"/>
        <w:jc w:val="center"/>
      </w:pPr>
      <w:r>
        <w:rPr>
          <w:color w:val="000000"/>
        </w:rPr>
        <w:t>Направленность (профиль)   </w:t>
      </w:r>
    </w:p>
    <w:p w:rsidR="00B14BD9" w:rsidRDefault="00835D2A">
      <w:pPr>
        <w:spacing w:line="240" w:lineRule="auto"/>
        <w:ind w:left="0" w:hanging="2"/>
        <w:jc w:val="center"/>
      </w:pPr>
      <w:r>
        <w:rPr>
          <w:color w:val="000000"/>
        </w:rPr>
        <w:t>«Управление в социальной работе»</w:t>
      </w:r>
    </w:p>
    <w:p w:rsidR="00B14BD9" w:rsidRDefault="00835D2A">
      <w:pPr>
        <w:spacing w:after="240" w:line="240" w:lineRule="auto"/>
        <w:ind w:left="0" w:hanging="2"/>
      </w:pPr>
      <w:r>
        <w:br/>
      </w:r>
    </w:p>
    <w:p w:rsidR="00B14BD9" w:rsidRDefault="00835D2A">
      <w:pPr>
        <w:spacing w:line="240" w:lineRule="auto"/>
        <w:ind w:left="0" w:hanging="2"/>
        <w:jc w:val="center"/>
      </w:pPr>
      <w:r>
        <w:rPr>
          <w:color w:val="000000"/>
        </w:rPr>
        <w:t>Форма обучения </w:t>
      </w:r>
    </w:p>
    <w:p w:rsidR="00B14BD9" w:rsidRDefault="00835D2A">
      <w:pPr>
        <w:spacing w:line="240" w:lineRule="auto"/>
        <w:ind w:left="0" w:hanging="2"/>
        <w:jc w:val="center"/>
      </w:pPr>
      <w:r>
        <w:rPr>
          <w:color w:val="000000"/>
        </w:rPr>
        <w:t xml:space="preserve">            очная</w:t>
      </w:r>
      <w:r>
        <w:rPr>
          <w:i/>
          <w:color w:val="000000"/>
          <w:sz w:val="14"/>
          <w:szCs w:val="14"/>
          <w:vertAlign w:val="superscript"/>
        </w:rPr>
        <w:t>                                              </w:t>
      </w:r>
    </w:p>
    <w:p w:rsidR="00B14BD9" w:rsidRDefault="00B14BD9">
      <w:pPr>
        <w:spacing w:after="240" w:line="240" w:lineRule="auto"/>
        <w:ind w:left="0" w:hanging="2"/>
      </w:pPr>
    </w:p>
    <w:p w:rsidR="00B14BD9" w:rsidRDefault="00B14BD9">
      <w:pPr>
        <w:spacing w:after="240" w:line="240" w:lineRule="auto"/>
        <w:ind w:left="0" w:hanging="2"/>
      </w:pPr>
    </w:p>
    <w:p w:rsidR="00B14BD9" w:rsidRDefault="00B14BD9">
      <w:pPr>
        <w:spacing w:after="240" w:line="240" w:lineRule="auto"/>
        <w:ind w:left="0" w:hanging="2"/>
      </w:pPr>
    </w:p>
    <w:p w:rsidR="00676917" w:rsidRDefault="00676917">
      <w:pPr>
        <w:spacing w:after="240" w:line="240" w:lineRule="auto"/>
        <w:ind w:left="0" w:hanging="2"/>
      </w:pPr>
    </w:p>
    <w:p w:rsidR="00676917" w:rsidRDefault="00676917">
      <w:pPr>
        <w:spacing w:after="240" w:line="240" w:lineRule="auto"/>
        <w:ind w:left="0" w:hanging="2"/>
      </w:pPr>
    </w:p>
    <w:tbl>
      <w:tblPr>
        <w:tblStyle w:val="afff"/>
        <w:tblW w:w="9961" w:type="dxa"/>
        <w:tblInd w:w="-426" w:type="dxa"/>
        <w:tblLayout w:type="fixed"/>
        <w:tblLook w:val="0400"/>
      </w:tblPr>
      <w:tblGrid>
        <w:gridCol w:w="5192"/>
        <w:gridCol w:w="4769"/>
      </w:tblGrid>
      <w:tr w:rsidR="00B14BD9">
        <w:trPr>
          <w:cantSplit/>
          <w:trHeight w:val="1244"/>
          <w:tblHeader/>
        </w:trPr>
        <w:tc>
          <w:tcPr>
            <w:tcW w:w="5192" w:type="dxa"/>
          </w:tcPr>
          <w:p w:rsidR="00B14BD9" w:rsidRDefault="00835D2A" w:rsidP="00C60D1A">
            <w:pPr>
              <w:spacing w:line="36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Программа одобрена     </w:t>
            </w:r>
          </w:p>
          <w:p w:rsidR="00B14BD9" w:rsidRDefault="00835D2A" w:rsidP="00C60D1A">
            <w:pPr>
              <w:spacing w:line="36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на заседании кафедры   социальных технологий </w:t>
            </w:r>
          </w:p>
          <w:p w:rsidR="00B14BD9" w:rsidRDefault="00835D2A" w:rsidP="00EA0754">
            <w:pPr>
              <w:spacing w:line="360" w:lineRule="auto"/>
              <w:ind w:left="0" w:hanging="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от  «1</w:t>
            </w:r>
            <w:r w:rsidR="00EA0754">
              <w:rPr>
                <w:color w:val="000000"/>
              </w:rPr>
              <w:t>8</w:t>
            </w:r>
            <w:r>
              <w:rPr>
                <w:color w:val="000000"/>
              </w:rPr>
              <w:t>» апреля 202</w:t>
            </w:r>
            <w:r w:rsidR="00EA0754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года,  протокол № </w:t>
            </w:r>
            <w:r w:rsidR="00676917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 </w:t>
            </w:r>
            <w:r>
              <w:rPr>
                <w:i/>
                <w:color w:val="000000"/>
                <w:vertAlign w:val="superscript"/>
              </w:rPr>
              <w:t xml:space="preserve">         </w:t>
            </w:r>
            <w:r>
              <w:rPr>
                <w:color w:val="000000"/>
              </w:rPr>
              <w:t xml:space="preserve">                                                                                             </w:t>
            </w:r>
            <w:r>
              <w:rPr>
                <w:i/>
                <w:color w:val="000000"/>
                <w:vertAlign w:val="superscript"/>
              </w:rPr>
              <w:t xml:space="preserve">         </w:t>
            </w:r>
            <w:r>
              <w:rPr>
                <w:color w:val="000000"/>
              </w:rPr>
              <w:t xml:space="preserve">                                                                                           </w:t>
            </w:r>
          </w:p>
        </w:tc>
        <w:tc>
          <w:tcPr>
            <w:tcW w:w="4769" w:type="dxa"/>
          </w:tcPr>
          <w:p w:rsidR="00B14BD9" w:rsidRDefault="00835D2A" w:rsidP="00C60D1A">
            <w:pPr>
              <w:spacing w:line="36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  Программа одобрена НМК </w:t>
            </w:r>
          </w:p>
          <w:p w:rsidR="00B14BD9" w:rsidRDefault="00835D2A" w:rsidP="00C60D1A">
            <w:pPr>
              <w:spacing w:line="36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  Факультета социально-политических наук</w:t>
            </w:r>
          </w:p>
          <w:p w:rsidR="00B14BD9" w:rsidRDefault="00835D2A" w:rsidP="00BB7813">
            <w:pPr>
              <w:spacing w:line="360" w:lineRule="auto"/>
              <w:ind w:left="0" w:hanging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  протокол № </w:t>
            </w:r>
            <w:r w:rsidR="00BB7813">
              <w:rPr>
                <w:color w:val="000000"/>
              </w:rPr>
              <w:t>7</w:t>
            </w:r>
            <w:r w:rsidR="00676917">
              <w:rPr>
                <w:color w:val="000000"/>
              </w:rPr>
              <w:t xml:space="preserve">  от «</w:t>
            </w:r>
            <w:r w:rsidR="00B66FE6">
              <w:rPr>
                <w:color w:val="000000"/>
              </w:rPr>
              <w:t>2</w:t>
            </w:r>
            <w:r w:rsidR="00EA0754">
              <w:rPr>
                <w:color w:val="000000"/>
              </w:rPr>
              <w:t>6</w:t>
            </w:r>
            <w:r>
              <w:rPr>
                <w:color w:val="000000"/>
              </w:rPr>
              <w:t>» апреля 202</w:t>
            </w:r>
            <w:r w:rsidR="00EA0754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года</w:t>
            </w:r>
          </w:p>
        </w:tc>
      </w:tr>
    </w:tbl>
    <w:p w:rsidR="00676917" w:rsidRDefault="00676917">
      <w:pPr>
        <w:spacing w:after="240" w:line="240" w:lineRule="auto"/>
        <w:ind w:left="0" w:hanging="2"/>
        <w:jc w:val="center"/>
      </w:pPr>
    </w:p>
    <w:p w:rsidR="00676917" w:rsidRDefault="00676917">
      <w:pPr>
        <w:spacing w:after="240" w:line="240" w:lineRule="auto"/>
        <w:ind w:left="0" w:hanging="2"/>
        <w:jc w:val="center"/>
      </w:pPr>
    </w:p>
    <w:p w:rsidR="00B14BD9" w:rsidRDefault="00835D2A">
      <w:pPr>
        <w:spacing w:after="240" w:line="240" w:lineRule="auto"/>
        <w:ind w:left="0" w:hanging="2"/>
        <w:jc w:val="center"/>
      </w:pPr>
      <w:r>
        <w:br/>
      </w:r>
      <w:r>
        <w:rPr>
          <w:color w:val="000000"/>
        </w:rPr>
        <w:t>Ярославль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</w:p>
    <w:p w:rsidR="00B14BD9" w:rsidRDefault="00835D2A" w:rsidP="00676917">
      <w:pP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1. Способ и формы практической подготовки при проведении практики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 </w:t>
      </w:r>
      <w:r>
        <w:rPr>
          <w:i/>
          <w:color w:val="000000"/>
        </w:rPr>
        <w:t>Вид практики:</w:t>
      </w:r>
      <w:r>
        <w:rPr>
          <w:color w:val="000000"/>
        </w:rPr>
        <w:t xml:space="preserve">  Производственная практика</w:t>
      </w:r>
    </w:p>
    <w:p w:rsidR="00B14BD9" w:rsidRDefault="00835D2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Способ проведения:</w:t>
      </w:r>
      <w:r>
        <w:rPr>
          <w:color w:val="000000"/>
        </w:rPr>
        <w:t xml:space="preserve"> стационарная/выездная.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Формы проведения преддипломной практики–по месту фактического расположения предприятия, организации, учреждения.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Основными формами работы студентов-практикантов являются: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самостоятельная работа с нормативными актами и служебными документами, регламентирующими деятельность принимающей организации;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помощь должностным лицам в подготовке и исполнении служебных документов;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по поручению руководителей практики работа с аналитическими, статистическими и другими информационными материалами и документами;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выполнение служебных поручений должностных лиц принимающей организации и руководителя практики.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Целью</w:t>
      </w:r>
      <w:r>
        <w:rPr>
          <w:color w:val="000000"/>
        </w:rPr>
        <w:t xml:space="preserve"> преддипломной  практики на 2 курсе магистратуры является сбор и обработка материала для написания ВКР магистра, а также овладение магистрантами основными приёмами ведения научно-исследовательской работы и формирование у них профессионального мировоззрения в этой области, в соответствии с профилем избранной магистерской программы. Проведение магистрантом научного исследования по избранной и утвержденной на заседании кафедры тематике в соответствии с современными требованиями, предъявляемыми к организации и содержанию научно-исследовательской работы.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u w:val="single"/>
        </w:rPr>
      </w:pPr>
      <w:r>
        <w:rPr>
          <w:color w:val="000000"/>
        </w:rPr>
        <w:t xml:space="preserve">   </w:t>
      </w:r>
      <w:r>
        <w:rPr>
          <w:color w:val="000000"/>
          <w:u w:val="single"/>
        </w:rPr>
        <w:t>Задачи практики: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закрепление знаний, умений и навыков, полученных магистрантами в процессе изучения дисциплин магистерской программы;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овладение современными методами и методологией научного исследования, в наибольшей степени соответствующие профилю избранной студентом магистерской программы;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 совершенствование умений и навыков самостоятельной научно-исследовательской деятельности;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обретение опыта научной и аналитической деятельности, а также овладение умениями изложения полученных результатов в виде отчетов, публикаций, докладов;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формирование представления о современных образовательных информационных технологиях;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систематизация представлений о практиках социальной работы с различными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группами населения и в различных сферах жизнедеятельности человека с учетом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избранной темы будущей выпускной квалификационной работы;</w:t>
      </w:r>
      <w:r>
        <w:rPr>
          <w:color w:val="000000"/>
        </w:rPr>
        <w:br/>
        <w:t>- освоение умений и навыков установления и поддержки профессионально-личностных отношений в организации (учреждении) с учетом этико-ценностных требований к магистру социальной работы.</w:t>
      </w:r>
    </w:p>
    <w:p w:rsidR="00B14BD9" w:rsidRDefault="00B14BD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2. Место практики в структуре ООП магистратуры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Преддипломная практика является неотъемлемой частью магистратуры и относится к части, формируемой участниками образовательных отношений, Блока 2.  Предполагает использование магистрантами знаний, умений и навыков, полученных в ходе изучения курсов: «</w:t>
      </w:r>
      <w:r w:rsidR="00B87FC5">
        <w:rPr>
          <w:color w:val="000000"/>
        </w:rPr>
        <w:t>Управление персоналом организаций социальной сферы</w:t>
      </w:r>
      <w:r>
        <w:rPr>
          <w:color w:val="000000"/>
        </w:rPr>
        <w:t>», «</w:t>
      </w:r>
      <w:r w:rsidR="00B87FC5">
        <w:rPr>
          <w:color w:val="000000"/>
        </w:rPr>
        <w:t>Квалитология и квалиметрия социальной работы</w:t>
      </w:r>
      <w:r>
        <w:rPr>
          <w:color w:val="000000"/>
        </w:rPr>
        <w:t>» «</w:t>
      </w:r>
      <w:r w:rsidR="00B87FC5">
        <w:rPr>
          <w:color w:val="000000"/>
        </w:rPr>
        <w:t>Научные исследования в сфере социальной работы</w:t>
      </w:r>
      <w:r>
        <w:rPr>
          <w:color w:val="000000"/>
        </w:rPr>
        <w:t>», «</w:t>
      </w:r>
      <w:r w:rsidR="00B87FC5">
        <w:t>Основы докyментационного обеспечения деятельности организации социального обслуживания</w:t>
      </w:r>
      <w:r>
        <w:rPr>
          <w:color w:val="000000"/>
        </w:rPr>
        <w:t>»</w:t>
      </w:r>
      <w:r w:rsidR="00B87FC5">
        <w:rPr>
          <w:color w:val="000000"/>
        </w:rPr>
        <w:t xml:space="preserve">, </w:t>
      </w:r>
      <w:r>
        <w:rPr>
          <w:color w:val="000000"/>
        </w:rPr>
        <w:t>а также является необходимой для последующего написания студентами исследовательской части ВКР магистра.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99"/>
        </w:rPr>
      </w:pPr>
    </w:p>
    <w:p w:rsidR="00B14BD9" w:rsidRDefault="00835D2A" w:rsidP="006348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lastRenderedPageBreak/>
        <w:t>3. Планируемые результаты обучения при прохождении практики, соотнесенные с планируемыми результатами освоения ООП магистратуры</w:t>
      </w:r>
      <w:r w:rsidR="00DE7155">
        <w:rPr>
          <w:b/>
          <w:color w:val="000000"/>
        </w:rPr>
        <w:t>:</w:t>
      </w:r>
      <w:r>
        <w:rPr>
          <w:b/>
          <w:color w:val="000000"/>
        </w:rPr>
        <w:t xml:space="preserve"> </w:t>
      </w:r>
    </w:p>
    <w:tbl>
      <w:tblPr>
        <w:tblStyle w:val="afff0"/>
        <w:tblpPr w:leftFromText="180" w:rightFromText="180" w:vertAnchor="text" w:horzAnchor="margin" w:tblpY="421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724"/>
        <w:gridCol w:w="2678"/>
        <w:gridCol w:w="4168"/>
      </w:tblGrid>
      <w:tr w:rsidR="00DE7155" w:rsidTr="00DE7155"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contextualSpacing/>
              <w:jc w:val="center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Формируемая компетенция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contextualSpacing/>
              <w:jc w:val="center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(код и формулировка)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contextualSpacing/>
              <w:jc w:val="center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Индикатор достижения компетенции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contextualSpacing/>
              <w:jc w:val="center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(код и формулировка)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contextualSpacing/>
              <w:jc w:val="center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Перечень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contextualSpacing/>
              <w:jc w:val="center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планируемых результатов обучения </w:t>
            </w:r>
          </w:p>
        </w:tc>
      </w:tr>
      <w:tr w:rsidR="00DE7155" w:rsidTr="00DE7155">
        <w:trPr>
          <w:trHeight w:val="370"/>
        </w:trPr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Универсальные компетенции</w:t>
            </w:r>
          </w:p>
        </w:tc>
      </w:tr>
      <w:tr w:rsidR="00DE7155" w:rsidTr="00DE7155">
        <w:trPr>
          <w:trHeight w:val="1803"/>
        </w:trPr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УК-1</w:t>
            </w:r>
            <w:r>
              <w:rPr>
                <w:color w:val="000000"/>
                <w:sz w:val="20"/>
                <w:szCs w:val="20"/>
              </w:rPr>
              <w:t>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ИУК-1.1.Анализирует проблемную ситуацию как систему, выявляя ее составляющие и связи между ними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1.Понятие и виды проблемных ситуаций в социальной работе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Анализировать проблемные ситуации и сопоставляющие связи между ними.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155" w:rsidRDefault="00DE7155" w:rsidP="00853955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ИУК-1.2. Определяет пробелы в информации, необходимой для решения проблемной ситуации, и проектирует процессы по их устранению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1.Понятие и виды проблемных ситуаций в социальной работе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Определять пробелы в информации о социальных проблемах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проектирования процессов по устранению социальных проблем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155" w:rsidRDefault="00DE7155" w:rsidP="00853955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ИУК-1.3. Критически оценивает надежность источников информации, работает с противоречивой информацией из разных источников.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оценивать надежность источников информации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работы с противоречивой информацией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155" w:rsidRDefault="00DE7155" w:rsidP="00853955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ИУК-1.4. Разрабатывает и содержательно аргументирует стратегию решения проблемной ситуации на основе системного и междисциплинарного подходов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1.Сущность междисциплинарного подхода в практике социальной работы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аргументировать свою точку зрения при решении проблемной ситуации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применения междисциплинарного подхода в практической социальной работе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155" w:rsidRDefault="00DE7155" w:rsidP="00853955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ИУК-1.5 Строит сценарии реализации стратегии, определяя возможные риски и предлагая пути их устранения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1.Основные сценарии и стратегии при разрешении проблем в социальной работе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строить сценарии разрешения социальных проблем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определять возможные риски и пути их устранения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2795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УК-2. </w:t>
            </w:r>
            <w:r>
              <w:rPr>
                <w:color w:val="000000"/>
                <w:sz w:val="20"/>
                <w:szCs w:val="20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ИУК-2.1 Формулирует на основе поставленной проблемы проектную задачу и способ ее решения через реализацию проектного управления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1.Понятие и сущность социального проектирования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формулировать задачи социального проекта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проектного управления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highlight w:val="yellow"/>
                <w:u w:val="single"/>
              </w:rPr>
            </w:pPr>
          </w:p>
        </w:tc>
      </w:tr>
      <w:tr w:rsidR="00DE7155" w:rsidTr="00DE7155">
        <w:trPr>
          <w:trHeight w:val="2795"/>
        </w:trPr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УК-3.</w:t>
            </w:r>
            <w:r>
              <w:rPr>
                <w:color w:val="000000"/>
                <w:sz w:val="20"/>
                <w:szCs w:val="20"/>
              </w:rPr>
              <w:t xml:space="preserve"> Способен организовать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ИУК-3.1. Вырабатывает стратегию командной работы и на ее основе организует отбор членов команды для достижения поставленной цели;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1.принципы работы в команде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вырабатывать стратегии командной работы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155" w:rsidRDefault="00DE7155" w:rsidP="00853955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ИУК-3.2. Организует и корректирует работу команды, в т.ч. на основе коллегиальных решений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1.принципы работы в команде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принимать коллегиальные решения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организации и корректировки работы команды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155" w:rsidRDefault="00DE7155" w:rsidP="00853955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ИУК-3.3. Разрешает конфликты и противоречия при деловом общении на основе учета интересов всех сторон; создает рабочую атмосферу, позитивный эмоциональный климат в команде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1.принципы делового общения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разрешать конфликты и противоречия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создания рабочей атмосферы и позитивного эмоционального климата в команде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155" w:rsidRDefault="00DE7155" w:rsidP="00853955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ИУК-3.4. Предлагает план обучения членов команды и обсуждение результатов работы, в т. ч. в рамках дискуссии с привлечением оппонентов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1.правила проведения дискуссий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предлагать план обучения членов команды и обсуждение результатов работы, в т. ч. в рамках дискуссии с привлечением оппонентов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работы в команде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155" w:rsidRDefault="00DE7155" w:rsidP="00853955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ИУК-3.5. Делегирует полномочия членам команды и распределяет поручения, дает обратную связь по результатам, принимает ответственность за общий результат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1.принципы делового общения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делегировать полномочия членам команды и распределять поручения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</w:p>
        </w:tc>
      </w:tr>
      <w:tr w:rsidR="00DE7155" w:rsidTr="00DE7155">
        <w:trPr>
          <w:trHeight w:val="2795"/>
        </w:trPr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УК-4.</w:t>
            </w:r>
            <w:r>
              <w:rPr>
                <w:color w:val="000000"/>
                <w:sz w:val="20"/>
                <w:szCs w:val="20"/>
              </w:rPr>
              <w:t xml:space="preserve"> Способен применять современные коммуникативные технологии, в том числе на иностранном языке, для академического и профессионального взаимодействия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ИУК-4.1. Устанавливает контакты и организует общение в соответствии с потребностями совместной деятельности, используя современные коммуникационные технологии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1.правила проведения дискуссий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предлагать план обучения членов команды и обсуждение результатов работы, в т. ч. в рамках дискуссии с привлечением оппонентов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работы в команде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155" w:rsidRDefault="00DE7155" w:rsidP="00853955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ИУК-4.2. Составляет в соответствии с нормами русского языка деловую документацию разных жанров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1.правила и нормы русского языка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правила деловой коммуникации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применять нормы русского языка при составлении деловой документации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составления деловой документации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155" w:rsidRDefault="00DE7155" w:rsidP="00853955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ИУК-4.</w:t>
            </w:r>
            <w:r>
              <w:rPr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 Организует обсуждение результатов исследовательской и проектной деятельности на различных публичных мероприятиях на русском языке, выбирая наиболее подходящий формат.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1.правила и нормы русского языка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организовывать обсуждения результатов исследовательской и проектной деятельности на различных публичных мероприятиях на русском языке, выбирая наиболее подходящий формат.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Chars="0" w:left="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2129"/>
        </w:trPr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УК-5.</w:t>
            </w:r>
            <w:r>
              <w:rPr>
                <w:color w:val="000000"/>
                <w:sz w:val="20"/>
                <w:szCs w:val="20"/>
              </w:rPr>
              <w:t xml:space="preserve">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ИУК-5.2. Выстраивает социальное и профессиональное взаимодействие с учетом особенностей деловой и общей культуры представителей других этносов и конфессий, различных социальных групп;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1.особенности деловой и общей культуры представителей других этносов и конфессий, различных социальных групп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выстраивать социальное и профессиональное взаимодействие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2129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155" w:rsidRDefault="00DE7155" w:rsidP="00853955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ИУК-5.3. Обеспечивает создание недискриминационной среды для участников межкультурного взаимодействия при личном общении и при выполнении профессиональных задач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1.понятие и сущность дискриминации  участников межкультурного взаимодействия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Уметь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создавать недискриминационную среду для участников межкультурного взаимодействия при личном общении и при выполнении профессиональных задач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2795"/>
        </w:trPr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УК-6.</w:t>
            </w:r>
            <w:r>
              <w:rPr>
                <w:color w:val="000000"/>
                <w:sz w:val="20"/>
                <w:szCs w:val="20"/>
              </w:rPr>
              <w:t xml:space="preserve"> Способен определить и реализовать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ИУК-6.1. Оценивает свои ресурсы и их пределы (личностные, ситуативные, временные), целесообразно их использует.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Виды ресурсов (личностные, ситуативные, временные)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оценивать свои ресурсы и их пределы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155" w:rsidRDefault="00DE7155" w:rsidP="00853955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ИУК-6.2. Определяет образовательные потребности и способы совершенствования собственной (в т.ч. профессиональной) деятельности на основе самооценки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1.понятие и содержание образовательных потребностей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определять образовательные потребности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навыками совершенствования собственной деятельности на основе самооценки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2451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155" w:rsidRDefault="00DE7155" w:rsidP="00853955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ИУК-6.3 Выбирает и реализует с использованием инструментов непрерывного образования возможности развития профессиональных компетенций и социальных навыков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1.понятие и содержание непрерывного образования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возможности развития профессиональных компетенций и социальных навыков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выбирать и применять инструменты непрерывного образования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2795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155" w:rsidRDefault="00DE7155" w:rsidP="00853955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ИУК-6.4. Выстраивает гибкую профессиональную траекторию, с учетом накопленного опыта профессиональной деятельности, динамично изменяющихся требований рынка труда и стратегии личного развития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1.обсновные требования рынка труда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выстраивать гибкую профессиональную траекторию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учитывать накопленный опыт профессиональной деятельности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428"/>
        </w:trPr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Профессиональные компетенции</w:t>
            </w:r>
          </w:p>
        </w:tc>
      </w:tr>
      <w:tr w:rsidR="00DE7155" w:rsidTr="00E6364D">
        <w:trPr>
          <w:trHeight w:val="5247"/>
        </w:trPr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ПК-1 Способен к планированию и организации деятельности сотрудников и подразделений организаций, реализующих деятельность по социальной защите граждан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И_ПК-1.1. Осуществляет планирование деятельности сотрудников и подразделений организаций, реализующих деятельность по социальной защите граждан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Законодательство Российской Федерации, региональное законодательство в сфере социального обслуживания и социальной защиты населения в части необходимой для исполнения должностных обязанностей 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комплексного планирования деятельности организации социального обслуживания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проектного и программно-целевого управления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Перспективы развития отрасли социального обслуживания 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 Основы проектирования, прогнозирования и моделирования в социальной работе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Уметь: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Определять приоритеты, ставить цели и формулировать задачи по деятельности организации социального обслуживания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Использовать технологии проектирования и прогнозирования в разработке текущих и перспективных планов работы организации</w:t>
            </w:r>
            <w:r w:rsidR="00E6364D">
              <w:rPr>
                <w:color w:val="000000"/>
                <w:sz w:val="20"/>
                <w:szCs w:val="20"/>
              </w:rPr>
              <w:t>.</w:t>
            </w:r>
          </w:p>
        </w:tc>
      </w:tr>
      <w:tr w:rsidR="00DE7155" w:rsidTr="00DE7155">
        <w:trPr>
          <w:trHeight w:val="4113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И-ПК-1.2 Осуществляет координацию и организацию деятельности сотрудников и подразделений организаций, реализующих деятельность по социальной защите граждан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 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Технологии организации управленческой деятельности в системе социального обслуживания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Особенности профиля, специализации и структуры соответствующей организации социального обслуживания Экономические основы социального обслуживания населения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 Технологии и передовой опыт социального обслуживания 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Методы и технологии оценки рисков и управления социальными рисками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 Формировать систему целевых показателей деятельности организации и ее работников в соответствии со стратегическими и тактическими задачами организации, государственным (муниципальным) заданием на предоставление государственных (муниципальных) услуг (выполнение работ), поручениями вышестоящих организаций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1704"/>
        </w:trPr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ПК-2 Организовывает деятельность организации социального обслуживания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И_ ПК 2.1. Организовывает работу и взаимодействие всех структурных подразделений для реализации планов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Законодательство Российской Федерации, региональное законодательство в сфере социального обслуживания и социальной защиты населения, в том числе по обеспечению доступности для инвалидов объектов и услуг с учетом имеющихся у них ограничений жизнедеятельности в части необходимой для исполнения должностных обязанностей</w:t>
            </w:r>
          </w:p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Технологии организации управленческой деятельности в системе социального обслуживания, в том числе технологии принятия управленческих решений </w:t>
            </w:r>
          </w:p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Основы комплексной безопасности жизнедеятельности Этические основы делового общения </w:t>
            </w:r>
          </w:p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Уметь:</w:t>
            </w:r>
          </w:p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Организовывать работу и взаимодействие всех структурных подразделений для реализации планов и выполнения государственного (муниципального) задания, поручений вышестоящих организаций</w:t>
            </w:r>
          </w:p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Обеспечивать выполнение требований законодательства Российской Федерации по защите персональных данных получателей услуг и работников организации</w:t>
            </w:r>
          </w:p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Обеспечивать комплексную безопасность деятельности организации социального обслуживания, включая экологическую и пожарную безопасность</w:t>
            </w:r>
          </w:p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Обеспечивать соблюдение требований охраны труда работниками организации социального обслуживания и выполнение ими профессионально-этических требований</w:t>
            </w:r>
          </w:p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E7155" w:rsidTr="00E6364D">
        <w:trPr>
          <w:trHeight w:val="551"/>
        </w:trPr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И_ПК 2.2. применяет технологии организации управленческой деятельности в системе социального обслуживания, в том числе технологии принятия управленческих решений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Основы документационного обеспечения деятельности организации социального обслуживания </w:t>
            </w:r>
          </w:p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Технологии сбора, обработки и хранения информации, включая нормативные требования к защите персональных данных</w:t>
            </w:r>
          </w:p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Технологии организации управленческой деятельности в системе социального обслуживания, в том числе технологии принятия управленческих решений </w:t>
            </w:r>
          </w:p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Уметь:</w:t>
            </w:r>
          </w:p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разрабатывать локальные нормативные акты организации, необходимые</w:t>
            </w:r>
          </w:p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обеспечения основной деятельности организации</w:t>
            </w:r>
          </w:p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- Обеспечивать в организации условия доступности объекта и услуг инвалидам в соответствии с требованиями законодательства Российской Федерации</w:t>
            </w:r>
          </w:p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Соблюдать профессионально-этические требования к деятельности руководителя организации</w:t>
            </w:r>
          </w:p>
          <w:p w:rsidR="00DE7155" w:rsidRDefault="00DE7155" w:rsidP="00E6364D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Использовать информационные </w:t>
            </w:r>
            <w:r>
              <w:rPr>
                <w:color w:val="000000"/>
                <w:sz w:val="20"/>
                <w:szCs w:val="20"/>
              </w:rPr>
              <w:lastRenderedPageBreak/>
              <w:t>технологии, в том числе информационно-телекоммуникационную сеть Интернет</w:t>
            </w:r>
          </w:p>
        </w:tc>
      </w:tr>
      <w:tr w:rsidR="00DE7155" w:rsidTr="00E6364D">
        <w:trPr>
          <w:trHeight w:val="9079"/>
        </w:trPr>
        <w:tc>
          <w:tcPr>
            <w:tcW w:w="27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ПК-3 Осуществляет контроль деятельности организации социального обслуживания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И_ПК 3.1 Обеспечивает текущий контроль выполнения плановых целевых показателей развития организации социального обслуживания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Законодательство Российской Федерации, региональное законодательство в сфере социального обслуживания и социальной защиты населения, в том числе административные регламенты и порядки предоставления социальных услуг в части необходимой для исполнения должностных обязанностей 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Основы управления персоналом, включая принципы нормирования труда, оценки и мотивации персонала, организации оплаты труда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  Основы бюджетного и налогового законодательства Российской Федерации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 Трудовое законодательство Российской Федерации в части необходимой для исполнения должностных обязанностей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 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Обеспечивать текущий контроль выполнения плановых целевых показателей развития организации социального обслуживания и своевременно производить корректирующие и предупреждающие действия с целью устранения выявленных несоответствий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 Организовывать постоянный контроль соблюдения работниками норм трудового законодательства Российской Федерации и требований охраны труда 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Соблюдать профессионально-этические требования к деятельности руководителя организации</w:t>
            </w:r>
          </w:p>
          <w:p w:rsidR="00DE7155" w:rsidRDefault="00DE7155" w:rsidP="00E6364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Использовать информационные технологии, в том числе информационно-телекоммуникационную сеть Интернет</w:t>
            </w:r>
          </w:p>
        </w:tc>
      </w:tr>
      <w:tr w:rsidR="00DE7155" w:rsidTr="00DE7155">
        <w:trPr>
          <w:trHeight w:val="6085"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textDirection w:val="lrTb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И_ПК.3.2 использует методы и технологии для оценки качества, результативности и эффективности оказания социальных услуг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 Инновационные и традиционные технологии контроля качества труда работников организации социального обслуживания;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управления персоналом, включая принципы нормирования труда, оценки и мотивации персонала, организации оплаты труда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  Этические основы делового общения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Принципы бюджетирования и контроля расходов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 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Использовать методы и технологии для оценки качества, результативности и эффективности оказания социальных услуг, выполнения организационно-методических работ, в том числе с помощью проведения мониторинга удовлетворенности граждан доступностью и качеством предоставления социальных услуг 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Взаимодействовать с внешними организациями для проведения независимой оценки качества услуг, оказываемых организацией. 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2795"/>
        </w:trPr>
        <w:tc>
          <w:tcPr>
            <w:tcW w:w="27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ПК-4 Осуществляет управление ресурсами организации социального обслуживания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И-ПК 4.1 Осуществляет планирование и организацию работы с персоналом организации социального обслуживания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Законодательство Российской Федерации, региональное законодательство в сфере социального обслуживания и социальной защиты населения, в том числе административные регламенты и порядки предоставления социальных услуг в части необходимой для исполнения должностных обязанностей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Методы и технологии предотвращения и профилактики конфликтов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комплексной безопасности жизнедеятельности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Технологии управления персоналом организации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Методы мотивации труда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Этические основы делового общения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Умеет: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 Утверждать штатное расписание организации, разрабатывать и утверждать локальные нормативные акты по кадровым вопросам, моральному и материальному стимулированию кадров организации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 Обеспечивать необходимое сочетание экономических и административных методов руководства, единоначалия и коллегиальности в обсуждении и решении вопросов деятельности организации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Принимать меры по обеспечению организации квалифицированными кадрами, рациональному использованию и развитию их профессиональных знаний и опыта, повышению квалификации (в том числе по вопросам, связанным с обеспечением </w:t>
            </w:r>
            <w:r>
              <w:rPr>
                <w:color w:val="000000"/>
                <w:sz w:val="20"/>
                <w:szCs w:val="20"/>
              </w:rPr>
              <w:lastRenderedPageBreak/>
              <w:t>доступности для инвалидов объектов и услуг с учетом имеющихся у них стойких расстройств функций организма и ограничений жизнедеятельности), карьерному росту и контролю состояния их здоровья )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Организовывать проведение специальной оценки условий труда работников организации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Соблюдать профессионально-этические требования к деятельности руководителя организации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FF0000"/>
                <w:sz w:val="20"/>
                <w:szCs w:val="20"/>
              </w:rPr>
            </w:pPr>
          </w:p>
        </w:tc>
      </w:tr>
      <w:tr w:rsidR="00DE7155" w:rsidTr="00DE7155">
        <w:trPr>
          <w:trHeight w:val="570"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contextualSpacing/>
              <w:textDirection w:val="lrTb"/>
              <w:rPr>
                <w:color w:val="FF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И-ПК 4.3 Взаимодействует с организациями различных сфер деятельности и форм собственности, общественными объединениями и частными лицами с целью привлечения ресурсов для социального обслуживания граждан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Законодательство Российской Федерации, региональное законодательство в сфере социального обслуживания и социальной защиты населения, в том числе административные регламенты и порядки предоставления социальных услуг в части необходимой для исполнения должностных обязанностей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статистической финансовой и бухгалтерской отчетности организации социального обслуживания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Основы законодательства Российской Федерации о государственных закупках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Трудовое законодательство Российской Федерации в части необходимой для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Уметь: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Обеспечивать контроль целевого и эффективного расходования финансовых средств организации, в том числе на основе внутреннего и внешнего аудита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Организовывать мероприятия, направленные на оснащение организации помещениями, оборудованием, техническими средствами, необходимыми для качественного оказания социальных услуг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  Взаимодействовать с организациями различных сфер деятельности и форм собственности, общественными объединениями и частными лицами с целью привлечения ресурсов для социального обслуживания граждан</w:t>
            </w:r>
          </w:p>
        </w:tc>
      </w:tr>
      <w:tr w:rsidR="00DE7155" w:rsidTr="00DE7155">
        <w:trPr>
          <w:trHeight w:val="2795"/>
        </w:trPr>
        <w:tc>
          <w:tcPr>
            <w:tcW w:w="27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 - 5 Осуществляет управление организацией социального обслуживания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И_ПК.5.1. Определяет стратегические и тактические цели развития организации социального обслуживания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Знать 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Основные направления государственной социальной политики, положения стратегий и программ в области социального обслуживания федерального и регионального уровня Законодательство Российской Федерации, региональное законодательство в сфере социального обслуживания и социальной защиты населения, в том числе требования по обеспечению доступности для инвалидов объектов и услуг с учетом имеющихся у них ограничений жизнедеятельности в части необходимой для исполнения должностных обязанностей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проведения исследований в социальной работе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Проектирование, прогнозирование и </w:t>
            </w:r>
            <w:r>
              <w:rPr>
                <w:color w:val="000000"/>
                <w:sz w:val="20"/>
                <w:szCs w:val="20"/>
              </w:rPr>
              <w:lastRenderedPageBreak/>
              <w:t>моделирование в социальной работе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 Маркетинговые технологии в социальной работе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Анализировать социально-экономическую, социально-демографическую ситуацию для выявления приоритетов, стратегических и тактических целей развития организации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 Выявлять потенциал организации для повышения эффективности ее деятельности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E7155" w:rsidTr="00DE7155">
        <w:trPr>
          <w:trHeight w:val="2795"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contextualSpacing/>
              <w:textDirection w:val="lrTb"/>
              <w:rPr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И_ПК 5.2 разрабатывает предложения по повышению эффективности деятельности организации в области социального обслуживания граждан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 Основы анализа статистических и демографических данных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Технологии управления персоналом организации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Этические основы делового общения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- Разрабатывать предложения по повышению эффективности деятельности организации в области социального обслуживания граждан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Разрабатывать проекты локальных нормативных актов и методических документов, необходимых для внедрения современных методов и инструментов оказания социальных услуг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Соблюдать профессионально-этические требования к деятельности руководителя организации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</w:p>
        </w:tc>
      </w:tr>
      <w:tr w:rsidR="00DE7155" w:rsidTr="00DE7155">
        <w:trPr>
          <w:trHeight w:val="2795"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contextualSpacing/>
              <w:textDirection w:val="lrTb"/>
              <w:rPr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И_ПК 5.3.  разрабатывает современные методы и инструментов оказания социальных услу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Современные методы организации социального обслуживания населения, включая международный опыт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Технологии организации управленческой деятельности в системе социального обслуживания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Организовывать мероприятия по внедрению инновационных форм деятельности, современных методов и инструментов оказания социальных услуг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Мотивировать работников на участие в конкурсах профессионального мастерства в сфере социального обслуживания, в открытых мероприятиях разного уровня (семинарах, конференциях, круглых столах), на разработку учебно-методических, научно-методических публикаций, пособий, рекомендаций по вопросам организации социального обслуживания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Готовить презентационные и информационно-аналитические материалы, статьи, справки о деятельности организации социального обслуживания, в том числе для печатных и электронных средств массовой информации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Проводить публичные выступления, в том числе в средствах массовой информации, по вопросам социального обслуживания населения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Использовать информационные технологии, в том числе информационно-телекоммуникационную сеть Интернет 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2795"/>
        </w:trPr>
        <w:tc>
          <w:tcPr>
            <w:tcW w:w="27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ПК-6 организовывает взаимодействие с получателями социальных услуг в организации социального обслуживания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И_ПК 6.1 Консультирует получателей социальных услуг в рамках компетенции организации в доступной форме, предотвращать возможные конфликтные ситуации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Законодательство Российской Федерации, региональное законодательство в сфере социального обслуживания и социальной защиты населения, в том числе административные регламенты и порядки предоставления социальных услуг в части необходимой для исполнения должностных обязанностей 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Этические основы социальной работы и делового общения 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Социально-психологические особенности различных групп граждан – получателей социальных услуг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Уметь: 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Консультировать получателей социальных услуг в рамках компетенции организации в доступной форме, предотвращать возможные конфликтные ситуации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 Соблюдать профессионально-этические требования к деятельности руководителя организации </w:t>
            </w:r>
          </w:p>
        </w:tc>
      </w:tr>
      <w:tr w:rsidR="00DE7155" w:rsidTr="00DE7155">
        <w:trPr>
          <w:trHeight w:val="2795"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И_ПК 6.2.  принимает решения по организации обслуживания получателей социальных услуг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Социально-психологические особенности различных групп граждан – получателей социальных услуг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 Основы менеджмента в социальной работе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Уметь: 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 Заключать договоры о предоставлении социальных услуг, по реализации индивидуальных программ предоставления социальных услуг 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2795"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И_ПК 6.3. организует документационное обеспечение деятельности организации социального обслуживания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документационного обеспечения деятельности организации социального обслуживания 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Уметь: 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  Заключать договоры о предоставлении социальных услуг, по реализации индивидуальных программ предоставления социальных услуг 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Организовывать деятельность специалистов по социальному сопровождению получателей социальных услуг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</w:p>
        </w:tc>
      </w:tr>
      <w:tr w:rsidR="00DE7155" w:rsidTr="00DE7155">
        <w:trPr>
          <w:trHeight w:val="2795"/>
        </w:trPr>
        <w:tc>
          <w:tcPr>
            <w:tcW w:w="27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42" w:hanging="2"/>
              <w:contextualSpacing/>
              <w:jc w:val="both"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ПК-7 Обеспечивает взаимодействия организации социального обслуживания с вышестоящими и партнерскими организациями 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76" w:lineRule="auto"/>
              <w:ind w:left="0" w:right="142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И-ПК 7_1. Осуществляет межведомственное взаимодействие для обеспечения социальной защиты населения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Знать: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Законодательство Российской Федерации, региональное законодательство в сфере социального обслуживания и социальной защиты населения, в том числе административные регламенты и порядки предоставления социальных услуг в части необходимой для исполнения должностных обязанностей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Основы документационного обеспечения деятельности организации социального обслуживания Регламент межведомственного взаимодействия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Уметь: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Обеспечивать межведомственное взаимодействие в процессе реализации социального обслуживания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 Представлять интересы организации в органах государственной власти и органах местного самоуправления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- Соблюдать профессионально-этические требования к деятельности руководителя организации </w:t>
            </w:r>
          </w:p>
          <w:p w:rsidR="00DE7155" w:rsidRDefault="00DE7155" w:rsidP="0085395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contextualSpacing/>
              <w:jc w:val="both"/>
              <w:textDirection w:val="lrTb"/>
              <w:rPr>
                <w:b/>
                <w:color w:val="000000"/>
                <w:sz w:val="20"/>
                <w:szCs w:val="20"/>
              </w:rPr>
            </w:pPr>
          </w:p>
        </w:tc>
      </w:tr>
      <w:tr w:rsidR="00DE7155" w:rsidTr="00DE7155">
        <w:trPr>
          <w:trHeight w:val="58"/>
        </w:trPr>
        <w:tc>
          <w:tcPr>
            <w:tcW w:w="27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contextualSpacing/>
              <w:textDirection w:val="lrTb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textDirection w:val="lrT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И-ПК7_2. Организует работу по привлечению ресурсов социальной инфраструктуры, бизнеса и общественных организаций для обеспечения социальной защиты населения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 Основы маркетинга в социальной работе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Этические основы делового общения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Основы информационных технологий в профессиональной деятельности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Организовывать использование информационных технологий и методов для обеспечения информационной открытости организации социального обслуживания, для информирования об услугах, оказываемых гражданам, на сайте организации в средствах массовой информации и социальных сетях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- Организовывать деятельность по продвижению позитивного имиджа организации социального обслуживания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Публично выступать по вопросам социального обслуживания населения, повышения престижа социальной работы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Готовить презентационные и информационно-аналитические материалы, отчеты, статьи, справки о деятельности организации социального обслуживания, в том числе для печатных и электронных средств массовой информации </w:t>
            </w:r>
          </w:p>
          <w:p w:rsidR="00DE7155" w:rsidRDefault="00DE7155" w:rsidP="00853955">
            <w:pPr>
              <w:keepNext/>
              <w:keepLines/>
              <w:spacing w:line="240" w:lineRule="auto"/>
              <w:ind w:left="0" w:hanging="2"/>
              <w:contextualSpacing/>
              <w:jc w:val="both"/>
              <w:textDirection w:val="lrTb"/>
              <w:rPr>
                <w:b/>
                <w:sz w:val="20"/>
                <w:szCs w:val="20"/>
              </w:rPr>
            </w:pPr>
          </w:p>
        </w:tc>
      </w:tr>
    </w:tbl>
    <w:p w:rsidR="00B14BD9" w:rsidRDefault="00B14BD9" w:rsidP="006348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6348CE" w:rsidRDefault="00835D2A" w:rsidP="006348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Процесс прохождения практики направлен на формирование следующих компетенций в соответствии с ФГОС ВО и приобретения следующих знаний, умений, навыков и (или) опыта деятельности:</w:t>
      </w:r>
    </w:p>
    <w:p w:rsidR="00DE7155" w:rsidRDefault="00DE7155" w:rsidP="006348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DE7155" w:rsidRDefault="00DE71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DE7155" w:rsidRDefault="00DE71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lastRenderedPageBreak/>
        <w:t>4. Объем практики составляет 6  зачетных единиц (216 часов), 4 недели.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5. Содержание практической подготовки при проведении практики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tbl>
      <w:tblPr>
        <w:tblStyle w:val="afff1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58"/>
        <w:gridCol w:w="3869"/>
        <w:gridCol w:w="3343"/>
      </w:tblGrid>
      <w:tr w:rsidR="00B14BD9">
        <w:trPr>
          <w:cantSplit/>
          <w:trHeight w:val="633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Этапы прохождения практики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Формы отчетности</w:t>
            </w:r>
          </w:p>
        </w:tc>
      </w:tr>
      <w:tr w:rsidR="00B14BD9">
        <w:trPr>
          <w:cantSplit/>
          <w:trHeight w:val="2364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 этап – 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подготовительный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Исследовательский инструктаж, в том числе инструктаж по технике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безопасности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Дневник</w:t>
            </w:r>
          </w:p>
        </w:tc>
      </w:tr>
      <w:tr w:rsidR="00B14BD9">
        <w:trPr>
          <w:cantSplit/>
          <w:trHeight w:val="4119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 этап – основной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Осуществление научного исследования; подготовка научных статей, докладов, сообщений, публикаций; сбор необходимых материалов для написания выпускной квалификационной работы.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Дневник</w:t>
            </w:r>
          </w:p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4BD9">
        <w:trPr>
          <w:cantSplit/>
          <w:trHeight w:val="1036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3этап –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заключительный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Подготовка отчета по практике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Итоговая конференция (проводит руководитель практики от факультета);</w:t>
            </w:r>
          </w:p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Дневник</w:t>
            </w:r>
          </w:p>
        </w:tc>
      </w:tr>
      <w:tr w:rsidR="00B14BD9">
        <w:trPr>
          <w:cantSplit/>
          <w:trHeight w:val="1036"/>
          <w:tblHeader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Отчет об учебной практике, дневник </w:t>
            </w:r>
          </w:p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0"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bookmarkStart w:id="0" w:name="_heading=h.gjdgxs" w:colFirst="0" w:colLast="0"/>
      <w:bookmarkEnd w:id="0"/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Преддипломная практика является завершающим этапом в формировании профессионального магистра по социальной работе, направлена на практическое самостоятельное апробирование сформированных специальных знаний, умений и навыков в процессе работы в социальных учреждениях. Преддипломная практика осуществляется в тех же социальных учреждениях, что и технологическая практика на 1 курсе. Конкретные ее базы определяются соответствующей профилирующей кафедрой с учетом тематики ВКР магистра, а также студенты выбирают ее согласно своим перспективным планам на трудоустройство после окончания вуза.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Основная цель преддипломной практики заключается в подборе материала, необходимого для выполнения ВКР магистра. Конкретные цели практики определяются индивидуальным заданием, выданным научным руководителем ВКР магистра.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>В задачи преддипломной практики входит также стажировка студента в качестве штатного работника в социальном учреждении, налаживание контактов в профессиональной среде, применение навыков профессиональной работы как при решении проблем различных категорий клиентов, так и при решении профессиональных задач в системе организации и управления социальной работой, способствование выполнению всех программ социального учреждения.</w:t>
      </w:r>
    </w:p>
    <w:p w:rsidR="00B14BD9" w:rsidRDefault="00835D2A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</w:rPr>
      </w:pPr>
      <w:r>
        <w:rPr>
          <w:color w:val="000000"/>
        </w:rPr>
        <w:t>Индивидуальная часть практики.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Индивидуальная часть практики на 2 курсе магистратуры  проводится магистрантом на основании индивидуального задания, которое магистрант получает от научного руководителя кафедры или от руководителя практики от социального учреждения. В первом случае оно непосредственно связано с учебно-исследовательской работой студентов (УИРС и НИРС) и выполняется в интересах научно-исследовательских работ кафедры. Во втором - отражает интересы предприятия по исследованию определенного вопроса.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Выполнение индивидуального задания отражает в отчете отзыв руководителя практики от предприятия и краткое описание сути задания и результатов его выполнения. Итоги выполнения индивидуального задания могут быть доложены на конференции по практике, семинарских занятиях, научных конференциях и т.д.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Содержание преддипломной практики включает в себя следующие виды деятельности магистранта: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1. Участие в работе установочной конференции - ознакомление с программой практики и необходимыми учебно-методическими материалами.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2. Освоение учебно-методических материалов практики и определение актуальной предметной области для проведения своего исследования.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3. Разработка программы исследования. Она начинается с того, что уточняются рабочие понятия исследования и конкретизируются последующие этапы работы: сбор материала, его анализ и обработка, оценка и интерпретация результатов, оформление научного отчёта (при необходимости - совместно с руководителем практики).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4. Сбор необходимой информации - эмпирического материала. Используется подходящая для наличных условий практики форма работы - в рамках общего метода, признанного целесообразным на предыдущем шаге: наблюдения, эксперимента, моделирования.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5. Предварительное качественное описание собранного материала по актуальным основаниям: его общая содержательная характеристика, его формальный анализ и группировка, - в плане подготовки к количественному описанию.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6. Обработка эмпирического материала. Она проводится в соответствии с исходными рабочими определениями, в соответствии с природой самого материала и в соответствии с принятой парадигмой подхода к объекту исследования (аналитической, синтетической или целостной, в том числе - интегративной) в разных масштабах характеристики материала: «изнутри», типологически, ситуационно.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7. Оценка и интерпретация полученных результатов по актуальным основаниям. В частности, делаются выводы из проведённой работы и, по возможности, формулируются рекомендации, предполагающие использование полученных результатов.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8. Оформление проведённого исследования в виде научного отчёта. При оформлении отчёта по каждому этапу работы (при решении каждой из поставленных задач), наряду с речевым его описанием, используются наглядные формы представления материала: схемы, таблицы, диаграммы, графики, рисунки.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9. Подготовка отчёта по практике, который включает в себя научный отчёт в качестве основной части. В отчёте по практике предусматривается заключение - текст 10-минутного выступления на итоговой конференции. К выступлению прилагаются демонстрационные материалы.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10. Выступление на итоговой конференции по результатам практики и участие в обсуждении выступлений и материалов других практикантов.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> Обязанности магистрантов-практикантов суть следующие: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            отработка всех этапов практики;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            соблюдение, по возможности, всех этических норм сотрудника организации, на базе которой магистрант проходит практику;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            соблюдение внутреннего распорядка базовой организации;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            составление отчета по практике в соответствии с требуемой формой;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            своевременное представление отчета по практике (не позже чем накануне итоговой конференции).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Руководитель практики на кафедре социальных технологий: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обеспечивает подготовку (разработку) учебно-методической документации и вариантов типовых заданий для выполнения исследований магистрантами (разрабатывает рабочую программу практики);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обеспечивает организацию и проведение установочной конференции, на которой, в частности, доводит до сведения магистрантов цели и задачи практики, её форму, перечень отчетных документов (материалов) и сопутствующие требования;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консультирует магистрантов в течение всего времени практики. Помогает им составить индивидуальный план на весь период практики, помогает конкретизировать его в соответствии с программой практики, в том числе по содержанию научного исследования и по его форме. Наблюдает за ходом исследовательской работы на всех её этапах, отмечает и, по возможности, устраняет недостатки. Принимает отчётную документацию, а также инициативные разработки магистрантов по практике, проверяет все эти материалы и оценивает;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обеспечивает организацию и проведение итоговой конференции;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проводит аттестацию студентов магистратуры по итогам исследовательской практики. Своевременно оформляет ведомости учёта учебной работы практикантов и выставляет отметки в зачётные книжки;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обеспечивает подготовку отчётных документов по практике и предлагает план обсуждения её итогов на методических семинарах кафедры.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По итогам работы во время преддипломной практики выставляется «зачет с оценкой». Общие критерии для оценки работы магистрантов суть следующие: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включённость в текущую работу - как соблюдение учебно-трудовой дисциплины;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соответствие выполнения заданий предъявляемым требованиям;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соответствие содержания и формы отчёта предъявленным требованиям;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активное участие в исследовательской практике - как на установочной и итоговой конференциях, так и в процессе текущей работы;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проявление профессиональной психологической </w:t>
      </w:r>
      <w:r>
        <w:rPr>
          <w:b/>
          <w:i/>
          <w:color w:val="000000"/>
        </w:rPr>
        <w:t>компетентности </w:t>
      </w:r>
      <w:r>
        <w:rPr>
          <w:color w:val="000000"/>
        </w:rPr>
        <w:t>при проведении исследования и в Отчёте по практике как такой вовлечённости в работу, при которой достаточно высока её эффективность. Главный субъективный показатель эффективности, в том числе и в условиях научно-исследовательской практики, - это понимание во всех его формах. Объективные его проявления суть следующие: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правильные действия по образцу,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следование инструкции,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использование для решения иных задач («перенос»),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перевод из одной знаковой системы в другую (в том числе пересказ «своими словами» и метафоризация при переосмыслении),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восстановление целого по частям (интерполяция),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прогнозирование (экстраполяция).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Студент, после прохождения преддипломной практики должен пройти процедуру её защиты, в ходе которой должен предоставить следующие документы: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1. </w:t>
      </w:r>
      <w:r>
        <w:rPr>
          <w:b/>
          <w:i/>
          <w:color w:val="000000"/>
        </w:rPr>
        <w:t>Дневник практики</w:t>
      </w:r>
      <w:r>
        <w:rPr>
          <w:color w:val="000000"/>
        </w:rPr>
        <w:t xml:space="preserve"> - это специальная тетрадь, в которой фиксируются все выполненные в ходе практики работы и проведенные мероприятия. В период </w:t>
      </w:r>
      <w:r>
        <w:rPr>
          <w:color w:val="000000"/>
        </w:rPr>
        <w:lastRenderedPageBreak/>
        <w:t xml:space="preserve">прохождения практики студент ежедневно, с первого дня пребывания на практике, записывает содержание и результаты выполняемой работы. Записи в дневнике ежедневно подписываются руководителем практики от социального учреждения. По окончании практики дневник предоставляется на проверку руководителю практики от кафедры. Дневник храниться на кафедре социальной работы. В дневник подшиваются все документы практики: индивидуальный план, характеристика, отчет о проделанной работе.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 дневнике должны быть отражены следующие сведения: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ФИО практиканта;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группа и курс практиканта;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факультет и специальность;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специализация студента практиканта (направления исследовательской и практической деятельности);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место прохождения практики;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время прохождения практики;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Ф.И.О. руководителя практики от кафедры;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Ф.И.О., должность руководителя практики от социального учреждения;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общие цели и задачи учебно-производственной практики, соответствующие программе;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данные о выполненной работе за каждый день практики;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отчет о результатах практики;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характеристика на студента-практиканта.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2. </w:t>
      </w:r>
      <w:r>
        <w:rPr>
          <w:b/>
          <w:i/>
          <w:color w:val="000000"/>
        </w:rPr>
        <w:t>Отчет о проделанной работе</w:t>
      </w:r>
      <w:r>
        <w:rPr>
          <w:color w:val="000000"/>
        </w:rPr>
        <w:t xml:space="preserve"> - это краткое описание всех видов работ, которые были выполнены студентом во время прохождения практики. В отчет также входят следующие пункты:</w:t>
      </w:r>
    </w:p>
    <w:p w:rsidR="00B14BD9" w:rsidRDefault="00835D2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описание места практики; </w:t>
      </w:r>
    </w:p>
    <w:p w:rsidR="00B14BD9" w:rsidRDefault="00835D2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описание процесса решения рабочих задач, поставленных в индивидуальном рабочем плане; </w:t>
      </w:r>
    </w:p>
    <w:p w:rsidR="00B14BD9" w:rsidRDefault="00835D2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трудности и проблемы практики, предложения по совершенствованию ее организации; </w:t>
      </w:r>
    </w:p>
    <w:p w:rsidR="00B14BD9" w:rsidRDefault="00835D2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степень удовлетворенности практикой;</w:t>
      </w:r>
    </w:p>
    <w:p w:rsidR="00B14BD9" w:rsidRDefault="00835D2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исследование по теме дипломной работы.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Отчет предоставляется руководителю практики от социального учреждения, заверяется его подписью и печатью социального учреждения. Незаверенный отчет кафедрой не принимается.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3. </w:t>
      </w:r>
      <w:r>
        <w:rPr>
          <w:b/>
          <w:i/>
          <w:color w:val="000000"/>
        </w:rPr>
        <w:t>Характеристика</w:t>
      </w:r>
      <w:r>
        <w:rPr>
          <w:color w:val="000000"/>
        </w:rPr>
        <w:t xml:space="preserve"> работы студента в период практики</w:t>
      </w:r>
      <w:r>
        <w:rPr>
          <w:color w:val="000000"/>
        </w:rPr>
        <w:br/>
        <w:t xml:space="preserve"> составляется руководителем практики от социального учреждения. В ней освещаются следующие вопросы:</w:t>
      </w:r>
    </w:p>
    <w:p w:rsidR="00B14BD9" w:rsidRDefault="00835D2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уровень теоретических знаний студента; </w:t>
      </w:r>
    </w:p>
    <w:p w:rsidR="00B14BD9" w:rsidRDefault="00835D2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отметки о личностных качествах студента, его отношении к делу; </w:t>
      </w:r>
    </w:p>
    <w:p w:rsidR="00B14BD9" w:rsidRDefault="00835D2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рекомендации по совершенствованию профессиональной подготовки студента.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Характеристика подписывается руководителем практики от социального учреждения и заверяется печатью социального учреждения, в котором студент прошел практику. Незаверенная характеристика кафедрой не принимается.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4. </w:t>
      </w:r>
      <w:r>
        <w:rPr>
          <w:b/>
          <w:i/>
          <w:color w:val="000000"/>
        </w:rPr>
        <w:t>Доклад на итоговую конференцию.</w:t>
      </w:r>
      <w:r>
        <w:rPr>
          <w:color w:val="000000"/>
        </w:rPr>
        <w:t xml:space="preserve"> В нем должны быть освещены следующие вопросы:</w:t>
      </w:r>
    </w:p>
    <w:p w:rsidR="00B14BD9" w:rsidRDefault="00835D2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обоснование актуальности организации и совершенствования работы в сфере социальной практики, избранной студентом; </w:t>
      </w:r>
    </w:p>
    <w:p w:rsidR="00B14BD9" w:rsidRDefault="00835D2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краткое описание социальной службы (учреждения, организации), в которой была пройдена практика; </w:t>
      </w:r>
    </w:p>
    <w:p w:rsidR="00B14BD9" w:rsidRDefault="00835D2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описание проблем, с которыми сталкиваются специалисты службы в ходе реализации своих функциональных обязанностей; </w:t>
      </w:r>
    </w:p>
    <w:p w:rsidR="00B14BD9" w:rsidRDefault="00835D2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инновационные формы социальной работы, используемые специалистами службы; </w:t>
      </w:r>
    </w:p>
    <w:p w:rsidR="00B14BD9" w:rsidRDefault="00835D2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 xml:space="preserve">перспективы развития данной службы; </w:t>
      </w:r>
    </w:p>
    <w:p w:rsidR="00B14BD9" w:rsidRDefault="00835D2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степень удовлетворения практикой; </w:t>
      </w:r>
    </w:p>
    <w:p w:rsidR="00B14BD9" w:rsidRDefault="00835D2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предложения по совершенствованию практики; </w:t>
      </w:r>
    </w:p>
    <w:p w:rsidR="00B14BD9" w:rsidRDefault="00835D2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перспективы использования полученных в ходе практики знаний и навыков в дальнейшей профессиональной деятельности. 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6. Фонд оценочных средств  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Студент, после прохождения преддипломной практики должен пройти процедуру её защиты, в ходе которой должен предоставить следующие документы: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1. Дневник практики - это специальная тетрадь, в которой фиксируются все выполненные в ходе практики работы и проведенные мероприятия. В период прохождения практики студент ежедневно, с первого дня пребывания на практике, записывает содержание и результаты выполняемой работы. Записи в дневнике ежедневно подписываются руководителем практики от социального учреждения. По окончании практики дневник предоставляется на проверку руководителю практики от кафедры. Дневник храниться на кафедре социальной работы. В дневник подшиваются все документы практики: индивидуальный план, характеристика, отчет о проделанной работе.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 дневнике должны быть отражены следующие сведения: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ФИО практиканта;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группа и курс практиканта;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факультет и специальность;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специализация студента практиканта (направления исследовательской и практической деятельности);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место прохождения практики;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время прохождения практики;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Ф.И.О. руководителя практики от кафедры;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Ф.И.О., должность руководителя практики от социального учреждения;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общие цели и задачи учебно-производственной практики, соответствующие программе;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данные о выполненной работе за каждый день практики;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отчет о результатах практики; </w:t>
      </w:r>
    </w:p>
    <w:p w:rsidR="00B14BD9" w:rsidRDefault="00835D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характеристика на студента-практиканта.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2. Отчет о проделанной работе - это краткое описание всех видов работ, которые были выполнены студентом во время прохождения практики. В отчет также входят следующие пункты:</w:t>
      </w:r>
    </w:p>
    <w:p w:rsidR="00B14BD9" w:rsidRDefault="00835D2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описание места практики; </w:t>
      </w:r>
    </w:p>
    <w:p w:rsidR="00B14BD9" w:rsidRDefault="00835D2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описание процесса решения рабочих задач, поставленных в индивидуальном рабочем плане; </w:t>
      </w:r>
    </w:p>
    <w:p w:rsidR="00B14BD9" w:rsidRDefault="00835D2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трудности и проблемы практики, предложения по совершенствованию ее организации; </w:t>
      </w:r>
    </w:p>
    <w:p w:rsidR="00B14BD9" w:rsidRDefault="00835D2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степень удовлетворенности практикой.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Отчет предоставляется руководителю практики от социального учреждения, заверяется его подписью и печатью социального учреждения. Незаверенный отчет кафедрой не принимается.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3. Характеристика работы студента в период практики</w:t>
      </w:r>
      <w:r>
        <w:rPr>
          <w:color w:val="000000"/>
        </w:rPr>
        <w:br/>
        <w:t xml:space="preserve"> составляется руководителем практики от социального учреждения. В ней освещаются следующие вопросы:</w:t>
      </w:r>
    </w:p>
    <w:p w:rsidR="00B14BD9" w:rsidRDefault="00835D2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уровень теоретических знаний студента; </w:t>
      </w:r>
    </w:p>
    <w:p w:rsidR="00B14BD9" w:rsidRDefault="00835D2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отметки о личностных качествах студента, его отношении к делу; </w:t>
      </w:r>
    </w:p>
    <w:p w:rsidR="00B14BD9" w:rsidRDefault="00835D2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рекомендации по совершенствованию профессиональной подготовки студента.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 xml:space="preserve">Характеристика подписывается руководителем практики от социального учреждения и заверяется печатью социального учреждения, в котором студент прошел практику. Незаверенная характеристика кафедрой не принимается.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4. Доклад на итоговую конференцию. В нем должны быть освещены следующие вопросы:</w:t>
      </w:r>
    </w:p>
    <w:p w:rsidR="00B14BD9" w:rsidRDefault="00835D2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обоснование актуальности организации и совершенствования работы в сфере социальной практики, избранной студентом; </w:t>
      </w:r>
    </w:p>
    <w:p w:rsidR="00B14BD9" w:rsidRDefault="00835D2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краткое описание социальной службы (учреждения, организации), в которой была пройдена практика; </w:t>
      </w:r>
    </w:p>
    <w:p w:rsidR="00B14BD9" w:rsidRDefault="00835D2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описание проблем, с которыми сталкиваются специалисты службы в ходе реализации своих функциональных обязанностей; </w:t>
      </w:r>
    </w:p>
    <w:p w:rsidR="00B14BD9" w:rsidRDefault="00835D2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инновационные формы социальной работы, используемые специалистами службы; </w:t>
      </w:r>
    </w:p>
    <w:p w:rsidR="00B14BD9" w:rsidRDefault="00835D2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перспективы развития данной службы; </w:t>
      </w:r>
    </w:p>
    <w:p w:rsidR="00B14BD9" w:rsidRDefault="00835D2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степень удовлетворения практикой; </w:t>
      </w:r>
    </w:p>
    <w:p w:rsidR="00B14BD9" w:rsidRDefault="00835D2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предложения по совершенствованию практики; </w:t>
      </w:r>
    </w:p>
    <w:p w:rsidR="00B14BD9" w:rsidRDefault="00835D2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перспективы использования полученных в ходе практики знаний и навыков в дальнейшей профессиональной деятельности. 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Общая оценка на защите практики складывается из следующих составляющих:</w:t>
      </w:r>
    </w:p>
    <w:p w:rsidR="00B14BD9" w:rsidRDefault="00835D2A" w:rsidP="005F441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14" w:firstLineChars="0" w:hanging="357"/>
        <w:jc w:val="both"/>
        <w:rPr>
          <w:color w:val="000000"/>
        </w:rPr>
      </w:pPr>
      <w:r>
        <w:rPr>
          <w:color w:val="000000"/>
        </w:rPr>
        <w:t>проявление у студента в период практики личностных качеств (ответственность,</w:t>
      </w:r>
    </w:p>
    <w:p w:rsidR="00B14BD9" w:rsidRDefault="00835D2A" w:rsidP="005F441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14" w:firstLineChars="0" w:hanging="357"/>
        <w:jc w:val="both"/>
        <w:rPr>
          <w:color w:val="000000"/>
        </w:rPr>
      </w:pPr>
      <w:r>
        <w:rPr>
          <w:color w:val="000000"/>
        </w:rPr>
        <w:t>инициативность, социальная активность, добросовестность, коммуникабельность), отраженных в характеристике;</w:t>
      </w:r>
    </w:p>
    <w:p w:rsidR="00B14BD9" w:rsidRDefault="00835D2A" w:rsidP="005F441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14" w:firstLineChars="0" w:hanging="357"/>
        <w:jc w:val="both"/>
        <w:rPr>
          <w:color w:val="000000"/>
        </w:rPr>
      </w:pPr>
      <w:r>
        <w:rPr>
          <w:color w:val="000000"/>
        </w:rPr>
        <w:t>отраженные в характеристике уровень теоретической подготовки и умение</w:t>
      </w:r>
    </w:p>
    <w:p w:rsidR="00B14BD9" w:rsidRPr="005F441D" w:rsidRDefault="00835D2A" w:rsidP="005F441D">
      <w:pPr>
        <w:pStyle w:val="a6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14" w:firstLineChars="0" w:hanging="357"/>
        <w:jc w:val="both"/>
        <w:rPr>
          <w:color w:val="000000"/>
        </w:rPr>
      </w:pPr>
      <w:r w:rsidRPr="005F441D">
        <w:rPr>
          <w:color w:val="000000"/>
        </w:rPr>
        <w:t>применять теоретические знания на практике;</w:t>
      </w:r>
    </w:p>
    <w:p w:rsidR="00B14BD9" w:rsidRDefault="00835D2A" w:rsidP="005F441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14" w:firstLineChars="0" w:hanging="357"/>
        <w:jc w:val="both"/>
        <w:rPr>
          <w:color w:val="000000"/>
        </w:rPr>
      </w:pPr>
      <w:r>
        <w:rPr>
          <w:color w:val="000000"/>
        </w:rPr>
        <w:t>грамотность оформления отчетной документации (ведение дневника, отчета,</w:t>
      </w:r>
    </w:p>
    <w:p w:rsidR="00B14BD9" w:rsidRPr="005F441D" w:rsidRDefault="00835D2A" w:rsidP="005F441D">
      <w:pPr>
        <w:pStyle w:val="a6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14" w:firstLineChars="0" w:hanging="357"/>
        <w:jc w:val="both"/>
        <w:rPr>
          <w:color w:val="000000"/>
        </w:rPr>
      </w:pPr>
      <w:r w:rsidRPr="005F441D">
        <w:rPr>
          <w:color w:val="000000"/>
        </w:rPr>
        <w:t>конспекта и т. д.);</w:t>
      </w:r>
    </w:p>
    <w:p w:rsidR="00B14BD9" w:rsidRDefault="00835D2A" w:rsidP="005F441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14" w:firstLineChars="0" w:hanging="357"/>
        <w:jc w:val="both"/>
        <w:rPr>
          <w:color w:val="000000"/>
        </w:rPr>
      </w:pPr>
      <w:r>
        <w:rPr>
          <w:color w:val="000000"/>
        </w:rPr>
        <w:t>качество выполнения индивидуальных заданий;</w:t>
      </w:r>
    </w:p>
    <w:p w:rsidR="00B14BD9" w:rsidRDefault="00835D2A" w:rsidP="005F441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14" w:firstLineChars="0" w:hanging="357"/>
        <w:jc w:val="both"/>
        <w:rPr>
          <w:color w:val="000000"/>
        </w:rPr>
      </w:pPr>
      <w:r>
        <w:rPr>
          <w:color w:val="000000"/>
        </w:rPr>
        <w:t>своевременность оформления и представления дневника на проверку групповому</w:t>
      </w:r>
    </w:p>
    <w:p w:rsidR="00B14BD9" w:rsidRDefault="00835D2A" w:rsidP="005F441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14" w:firstLineChars="0" w:hanging="357"/>
        <w:jc w:val="both"/>
        <w:rPr>
          <w:color w:val="000000"/>
        </w:rPr>
      </w:pPr>
      <w:r>
        <w:rPr>
          <w:color w:val="000000"/>
        </w:rPr>
        <w:t>руководителю.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 зависимости от уровня сформированности компетенции по окончании освоения дисциплины студенту выставляется оценка.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Оценка «отлично» выставляется студенту, у которого компетенция (полностью или частично формируемая данной дисциплиной) сформирована на высоком уровне.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Оценка «хорошо» выставляется студенту, у которого компетенция (полностью или частично формируемая данной дисциплиной) сформирована на продвинутом уровне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Оценка «удовлетворительно» выставляется студенту, у которого компетенция (полностью или частично формируемая данной дисциплиной) сформирована на пороговом уровне.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Оценка «неудовлетворительно» выставляется студенту, у которого компетенция (полностью или частично формируемая данной дисциплиной) сформирована ниже, чем на пороговом уровне.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Зачет по практике с оценкой выставляется по результатам защиты студентами отчетов по практике с участием индивидуального (группового) руководителя практики на основании документов, представленных студентами на кафедру. При выставлении итоговой дифференцированной оценки учитываются: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– содержание отчета;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– проделанная работа;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– качество оформления отчетных материалов;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– мнение руководителей практики от организации, изложенное в характеристике, оценка руководителя практики от организации; 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– своевременность предоставления отчетных материалов;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– качество устного ответа на поставленные вопросы во время защиты отчета.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color w:val="000000"/>
          <w:sz w:val="22"/>
          <w:szCs w:val="22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color w:val="000000"/>
          <w:sz w:val="22"/>
          <w:szCs w:val="22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color w:val="000000"/>
          <w:sz w:val="22"/>
          <w:szCs w:val="22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color w:val="000000"/>
          <w:sz w:val="22"/>
          <w:szCs w:val="22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Оценочная таблица уровня сформированности компетенций по итогам преддипломной практики</w:t>
      </w:r>
    </w:p>
    <w:p w:rsidR="00B14BD9" w:rsidRDefault="00B14BD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0" w:hanging="2"/>
        <w:jc w:val="center"/>
        <w:rPr>
          <w:color w:val="000000"/>
          <w:sz w:val="22"/>
          <w:szCs w:val="22"/>
        </w:rPr>
      </w:pPr>
    </w:p>
    <w:tbl>
      <w:tblPr>
        <w:tblStyle w:val="afff2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64"/>
        <w:gridCol w:w="1571"/>
        <w:gridCol w:w="2836"/>
        <w:gridCol w:w="2799"/>
      </w:tblGrid>
      <w:tr w:rsidR="00B14BD9">
        <w:trPr>
          <w:cantSplit/>
          <w:tblHeader/>
        </w:trPr>
        <w:tc>
          <w:tcPr>
            <w:tcW w:w="2364" w:type="dxa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Составляющая практики, подлежащая оцениванию</w:t>
            </w:r>
          </w:p>
        </w:tc>
        <w:tc>
          <w:tcPr>
            <w:tcW w:w="1571" w:type="dxa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Оцениваемая компетенция</w:t>
            </w:r>
          </w:p>
        </w:tc>
        <w:tc>
          <w:tcPr>
            <w:tcW w:w="2836" w:type="dxa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799" w:type="dxa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Шкала оценки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(0 – компетенция не сформирована; 1 – компетенция сформирована на пороговом уровне; 2 – компетенция сформирована на продвинутом уровне; 3 – компетенция сформирована на высоком уровне)</w:t>
            </w:r>
          </w:p>
        </w:tc>
      </w:tr>
      <w:tr w:rsidR="00B14BD9">
        <w:trPr>
          <w:cantSplit/>
          <w:tblHeader/>
        </w:trPr>
        <w:tc>
          <w:tcPr>
            <w:tcW w:w="2364" w:type="dxa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практики</w:t>
            </w:r>
          </w:p>
        </w:tc>
        <w:tc>
          <w:tcPr>
            <w:tcW w:w="1571" w:type="dxa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УК-5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ПК-1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 -2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ПК-3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ПК-4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ПК-5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ПК-6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ПК-7</w:t>
            </w:r>
          </w:p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Дневник включает необходимые разделы, которые определен</w:t>
            </w:r>
            <w:r w:rsidR="00D32D30">
              <w:rPr>
                <w:color w:val="000000"/>
                <w:sz w:val="20"/>
                <w:szCs w:val="20"/>
              </w:rPr>
              <w:t>ы положением ЯрГУ-СК-П-217-2021 с изменениями от 27.12.2022.</w:t>
            </w:r>
            <w:r>
              <w:rPr>
                <w:color w:val="000000"/>
                <w:sz w:val="20"/>
                <w:szCs w:val="20"/>
              </w:rPr>
              <w:t xml:space="preserve"> Дневник содержит подробные и индивидуализированные (за исключением случаев, когда работа выполняется группой) сведения о видах деятельности и выполняемых работах.</w:t>
            </w:r>
          </w:p>
        </w:tc>
        <w:tc>
          <w:tcPr>
            <w:tcW w:w="2799" w:type="dxa"/>
          </w:tcPr>
          <w:p w:rsidR="00B14BD9" w:rsidRDefault="00835D2A" w:rsidP="00D3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 – дневник не представлен или дневник не соответствует требованиям Положения </w:t>
            </w:r>
            <w:r w:rsidR="00D32D30">
              <w:rPr>
                <w:color w:val="000000"/>
                <w:sz w:val="20"/>
                <w:szCs w:val="20"/>
              </w:rPr>
              <w:t>ЯрГУ-СК-П-217-2021 с изменениями от 27.12.2022.</w:t>
            </w:r>
          </w:p>
          <w:p w:rsidR="00B14BD9" w:rsidRDefault="00835D2A" w:rsidP="00D3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– описание дано в самом общем виде, виды работ названы, но не конкретизировано их содержание, не соблюдены отдельные требования </w:t>
            </w:r>
            <w:r w:rsidR="00D32D30">
              <w:rPr>
                <w:color w:val="000000"/>
                <w:sz w:val="20"/>
                <w:szCs w:val="20"/>
              </w:rPr>
              <w:t>ЯрГУ-СК-П-217-2021 с изменениями от 27.12.2022.</w:t>
            </w:r>
            <w:r>
              <w:rPr>
                <w:color w:val="000000"/>
                <w:sz w:val="20"/>
                <w:szCs w:val="20"/>
              </w:rPr>
              <w:t xml:space="preserve"> к оформлению дневника </w:t>
            </w:r>
          </w:p>
          <w:p w:rsidR="00B14BD9" w:rsidRDefault="00835D2A" w:rsidP="00D3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– дано описание работ, названо, но подробно не изложено их содержание. Соблюдены все требования </w:t>
            </w:r>
            <w:r w:rsidR="00D32D30">
              <w:rPr>
                <w:color w:val="000000"/>
                <w:sz w:val="20"/>
                <w:szCs w:val="20"/>
              </w:rPr>
              <w:t>ЯрГУ-СК-П-217-2021 с изменениями от 27.12.2022.</w:t>
            </w:r>
            <w:r>
              <w:rPr>
                <w:color w:val="000000"/>
                <w:sz w:val="20"/>
                <w:szCs w:val="20"/>
              </w:rPr>
              <w:t xml:space="preserve">к оформлению дневника </w:t>
            </w:r>
          </w:p>
          <w:p w:rsidR="00B14BD9" w:rsidRDefault="00835D2A" w:rsidP="00D3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– представлен дневник с подробным и индивидуализированным изложением видов и содержания работ. Соблюдены все требования Положения </w:t>
            </w:r>
            <w:r w:rsidR="00D32D30">
              <w:rPr>
                <w:color w:val="000000"/>
                <w:sz w:val="20"/>
                <w:szCs w:val="20"/>
              </w:rPr>
              <w:t>ЯрГУ-СК-П-217-2021 с изменениями от 27.12.2022.</w:t>
            </w:r>
            <w:r>
              <w:rPr>
                <w:color w:val="000000"/>
                <w:sz w:val="20"/>
                <w:szCs w:val="20"/>
              </w:rPr>
              <w:t>к оформлению дневника</w:t>
            </w:r>
          </w:p>
        </w:tc>
      </w:tr>
      <w:tr w:rsidR="00B14BD9">
        <w:trPr>
          <w:cantSplit/>
          <w:tblHeader/>
        </w:trPr>
        <w:tc>
          <w:tcPr>
            <w:tcW w:w="2364" w:type="dxa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Описание структуры и характеристики организации – базы практики</w:t>
            </w:r>
          </w:p>
        </w:tc>
        <w:tc>
          <w:tcPr>
            <w:tcW w:w="1571" w:type="dxa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ПК-1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ПК-2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ПК-5</w:t>
            </w:r>
          </w:p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описании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 </w:t>
            </w:r>
          </w:p>
        </w:tc>
        <w:tc>
          <w:tcPr>
            <w:tcW w:w="2799" w:type="dxa"/>
          </w:tcPr>
          <w:p w:rsidR="00B14BD9" w:rsidRDefault="00835D2A" w:rsidP="00D3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описание организации не представлено</w:t>
            </w:r>
          </w:p>
          <w:p w:rsidR="00B14BD9" w:rsidRDefault="00835D2A" w:rsidP="00D3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описание дано в самом общем виде, не приведены типичные решаемые профессиональные задачи, не ясны задачи социальной службы и ее место в структуре и деятельности организации</w:t>
            </w:r>
          </w:p>
          <w:p w:rsidR="00B14BD9" w:rsidRDefault="00835D2A" w:rsidP="00D3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представлено описание организации с указанием решаемых типичных профессиональные задач, однако не ясно место социальной службы в структуре и деятельности организации</w:t>
            </w:r>
          </w:p>
          <w:p w:rsidR="00B14BD9" w:rsidRDefault="00835D2A" w:rsidP="00D3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3 - дано подробное описание организации, в котором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 </w:t>
            </w:r>
          </w:p>
        </w:tc>
      </w:tr>
      <w:tr w:rsidR="00B14BD9">
        <w:trPr>
          <w:cantSplit/>
          <w:tblHeader/>
        </w:trPr>
        <w:tc>
          <w:tcPr>
            <w:tcW w:w="2364" w:type="dxa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Отчет </w:t>
            </w:r>
          </w:p>
        </w:tc>
        <w:tc>
          <w:tcPr>
            <w:tcW w:w="1571" w:type="dxa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ПК-1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ПК-2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ПК-5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ПК-7</w:t>
            </w:r>
          </w:p>
        </w:tc>
        <w:tc>
          <w:tcPr>
            <w:tcW w:w="2836" w:type="dxa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Отчет содержит описание места практики; описание процесса решения рабочих задач, поставленных в индивидуальном рабочем плане; трудности и проблемы практики, предложения по совершенствованию ее организации; </w:t>
            </w:r>
            <w:r>
              <w:rPr>
                <w:color w:val="000000"/>
                <w:sz w:val="20"/>
                <w:szCs w:val="20"/>
              </w:rPr>
              <w:tab/>
              <w:t>степень удовлетворенности практикой.</w:t>
            </w:r>
          </w:p>
        </w:tc>
        <w:tc>
          <w:tcPr>
            <w:tcW w:w="2799" w:type="dxa"/>
          </w:tcPr>
          <w:p w:rsidR="00B14BD9" w:rsidRDefault="00835D2A" w:rsidP="00D3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описание организации не представлено</w:t>
            </w:r>
          </w:p>
          <w:p w:rsidR="00B14BD9" w:rsidRDefault="00835D2A" w:rsidP="00D3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описание дано в самом общем виде, не приведены типичные решаемые профессиональные задачи, не ясны задачи социальной службы и ее место в структуре и деятельности организации</w:t>
            </w:r>
          </w:p>
          <w:p w:rsidR="00B14BD9" w:rsidRDefault="00835D2A" w:rsidP="00D3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представлено описание организации с указанием решаемых типичных профессиональные задач, однако не ясно место социальной службы в структуре и деятельности организации</w:t>
            </w:r>
          </w:p>
          <w:p w:rsidR="00B14BD9" w:rsidRDefault="00835D2A" w:rsidP="00D3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3 - дано подробное описание организации, в котором отражены основные направления деятельности организации, содержание типичных решаемых профессиональных задач. Определены задачи социальной службы организации и ее связи с другими подразделениями</w:t>
            </w:r>
          </w:p>
        </w:tc>
      </w:tr>
      <w:tr w:rsidR="00B14BD9">
        <w:trPr>
          <w:cantSplit/>
          <w:tblHeader/>
        </w:trPr>
        <w:tc>
          <w:tcPr>
            <w:tcW w:w="2364" w:type="dxa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Презентация результатов исследования в Power Point</w:t>
            </w:r>
          </w:p>
        </w:tc>
        <w:tc>
          <w:tcPr>
            <w:tcW w:w="1571" w:type="dxa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B14BD9" w:rsidRDefault="00835D2A" w:rsidP="00D3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презентация не подготовлена</w:t>
            </w:r>
          </w:p>
          <w:p w:rsidR="00B14BD9" w:rsidRDefault="00835D2A" w:rsidP="00D3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презентация подготовлена, однако она представляет простое дублирование содержания аналитической записки, не соблюдены дизайн-эргономические требования к презентации</w:t>
            </w:r>
          </w:p>
          <w:p w:rsidR="00B14BD9" w:rsidRDefault="00835D2A" w:rsidP="00D3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презентация подготовлена и соответствует требованиям к презентации</w:t>
            </w:r>
          </w:p>
        </w:tc>
      </w:tr>
      <w:tr w:rsidR="00B14BD9">
        <w:trPr>
          <w:cantSplit/>
          <w:tblHeader/>
        </w:trPr>
        <w:tc>
          <w:tcPr>
            <w:tcW w:w="2364" w:type="dxa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отчетов</w:t>
            </w:r>
          </w:p>
        </w:tc>
        <w:tc>
          <w:tcPr>
            <w:tcW w:w="1571" w:type="dxa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УК-5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ПК-1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 -2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ПК-3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ПК-4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ПК-5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ПК-6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ПК-7</w:t>
            </w:r>
          </w:p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B14BD9" w:rsidRDefault="00835D2A" w:rsidP="00D3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– практикант отсутствует во время защиты, отчет не представлен</w:t>
            </w:r>
          </w:p>
          <w:p w:rsidR="00B14BD9" w:rsidRDefault="00835D2A" w:rsidP="00D3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– отчет в целом соответствует требованиям, содержит необходимые разделы и приложения, однако содержит отдельные недочеты в оформлении</w:t>
            </w:r>
          </w:p>
          <w:p w:rsidR="00B14BD9" w:rsidRDefault="00835D2A" w:rsidP="00D3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– отчет соответствует всем требованиям</w:t>
            </w:r>
          </w:p>
        </w:tc>
      </w:tr>
      <w:tr w:rsidR="00B14BD9">
        <w:trPr>
          <w:cantSplit/>
          <w:tblHeader/>
        </w:trPr>
        <w:tc>
          <w:tcPr>
            <w:tcW w:w="2364" w:type="dxa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Оценка руководителя по практике в характеристике </w:t>
            </w:r>
          </w:p>
        </w:tc>
        <w:tc>
          <w:tcPr>
            <w:tcW w:w="1571" w:type="dxa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УК-1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УК-2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УК-3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УК-4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УК-5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УК-6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ПК-1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 -2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ПК-3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ПК-4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ПК-5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ПК-6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ПК-7</w:t>
            </w:r>
          </w:p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799" w:type="dxa"/>
          </w:tcPr>
          <w:p w:rsidR="00B14BD9" w:rsidRDefault="00835D2A" w:rsidP="00D3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2 - неудовлетворительно</w:t>
            </w:r>
          </w:p>
          <w:p w:rsidR="00B14BD9" w:rsidRDefault="00835D2A" w:rsidP="00D3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3 -  удовлетворительно</w:t>
            </w:r>
          </w:p>
          <w:p w:rsidR="00B14BD9" w:rsidRDefault="00835D2A" w:rsidP="00D3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– хорошо</w:t>
            </w:r>
          </w:p>
          <w:p w:rsidR="00B14BD9" w:rsidRDefault="00835D2A" w:rsidP="00D3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5 - отлично</w:t>
            </w:r>
          </w:p>
        </w:tc>
      </w:tr>
      <w:tr w:rsidR="00B14BD9">
        <w:trPr>
          <w:cantSplit/>
          <w:tblHeader/>
        </w:trPr>
        <w:tc>
          <w:tcPr>
            <w:tcW w:w="9570" w:type="dxa"/>
            <w:gridSpan w:val="4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Набранные баллы суммируются.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Минимальный балл равен «0». Максимальный – 19.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Оценка «отлично» соответствует 16-19 баллам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Оценка «хорошо» соответствует 12-15 баллам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Оценка «удовлетворительно соответствует 10-11 баллам.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Оценка «неудовлетворительно соответствует 0-9 баллам</w:t>
            </w:r>
          </w:p>
        </w:tc>
      </w:tr>
    </w:tbl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7. Перечень основной и дополнительной учебной литературы, ресурсов информационно-телекоммуникационной сети «Интернет», необходимых  для освоения дисциплины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а) основная литература</w:t>
      </w:r>
    </w:p>
    <w:p w:rsidR="00B14BD9" w:rsidRDefault="00835D2A">
      <w:pPr>
        <w:tabs>
          <w:tab w:val="left" w:pos="1965"/>
        </w:tabs>
        <w:ind w:left="0" w:hanging="2"/>
        <w:jc w:val="both"/>
      </w:pPr>
      <w:r>
        <w:t xml:space="preserve">         1. Социальная работа: теория и практика : учебник и практикум для вузов / Е. Н. Приступа [и др.] ; под редакцией Е. Н. Приступы. — Москва : Издательство Юрайт, 2021. — 306 с. — (Высшее образование). — ISBN 978-5-534-02693-1. — Текст : электронный // ЭБС Юрайт [сайт]. — URL: </w:t>
      </w:r>
      <w:hyperlink r:id="rId9">
        <w:r>
          <w:rPr>
            <w:color w:val="0000FF"/>
            <w:u w:val="single"/>
          </w:rPr>
          <w:t xml:space="preserve">https://urait.ru/bcode/469197 </w:t>
        </w:r>
      </w:hyperlink>
    </w:p>
    <w:p w:rsidR="00B14BD9" w:rsidRDefault="00835D2A">
      <w:pPr>
        <w:tabs>
          <w:tab w:val="left" w:pos="1965"/>
        </w:tabs>
        <w:ind w:left="0" w:hanging="2"/>
        <w:jc w:val="both"/>
      </w:pPr>
      <w:r>
        <w:lastRenderedPageBreak/>
        <w:t xml:space="preserve">              2. Наместникова, И. В.  Методы исследования в социальной работе : учебник для бакалавров / И. В. Наместникова. — Москва : Издательство Юрайт, 2019. — 430 с. — (Бакалавр. Академический курс). — ISBN 978-5-9916-3315-4. — Текст : электронный // Образовательная платформа Юрайт [сайт]. — URL: https://urait.ru/bcode/425895 </w:t>
      </w:r>
    </w:p>
    <w:p w:rsidR="00B14BD9" w:rsidRDefault="00835D2A">
      <w:pPr>
        <w:tabs>
          <w:tab w:val="left" w:pos="1965"/>
        </w:tabs>
        <w:ind w:left="0" w:hanging="2"/>
        <w:jc w:val="both"/>
      </w:pPr>
      <w:r>
        <w:t xml:space="preserve">                3. Стегний, В. Н.  Социальное прогнозирование и проектирование : учебник для вузов / В. Н. Стегний. — 2-е изд., испр. и доп. — Москва : Издательство Юрайт, 2021. — 182 с. — (Высшее образование). — ISBN 978-5-534-07184-9. — Текст : электронный // Образовательная платформа Юрайт [сайт]. — URL: </w:t>
      </w:r>
      <w:hyperlink r:id="rId10">
        <w:r>
          <w:rPr>
            <w:color w:val="1155CC"/>
            <w:u w:val="single"/>
          </w:rPr>
          <w:t>https://urait.ru/bcode/473066</w:t>
        </w:r>
      </w:hyperlink>
      <w:r>
        <w:t xml:space="preserve">  </w:t>
      </w:r>
    </w:p>
    <w:p w:rsidR="00B14BD9" w:rsidRDefault="00835D2A">
      <w:pPr>
        <w:tabs>
          <w:tab w:val="left" w:pos="1965"/>
        </w:tabs>
        <w:ind w:left="0" w:hanging="2"/>
        <w:jc w:val="both"/>
      </w:pPr>
      <w:r>
        <w:t xml:space="preserve">                   4. Серова Е. А.Организация и проведение практики (для студентов направления «Социальная работа») : учебно-методическое пособие // Серова Е. А., Шаматонова Г. Л. . Ярославль: ЯрГУ - 2018 - с. 36 — URL:http://www.lib.uniyar.ac.ru/edocs/iuni/20180620.pdf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б) дополнительная литература</w:t>
      </w:r>
    </w:p>
    <w:p w:rsidR="00B14BD9" w:rsidRDefault="00835D2A">
      <w:pPr>
        <w:ind w:left="0" w:hanging="2"/>
        <w:jc w:val="both"/>
      </w:pPr>
      <w:r>
        <w:t>1. Федеральный закон от 29 декабря 2012 года №273 ФЗ  «Об образовании в Российской Федерации»</w:t>
      </w:r>
    </w:p>
    <w:p w:rsidR="00B14BD9" w:rsidRDefault="00835D2A">
      <w:pPr>
        <w:ind w:left="0" w:hanging="2"/>
        <w:jc w:val="both"/>
      </w:pPr>
      <w:r>
        <w:t>2. Приказ Министерства образования и науки Российской Федерации и Министерства просвещения Российской Федерации от 5 августа 2020 года №885/390 «О практической подготовке обучающихся»</w:t>
      </w:r>
    </w:p>
    <w:p w:rsidR="00B14BD9" w:rsidRDefault="00835D2A">
      <w:pPr>
        <w:ind w:left="0" w:hanging="2"/>
        <w:jc w:val="both"/>
      </w:pPr>
      <w:r>
        <w:t xml:space="preserve">3. Положение о проведении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 утвержденного приказом ректора </w:t>
      </w:r>
      <w:r w:rsidR="00D32D30" w:rsidRPr="00D32D30">
        <w:t>ЯрГУ-СК-П-217-2021 с изменениями от 27.12.2022.</w:t>
      </w:r>
      <w:r>
        <w:t xml:space="preserve">.  </w:t>
      </w:r>
    </w:p>
    <w:p w:rsidR="00B14BD9" w:rsidRDefault="00835D2A">
      <w:pPr>
        <w:ind w:left="0" w:hanging="2"/>
        <w:jc w:val="both"/>
      </w:pPr>
      <w:r>
        <w:t xml:space="preserve">4. Устав федерального государственного бюджетного образовательного учреждения высшего образования «Ярославский государственный университет им. П.Г. Демидова»; </w:t>
      </w:r>
    </w:p>
    <w:p w:rsidR="00B14BD9" w:rsidRDefault="000B5E15">
      <w:pPr>
        <w:pBdr>
          <w:top w:val="nil"/>
          <w:left w:val="nil"/>
          <w:bottom w:val="nil"/>
          <w:right w:val="nil"/>
          <w:between w:val="nil"/>
        </w:pBdr>
        <w:tabs>
          <w:tab w:val="left" w:pos="1965"/>
        </w:tabs>
        <w:spacing w:line="240" w:lineRule="auto"/>
        <w:ind w:left="0" w:hanging="2"/>
        <w:jc w:val="both"/>
        <w:rPr>
          <w:color w:val="0000FF"/>
          <w:u w:val="single"/>
        </w:rPr>
      </w:pPr>
      <w:r>
        <w:fldChar w:fldCharType="begin"/>
      </w:r>
      <w:r w:rsidR="00835D2A">
        <w:instrText xml:space="preserve"> HYPERLINK "https://urait.ru/bcode/469197%202" </w:instrText>
      </w:r>
      <w:r>
        <w:fldChar w:fldCharType="separate"/>
      </w:r>
    </w:p>
    <w:p w:rsidR="00B14BD9" w:rsidRDefault="000B5E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fldChar w:fldCharType="end"/>
      </w:r>
      <w:r w:rsidR="00835D2A">
        <w:rPr>
          <w:b/>
          <w:color w:val="000000"/>
        </w:rPr>
        <w:t>в) ресурсы сети «Интернет»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835D2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bookmarkStart w:id="1" w:name="_heading=h.30j0zll" w:colFirst="0" w:colLast="0"/>
      <w:bookmarkEnd w:id="1"/>
      <w:r>
        <w:rPr>
          <w:color w:val="000000"/>
        </w:rPr>
        <w:t xml:space="preserve">Сайт союза социальных педагогов и социальных работников </w:t>
      </w:r>
      <w:hyperlink r:id="rId11">
        <w:r>
          <w:rPr>
            <w:color w:val="0000FF"/>
            <w:u w:val="single"/>
          </w:rPr>
          <w:t>http://ssopir.ru/</w:t>
        </w:r>
      </w:hyperlink>
    </w:p>
    <w:p w:rsidR="00B14BD9" w:rsidRDefault="00835D2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bookmarkStart w:id="2" w:name="_heading=h.1fob9te" w:colFirst="0" w:colLast="0"/>
      <w:bookmarkEnd w:id="2"/>
      <w:r>
        <w:rPr>
          <w:color w:val="000000"/>
        </w:rPr>
        <w:t xml:space="preserve">Портал некоммерческих организаций Ярославской области </w:t>
      </w:r>
      <w:hyperlink r:id="rId12">
        <w:r>
          <w:rPr>
            <w:color w:val="0000FF"/>
            <w:u w:val="single"/>
          </w:rPr>
          <w:t>https://nko76.ru/katalog-nko/yaroslavskoe-regionalnoe-otdelenie-obshherossijskoj-obshhestvennoj-organizacii-soyuz-socialnyh-pedagogov-i-socialnyh-rabotnikov.html</w:t>
        </w:r>
      </w:hyperlink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8. Образовательные технологии, в том числе электронное обучение и дистанционные образовательные технологии, используемые при проведении практики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 процессе обучения используются следующие образовательные технологии: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Установочная конференция</w:t>
      </w:r>
      <w:r>
        <w:rPr>
          <w:color w:val="000000"/>
        </w:rPr>
        <w:t> – дает первое целостное представление об учебной практике. Студенты знакомятся с назначением и задачами учебной практики, ее ролью и местом в системе учебных дисциплин и в системе подготовки в целом. Дается краткий обзор целей практики, излагаются перспективные направления исследований. На установочной конференции высказываются методические и организационные особенности работы, а также дается анализ рекомендуемой учебно-методической литературы.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Итоговая конференция</w:t>
      </w:r>
      <w:r>
        <w:rPr>
          <w:color w:val="000000"/>
        </w:rPr>
        <w:t> – последовательное изложение студентами докладов о проделанной работе в ходе учебной  практики. Требования к итоговой конференции: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>Проведение практики не предполагает выделения часов на аудиторную работу; предполагает выполнение самостоятельной работы. На разных этапах прохождения практики применяются следующие образовательные технологии.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 ходе </w:t>
      </w:r>
      <w:r>
        <w:rPr>
          <w:i/>
          <w:color w:val="000000"/>
        </w:rPr>
        <w:t>этапа 1</w:t>
      </w:r>
      <w:r>
        <w:rPr>
          <w:color w:val="000000"/>
        </w:rPr>
        <w:t xml:space="preserve">, предполагающего проведения установочной конференции, запланирована </w:t>
      </w:r>
      <w:r>
        <w:rPr>
          <w:i/>
          <w:color w:val="000000"/>
        </w:rPr>
        <w:t xml:space="preserve">инструктивная лекция. </w:t>
      </w:r>
      <w:r>
        <w:rPr>
          <w:color w:val="000000"/>
        </w:rPr>
        <w:t>Она проводится с целью организации  последующей самостоятельной работы  студентов по углублению, систематизации и обобщению материала данной дисциплины.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На </w:t>
      </w:r>
      <w:r>
        <w:rPr>
          <w:i/>
          <w:color w:val="000000"/>
        </w:rPr>
        <w:t>заключительном этапе</w:t>
      </w:r>
      <w:r>
        <w:rPr>
          <w:color w:val="000000"/>
        </w:rPr>
        <w:t xml:space="preserve"> во время итоговой конференции используются приемы обобщающей лекции. Она проводится в завершение изучения раздела или темы для закрепления  знаний, обзора сделанных ошибок, рекомендаций по их устранения. Особое внимание уделяется достижениям, результатам, которые продемонстрировали студенты.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В завершении студентам предлагается ответить на следующие вопросы: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Какие знания, умения и навыки удалось приобрести в ходе прохождения практики?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Назовите свой «момент славы» (личное или командное достижение в ходе практики, которым хочется гордиться).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Что не удалось в ходе практики? Каковы причины неудач? Как их можно исправить?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Ответы на вопросы могут быть даны письменно или в ходе обсуждения в формате «круглого стола». Ответы на вопросы не оцениваются. Они используются для того чтобы студенты смогли отрефлексировать результаты практики, а руководитель практики от организации смог учесть их при планировании практики в будущем.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Электронный учебный курс «Преддипломная практика» в LMS Электронный университет Moodle ЯрГУ</w:t>
      </w:r>
      <w:r>
        <w:rPr>
          <w:color w:val="000000"/>
        </w:rPr>
        <w:t>, в котором:</w:t>
      </w:r>
    </w:p>
    <w:p w:rsidR="00B14BD9" w:rsidRDefault="00835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график проведения практики;</w:t>
      </w:r>
    </w:p>
    <w:p w:rsidR="00B14BD9" w:rsidRDefault="00835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Положение о проведении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 утвержденного приказом ректора ЯрГУ № 149 от 25.02.2021 года;</w:t>
      </w:r>
    </w:p>
    <w:p w:rsidR="00B14BD9" w:rsidRDefault="00835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представлены образы документов для оформления практики;</w:t>
      </w:r>
    </w:p>
    <w:p w:rsidR="00B14BD9" w:rsidRDefault="00835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представлены правила прохождения промежуточной аттестации по дисциплине;</w:t>
      </w:r>
    </w:p>
    <w:p w:rsidR="00B14BD9" w:rsidRDefault="00835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представлен список учебной литературы, рекомендуемой для прохождения практики;</w:t>
      </w:r>
    </w:p>
    <w:p w:rsidR="00B14BD9" w:rsidRDefault="00835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представлена информация о форме и времени проведения консультаций по дисциплине  в режиме онлайн;</w:t>
      </w:r>
    </w:p>
    <w:p w:rsidR="00B14BD9" w:rsidRDefault="00835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посредством форума осуществляется синхронное и (или) асинхронное взаимодействие между обучающимися и преподавателем в рамках прохождения практики.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9. Перечень лицензионного и (или) свободно распространяемого программного обеспечения, используемого при осуществлении образовательного процесса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 процессе осуществления образовательного процесса по дисциплине используются: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программы Microsoft Office.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10.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 процессе осуществления образовательного процесса по дисциплине используются: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bookmarkStart w:id="3" w:name="_heading=h.3znysh7" w:colFirst="0" w:colLast="0"/>
      <w:bookmarkEnd w:id="3"/>
      <w:r>
        <w:rPr>
          <w:color w:val="000000"/>
        </w:rPr>
        <w:t>Автоматизированная библиотечно-информационная система «БУКИ-NEXT»</w:t>
      </w:r>
      <w:r>
        <w:rPr>
          <w:color w:val="000000"/>
          <w:u w:val="single"/>
        </w:rPr>
        <w:t xml:space="preserve"> </w:t>
      </w:r>
      <w:hyperlink r:id="rId13">
        <w:r>
          <w:rPr>
            <w:color w:val="000000"/>
            <w:u w:val="single"/>
          </w:rPr>
          <w:t>http://www.lib.uniyar.ac.ru/opac/bk_cat_find.php</w:t>
        </w:r>
      </w:hyperlink>
      <w:r>
        <w:rPr>
          <w:color w:val="000000"/>
        </w:rPr>
        <w:t xml:space="preserve">  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highlight w:val="yellow"/>
        </w:rPr>
      </w:pPr>
      <w:r>
        <w:rPr>
          <w:color w:val="000000"/>
        </w:rPr>
        <w:t xml:space="preserve"> </w:t>
      </w:r>
      <w:r>
        <w:rPr>
          <w:b/>
          <w:color w:val="000000"/>
        </w:rPr>
        <w:t>11. Материально-техническая база, необходимая для проведения практики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>Материально-техническая база, необходимая для проведения практики включает в свой состав специальные помещения: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 учебные аудитории для проведения занятий лекционного типа;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 учебные аудитории для проведения практических занятий (семинаров);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 учебные аудитории для проведения групповых и индивидуальных консультаций;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 учебные аудитории для проведения текущего контроля и промежуточной аттестации;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помещения для самостоятельной работы;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 помещения для хранения и профилактического обслуживания технических средств обучения.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>
        <w:t xml:space="preserve">Составитель: к.полит.наук, доцент. А.А. Власова,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t>старший преподаватель кафедры социальных технологий Е.А. Серова</w:t>
      </w:r>
      <w:r>
        <w:br w:type="page"/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b/>
          <w:color w:val="000000"/>
        </w:rPr>
        <w:t>Образец оформления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b/>
          <w:color w:val="000000"/>
        </w:rPr>
        <w:t>титульного листа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b/>
          <w:color w:val="000000"/>
        </w:rPr>
        <w:t>отчета по практике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МИНОБРНАУКИ РОССИИ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Федеральное государственное бюджетное образовательное учреждение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высшего образования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«Ярославский государственный университет им. П.Г. Демидова»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(ЯрГУ)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Кафедра социальных технологий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0"/>
          <w:szCs w:val="2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ОТЧЕТ ПО ПРАКТИКЕ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Студента(ки) _____________________________________________________________________________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</w:rPr>
        <w:t>ФИО полностью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курс:_____ форма обучения:____________________________ учебная группа:_________________________________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         форма обучения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Направление подготовки (специальность):_</w:t>
      </w:r>
      <w:r>
        <w:rPr>
          <w:b/>
          <w:color w:val="000000"/>
          <w:sz w:val="32"/>
          <w:szCs w:val="32"/>
          <w:highlight w:val="white"/>
          <w:u w:val="single"/>
        </w:rPr>
        <w:t xml:space="preserve"> </w:t>
      </w:r>
      <w:r>
        <w:rPr>
          <w:color w:val="000000"/>
          <w:u w:val="single"/>
        </w:rPr>
        <w:t>социальная работа</w:t>
      </w:r>
      <w:r>
        <w:rPr>
          <w:color w:val="000000"/>
        </w:rPr>
        <w:t>________________________________________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</w:rPr>
        <w:t>код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  <w:t>наименование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Вид практики: _______________________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 xml:space="preserve">Сроки практики: 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База практики:_____________________________________________________________________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</w:rPr>
        <w:t>полное наименование организации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Руководитель практики от организации-базы практики: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</w:rPr>
        <w:t>ФИО, должность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Руководитель практики от факультета: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__________________</w:t>
      </w:r>
      <w:r>
        <w:rPr>
          <w:color w:val="000000"/>
          <w:u w:val="single"/>
        </w:rPr>
        <w:t xml:space="preserve"> </w:t>
      </w:r>
      <w:r>
        <w:rPr>
          <w:color w:val="000000"/>
        </w:rPr>
        <w:t>_____________</w:t>
      </w:r>
      <w:r>
        <w:rPr>
          <w:color w:val="000000"/>
          <w:u w:val="single"/>
        </w:rPr>
        <w:t xml:space="preserve">          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</w:rPr>
        <w:t>ФИО, ученая степень, ученое звание, должность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Индивидуальный (групповой) руководитель: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_________________________________________________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</w:rPr>
        <w:t>ФИО, ученая степень, ученое звание, должность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Кафедра</w:t>
      </w:r>
      <w:r>
        <w:rPr>
          <w:color w:val="000000"/>
          <w:u w:val="single"/>
        </w:rPr>
        <w:t xml:space="preserve">     </w:t>
      </w:r>
      <w:r>
        <w:rPr>
          <w:color w:val="000000"/>
        </w:rPr>
        <w:t>_____________________________________________________________________________</w:t>
      </w:r>
      <w:r>
        <w:rPr>
          <w:i/>
          <w:color w:val="000000"/>
        </w:rPr>
        <w:t>наименование кафедры, которая осуществляет руководство практикой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bookmarkStart w:id="4" w:name="_heading=h.2et92p0" w:colFirst="0" w:colLast="0"/>
      <w:bookmarkEnd w:id="4"/>
      <w:r>
        <w:rPr>
          <w:color w:val="000000"/>
        </w:rPr>
        <w:t>Ярославль 202</w:t>
      </w:r>
      <w:r w:rsidR="00C60D1A">
        <w:rPr>
          <w:color w:val="000000"/>
        </w:rPr>
        <w:t>3</w:t>
      </w:r>
      <w:r>
        <w:rPr>
          <w:color w:val="000000"/>
        </w:rPr>
        <w:t xml:space="preserve"> г.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br w:type="page"/>
      </w:r>
      <w:r>
        <w:rPr>
          <w:b/>
          <w:color w:val="000000"/>
        </w:rPr>
        <w:lastRenderedPageBreak/>
        <w:t>Образец оформления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b/>
          <w:color w:val="000000"/>
        </w:rPr>
        <w:t>титульного листа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b/>
          <w:color w:val="000000"/>
        </w:rPr>
        <w:t>дневника по практике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МИНОБРНАУКИ РОССИИ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Федеральное государственное бюджетное образовательное учреждение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высшего образования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«Ярославский государственный университет им. П.Г. Демидова»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(ЯрГУ)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Кафедра социальных технологий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ДНЕВНИК ПО ПРАКТИКЕ</w:t>
      </w:r>
      <w:bookmarkStart w:id="5" w:name="bookmark=id.tyjcwt" w:colFirst="0" w:colLast="0"/>
      <w:bookmarkEnd w:id="5"/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Студента(ки) _____________________________________________________________________________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</w:rPr>
        <w:t>ФИО полностью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курс:_____ форма обучения:____________________________ учебная группа:_________________________________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         форма обучения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Направление подготовки (специальность):_</w:t>
      </w:r>
      <w:r>
        <w:rPr>
          <w:b/>
          <w:color w:val="000000"/>
          <w:sz w:val="32"/>
          <w:szCs w:val="32"/>
          <w:highlight w:val="white"/>
          <w:u w:val="single"/>
        </w:rPr>
        <w:t xml:space="preserve"> </w:t>
      </w:r>
      <w:r>
        <w:rPr>
          <w:color w:val="000000"/>
          <w:u w:val="single"/>
        </w:rPr>
        <w:t>социальная работа</w:t>
      </w:r>
      <w:r>
        <w:rPr>
          <w:color w:val="000000"/>
        </w:rPr>
        <w:t>________________________________________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</w:rPr>
        <w:t>код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  <w:t>наименование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Вид практики: _______________________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 xml:space="preserve">Сроки практики: 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База практики:_____________________________________________________________________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</w:rPr>
        <w:t>полное наименование организации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Руководитель практики от организации-базы практики: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</w:rPr>
        <w:t>ФИО, должность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Руководитель практики от факультета: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__________________</w:t>
      </w:r>
      <w:r>
        <w:rPr>
          <w:color w:val="000000"/>
          <w:u w:val="single"/>
        </w:rPr>
        <w:t xml:space="preserve"> </w:t>
      </w:r>
      <w:r>
        <w:rPr>
          <w:color w:val="000000"/>
        </w:rPr>
        <w:t>_____________</w:t>
      </w:r>
      <w:r>
        <w:rPr>
          <w:color w:val="000000"/>
          <w:u w:val="single"/>
        </w:rPr>
        <w:t xml:space="preserve">          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</w:rPr>
        <w:t>ФИО, ученая степень, ученое звание, должность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Индивидуальный (групповой) руководитель: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_________________________________________________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i/>
          <w:color w:val="000000"/>
        </w:rPr>
        <w:t>ФИО, ученая степень, ученое звание, должность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Кафедра</w:t>
      </w:r>
      <w:r>
        <w:rPr>
          <w:color w:val="000000"/>
          <w:u w:val="single"/>
        </w:rPr>
        <w:t xml:space="preserve">     </w:t>
      </w:r>
      <w:r>
        <w:rPr>
          <w:color w:val="000000"/>
        </w:rPr>
        <w:t>_____________________________________________________________________________</w:t>
      </w:r>
      <w:r>
        <w:rPr>
          <w:i/>
          <w:color w:val="000000"/>
        </w:rPr>
        <w:t>наименование кафедры, которая осуществляет руководство практикой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Ярославль 202</w:t>
      </w:r>
      <w:r w:rsidR="00C60D1A">
        <w:rPr>
          <w:color w:val="000000"/>
        </w:rPr>
        <w:t>3</w:t>
      </w:r>
      <w:r>
        <w:rPr>
          <w:color w:val="000000"/>
        </w:rPr>
        <w:t xml:space="preserve"> г.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Приложение 3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/>
        <w:t>Примерное содержание дневника учебной и производственной (включая преддипломную) практики</w:t>
      </w:r>
    </w:p>
    <w:p w:rsidR="00B14BD9" w:rsidRDefault="00835D2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Памятка студенту с указанием его прав и обязанностей.</w:t>
      </w:r>
    </w:p>
    <w:p w:rsidR="00B14BD9" w:rsidRDefault="00835D2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 об инструктаже по ТБ и ОТ.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Календарно-тематический план-график практики, сведения о выполняемой работе:</w:t>
      </w:r>
    </w:p>
    <w:tbl>
      <w:tblPr>
        <w:tblStyle w:val="afff3"/>
        <w:tblW w:w="9350" w:type="dxa"/>
        <w:tblInd w:w="5" w:type="dxa"/>
        <w:tblLayout w:type="fixed"/>
        <w:tblLook w:val="0000"/>
      </w:tblPr>
      <w:tblGrid>
        <w:gridCol w:w="509"/>
        <w:gridCol w:w="1450"/>
        <w:gridCol w:w="1474"/>
        <w:gridCol w:w="816"/>
        <w:gridCol w:w="1574"/>
        <w:gridCol w:w="1210"/>
        <w:gridCol w:w="997"/>
        <w:gridCol w:w="1320"/>
      </w:tblGrid>
      <w:tr w:rsidR="00B14BD9">
        <w:trPr>
          <w:cantSplit/>
          <w:trHeight w:val="1392"/>
          <w:tblHeader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п/п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Вид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деятельности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Календарный срок предполагаемого выполнения / в т.ч. кол-во часов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Дата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(число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месяц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год)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работы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Кол-во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отработан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ных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часов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Оценка по итогам выполнения работы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Подпись руководителя практики от организации</w:t>
            </w:r>
          </w:p>
        </w:tc>
      </w:tr>
      <w:tr w:rsidR="00B14BD9">
        <w:trPr>
          <w:cantSplit/>
          <w:trHeight w:val="274"/>
          <w:tblHeader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B14BD9">
        <w:trPr>
          <w:cantSplit/>
          <w:trHeight w:val="269"/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</w:tr>
      <w:tr w:rsidR="00B14BD9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</w:tr>
      <w:tr w:rsidR="00B14BD9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</w:tr>
      <w:tr w:rsidR="00B14BD9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</w:tr>
      <w:tr w:rsidR="00B14BD9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</w:tr>
      <w:tr w:rsidR="00B14BD9">
        <w:trPr>
          <w:cantSplit/>
          <w:trHeight w:val="269"/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</w:tr>
      <w:tr w:rsidR="00B14BD9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</w:tr>
      <w:tr w:rsidR="00B14BD9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</w:tr>
      <w:tr w:rsidR="00B14BD9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</w:tr>
      <w:tr w:rsidR="00B14BD9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</w:tr>
      <w:tr w:rsidR="00B14BD9">
        <w:trPr>
          <w:cantSplit/>
          <w:trHeight w:val="274"/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</w:tr>
      <w:tr w:rsidR="00B14BD9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</w:tr>
      <w:tr w:rsidR="00B14BD9">
        <w:trPr>
          <w:cantSplit/>
          <w:trHeight w:val="274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</w:tr>
      <w:tr w:rsidR="00B14BD9">
        <w:trPr>
          <w:cantSplit/>
          <w:trHeight w:val="269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</w:tr>
      <w:tr w:rsidR="00B14BD9">
        <w:trPr>
          <w:cantSplit/>
          <w:trHeight w:val="283"/>
          <w:tblHeader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B14BD9" w:rsidRDefault="00B14BD9" w:rsidP="00C60D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0"/>
                <w:szCs w:val="10"/>
              </w:rPr>
            </w:pPr>
          </w:p>
        </w:tc>
      </w:tr>
    </w:tbl>
    <w:p w:rsidR="00B14BD9" w:rsidRDefault="00835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руководителем от профильной организации работы студента в процессе прохождения практики, его способности применять знания и умения при решении профессиональных задач.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br w:type="page"/>
      </w:r>
      <w:bookmarkStart w:id="6" w:name="bookmark=id.3dy6vkm" w:colFirst="0" w:colLast="0"/>
      <w:bookmarkEnd w:id="6"/>
      <w:r>
        <w:rPr>
          <w:b/>
          <w:color w:val="000000"/>
        </w:rPr>
        <w:lastRenderedPageBreak/>
        <w:t>ДОГОВОР О ПРАКТИЧЕСКОЙ ПОДГОТОВКЕ ОБУЧАЮЩИХСЯ, ЗАКЛЮЧАЕМЫЙ МЕЖДУ ОРГАНИЗАЦИЕЙ, ОСУЩЕСТВЛЯЮЩЕЙ ОБРАЗОВАТЕЛЬНУЮ ДЕЯТЕЛЬНОСТЬ, И ОРГАНИЗАЦИЕЙ, ОСУЩЕСТВЛЯЮЩЕЙ ДЕЯТЕЛЬНОСТЬ ПО ПРОФИЛЮ СООТВЕТСТВУЮЩЕЙ ОБРАЗОВАТЕЛЬНОЙ ПРОГРАММЫ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</w:rPr>
      </w:pPr>
      <w:r>
        <w:rPr>
          <w:color w:val="000000"/>
        </w:rPr>
        <w:t>г. Ярославль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color w:val="000000"/>
          <w:u w:val="single"/>
        </w:rPr>
        <w:t xml:space="preserve">«  » </w:t>
      </w:r>
      <w:r>
        <w:rPr>
          <w:b/>
          <w:color w:val="000000"/>
        </w:rPr>
        <w:t>202</w:t>
      </w:r>
      <w:r w:rsidR="00C60D1A">
        <w:rPr>
          <w:b/>
          <w:color w:val="000000"/>
        </w:rPr>
        <w:t>3</w:t>
      </w:r>
      <w:r>
        <w:rPr>
          <w:b/>
          <w:color w:val="000000"/>
        </w:rPr>
        <w:t xml:space="preserve"> г.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</w:t>
      </w:r>
      <w:r>
        <w:rPr>
          <w:b/>
          <w:color w:val="000000"/>
        </w:rPr>
        <w:t xml:space="preserve"> «Ярославский государственный университет им. П.Г. Демидова»</w:t>
      </w:r>
      <w:r>
        <w:rPr>
          <w:color w:val="000000"/>
        </w:rPr>
        <w:t xml:space="preserve">, именуемый в дальнейшем </w:t>
      </w:r>
      <w:r>
        <w:rPr>
          <w:b/>
          <w:color w:val="000000"/>
        </w:rPr>
        <w:t>«Организация»</w:t>
      </w:r>
      <w:r>
        <w:rPr>
          <w:color w:val="000000"/>
        </w:rPr>
        <w:t xml:space="preserve">, в лице </w:t>
      </w:r>
      <w:r>
        <w:rPr>
          <w:b/>
          <w:color w:val="000000"/>
        </w:rPr>
        <w:t>проректора по учебной работе И.А. Кузнецовой</w:t>
      </w:r>
      <w:r>
        <w:rPr>
          <w:color w:val="000000"/>
        </w:rPr>
        <w:t>, действующего на основании доверенности № 40 от 25.12.2020г, и</w:t>
      </w:r>
      <w:r>
        <w:rPr>
          <w:b/>
          <w:color w:val="000000"/>
        </w:rPr>
        <w:t>_______________</w:t>
      </w:r>
      <w:r>
        <w:rPr>
          <w:color w:val="000000"/>
        </w:rPr>
        <w:t xml:space="preserve">, именуемое в дальнейшем </w:t>
      </w:r>
      <w:r>
        <w:rPr>
          <w:b/>
          <w:color w:val="000000"/>
        </w:rPr>
        <w:t>«Профильная организация»</w:t>
      </w:r>
      <w:r>
        <w:rPr>
          <w:color w:val="000000"/>
        </w:rPr>
        <w:t xml:space="preserve">, в лице </w:t>
      </w:r>
      <w:r>
        <w:rPr>
          <w:b/>
          <w:color w:val="000000"/>
        </w:rPr>
        <w:t>_____________________</w:t>
      </w:r>
      <w:r>
        <w:rPr>
          <w:color w:val="000000"/>
        </w:rPr>
        <w:t>,действующего на основании _______________________________, именуемые по отдельности "Сторона", а вместе - "Стороны", заключили настоящий Договор о нижеследующем.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7" w:name="bookmark=id.1t3h5sf" w:colFirst="0" w:colLast="0"/>
      <w:bookmarkEnd w:id="7"/>
      <w:r>
        <w:rPr>
          <w:b/>
          <w:color w:val="000000"/>
        </w:rPr>
        <w:t>1. Предмет Договора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8" w:name="bookmark=id.4d34og8" w:colFirst="0" w:colLast="0"/>
      <w:bookmarkEnd w:id="8"/>
      <w:r>
        <w:rPr>
          <w:color w:val="000000"/>
        </w:rPr>
        <w:t>1.1. Предметом настоящего Договора является организация практической подготовки обучающихся (далее - практическая подготовка).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9" w:name="bookmark=id.2s8eyo1" w:colFirst="0" w:colLast="0"/>
      <w:bookmarkEnd w:id="9"/>
      <w:r>
        <w:rPr>
          <w:color w:val="000000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(приложением 1).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10" w:name="bookmark=id.17dp8vu" w:colFirst="0" w:colLast="0"/>
      <w:bookmarkEnd w:id="10"/>
      <w:r>
        <w:rPr>
          <w:color w:val="000000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11" w:name="bookmark=id.3rdcrjn" w:colFirst="0" w:colLast="0"/>
      <w:bookmarkEnd w:id="11"/>
      <w:r>
        <w:rPr>
          <w:b/>
          <w:color w:val="000000"/>
        </w:rPr>
        <w:t>2. Права и обязанности Сторон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12" w:name="bookmark=id.26in1rg" w:colFirst="0" w:colLast="0"/>
      <w:bookmarkEnd w:id="12"/>
      <w:r>
        <w:rPr>
          <w:color w:val="000000"/>
        </w:rPr>
        <w:t>2.1. Организация обязана: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13" w:name="bookmark=id.lnxbz9" w:colFirst="0" w:colLast="0"/>
      <w:bookmarkEnd w:id="13"/>
      <w:r>
        <w:rPr>
          <w:color w:val="000000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14" w:name="bookmark=id.35nkun2" w:colFirst="0" w:colLast="0"/>
      <w:bookmarkEnd w:id="14"/>
      <w:r>
        <w:rPr>
          <w:color w:val="000000"/>
        </w:rPr>
        <w:t>2.1.2 назначить руководителя по практической подготовке от Организации, который: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15" w:name="bookmark=id.1ksv4uv" w:colFirst="0" w:colLast="0"/>
      <w:bookmarkEnd w:id="15"/>
      <w:r>
        <w:rPr>
          <w:color w:val="000000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16" w:name="bookmark=id.44sinio" w:colFirst="0" w:colLast="0"/>
      <w:bookmarkEnd w:id="16"/>
      <w:r>
        <w:rPr>
          <w:color w:val="000000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17" w:name="bookmark=id.2jxsxqh" w:colFirst="0" w:colLast="0"/>
      <w:bookmarkEnd w:id="17"/>
      <w:r>
        <w:rPr>
          <w:color w:val="000000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18" w:name="bookmark=id.z337ya" w:colFirst="0" w:colLast="0"/>
      <w:bookmarkEnd w:id="18"/>
      <w:r>
        <w:rPr>
          <w:color w:val="000000"/>
        </w:rPr>
        <w:lastRenderedPageBreak/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2.1.3 при смене руководителя по практической подготовке в</w:t>
      </w:r>
      <w:bookmarkStart w:id="19" w:name="bookmark=id.3j2qqm3" w:colFirst="0" w:colLast="0"/>
      <w:bookmarkEnd w:id="19"/>
      <w:r>
        <w:rPr>
          <w:color w:val="000000"/>
        </w:rPr>
        <w:t xml:space="preserve"> 5 дневный срок сообщить об этом Профильной организации;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20" w:name="bookmark=id.1y810tw" w:colFirst="0" w:colLast="0"/>
      <w:bookmarkEnd w:id="20"/>
      <w:r>
        <w:rPr>
          <w:color w:val="000000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21" w:name="bookmark=id.4i7ojhp" w:colFirst="0" w:colLast="0"/>
      <w:bookmarkEnd w:id="21"/>
      <w:r>
        <w:rPr>
          <w:color w:val="000000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22" w:name="bookmark=id.2xcytpi" w:colFirst="0" w:colLast="0"/>
      <w:bookmarkEnd w:id="22"/>
      <w:r>
        <w:rPr>
          <w:color w:val="000000"/>
        </w:rPr>
        <w:t>2.2. Профильная организация обязана: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23" w:name="bookmark=id.1ci93xb" w:colFirst="0" w:colLast="0"/>
      <w:bookmarkEnd w:id="23"/>
      <w:r>
        <w:rPr>
          <w:color w:val="000000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24" w:name="bookmark=id.3whwml4" w:colFirst="0" w:colLast="0"/>
      <w:bookmarkEnd w:id="24"/>
      <w:r>
        <w:rPr>
          <w:color w:val="000000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2.2.3 при смене лица, указанного в пункте 2.2.2, в </w:t>
      </w:r>
      <w:bookmarkStart w:id="25" w:name="bookmark=id.2bn6wsx" w:colFirst="0" w:colLast="0"/>
      <w:bookmarkEnd w:id="25"/>
      <w:r>
        <w:rPr>
          <w:color w:val="000000"/>
        </w:rPr>
        <w:t>5 дневный срок сообщить об этом Организации;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26" w:name="bookmark=id.qsh70q" w:colFirst="0" w:colLast="0"/>
      <w:bookmarkEnd w:id="26"/>
      <w:r>
        <w:rPr>
          <w:color w:val="000000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27" w:name="bookmark=id.3as4poj" w:colFirst="0" w:colLast="0"/>
      <w:bookmarkEnd w:id="27"/>
      <w:r>
        <w:rPr>
          <w:color w:val="000000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  <w:u w:val="single"/>
        </w:rPr>
      </w:pPr>
      <w:bookmarkStart w:id="28" w:name="bookmark=id.1pxezwc" w:colFirst="0" w:colLast="0"/>
      <w:bookmarkEnd w:id="28"/>
      <w:r>
        <w:rPr>
          <w:color w:val="000000"/>
        </w:rPr>
        <w:t>2.2.6 ознакомить обучающихся с правилами внутреннего трудового распорядка Профильной организации, _____________________________(указываются иные локальные нормативные акты Профильной организации)</w:t>
      </w:r>
      <w:bookmarkStart w:id="29" w:name="bookmark=id.49x2ik5" w:colFirst="0" w:colLast="0"/>
      <w:bookmarkEnd w:id="29"/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30" w:name="bookmark=id.2p2csry" w:colFirst="0" w:colLast="0"/>
      <w:bookmarkEnd w:id="30"/>
      <w:r>
        <w:rPr>
          <w:color w:val="000000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31" w:name="bookmark=id.147n2zr" w:colFirst="0" w:colLast="0"/>
      <w:bookmarkEnd w:id="31"/>
      <w:r>
        <w:rPr>
          <w:color w:val="000000"/>
        </w:rPr>
        <w:t xml:space="preserve">2.2.8 предоставить обучающимся и руководителю по практической подготовке от Организации возможность пользоваться помещениями Профильной организации, </w:t>
      </w:r>
      <w:r>
        <w:rPr>
          <w:color w:val="000000"/>
        </w:rPr>
        <w:lastRenderedPageBreak/>
        <w:t>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32" w:name="bookmark=id.3o7alnk" w:colFirst="0" w:colLast="0"/>
      <w:bookmarkEnd w:id="32"/>
      <w:r>
        <w:rPr>
          <w:color w:val="000000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33" w:name="bookmark=id.23ckvvd" w:colFirst="0" w:colLast="0"/>
      <w:bookmarkEnd w:id="33"/>
      <w:r>
        <w:rPr>
          <w:color w:val="000000"/>
        </w:rPr>
        <w:t>2.3. Организация имеет право: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34" w:name="bookmark=id.ihv636" w:colFirst="0" w:colLast="0"/>
      <w:bookmarkEnd w:id="34"/>
      <w:r>
        <w:rPr>
          <w:color w:val="000000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35" w:name="bookmark=id.32hioqz" w:colFirst="0" w:colLast="0"/>
      <w:bookmarkEnd w:id="35"/>
      <w:r>
        <w:rPr>
          <w:color w:val="000000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36" w:name="bookmark=id.1hmsyys" w:colFirst="0" w:colLast="0"/>
      <w:bookmarkEnd w:id="36"/>
      <w:r>
        <w:rPr>
          <w:color w:val="000000"/>
        </w:rPr>
        <w:t>2.4. Профильная организация имеет право: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37" w:name="bookmark=id.41mghml" w:colFirst="0" w:colLast="0"/>
      <w:bookmarkEnd w:id="37"/>
      <w:r>
        <w:rPr>
          <w:color w:val="000000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38" w:name="bookmark=id.2grqrue" w:colFirst="0" w:colLast="0"/>
      <w:bookmarkEnd w:id="38"/>
      <w:r>
        <w:rPr>
          <w:color w:val="000000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39" w:name="bookmark=id.vx1227" w:colFirst="0" w:colLast="0"/>
      <w:bookmarkEnd w:id="39"/>
      <w:r>
        <w:rPr>
          <w:b/>
          <w:color w:val="000000"/>
        </w:rPr>
        <w:t>3. Срок действия договора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40" w:name="bookmark=id.3fwokq0" w:colFirst="0" w:colLast="0"/>
      <w:bookmarkEnd w:id="40"/>
      <w:r>
        <w:rPr>
          <w:color w:val="000000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41" w:name="bookmark=id.1v1yuxt" w:colFirst="0" w:colLast="0"/>
      <w:bookmarkEnd w:id="41"/>
      <w:r>
        <w:rPr>
          <w:b/>
          <w:color w:val="000000"/>
        </w:rPr>
        <w:t>4. Заключительные положения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42" w:name="bookmark=id.4f1mdlm" w:colFirst="0" w:colLast="0"/>
      <w:bookmarkEnd w:id="42"/>
      <w:r>
        <w:rPr>
          <w:color w:val="000000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43" w:name="bookmark=id.2u6wntf" w:colFirst="0" w:colLast="0"/>
      <w:bookmarkEnd w:id="43"/>
      <w:r>
        <w:rPr>
          <w:color w:val="000000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bookmarkStart w:id="44" w:name="bookmark=id.19c6y18" w:colFirst="0" w:colLast="0"/>
      <w:bookmarkEnd w:id="44"/>
      <w:r>
        <w:rPr>
          <w:color w:val="000000"/>
        </w:rPr>
        <w:t>4.3. Настоящий Договор составлен в двух экземплярах, по одному для каждой из Сторон. Все экземпляры имеют одинаковую юридическую силу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b/>
          <w:color w:val="000000"/>
        </w:rPr>
      </w:pPr>
      <w:bookmarkStart w:id="45" w:name="bookmark=id.3tbugp1" w:colFirst="0" w:colLast="0"/>
      <w:bookmarkEnd w:id="45"/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b/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rPr>
          <w:color w:val="000000"/>
        </w:rPr>
      </w:pPr>
      <w:r>
        <w:rPr>
          <w:b/>
          <w:color w:val="000000"/>
        </w:rPr>
        <w:t>5. Адреса, реквизиты и подписи Сторон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lastRenderedPageBreak/>
        <w:t>«Организация»: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«Профильная организация»: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Федеральное государственное бюджетное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образовательное учреждение высшего 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образования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«Ярославский государственный</w:t>
      </w:r>
      <w:r>
        <w:rPr>
          <w:color w:val="000000"/>
        </w:rPr>
        <w:tab/>
      </w:r>
      <w:r>
        <w:rPr>
          <w:color w:val="000000"/>
        </w:rPr>
        <w:tab/>
        <w:t xml:space="preserve">                               Адрес (почтовый):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университет им. П.Г. Демидова»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Почтовый адрес:</w:t>
      </w:r>
      <w:r>
        <w:rPr>
          <w:color w:val="000000"/>
        </w:rPr>
        <w:tab/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150003, г. Ярославль, Советская, 14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Телефон: 79 77 49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B14BD9" w:rsidRDefault="00835D2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B14BD9" w:rsidRDefault="00B14BD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jc w:val="both"/>
        <w:rPr>
          <w:color w:val="000000"/>
        </w:rPr>
      </w:pPr>
    </w:p>
    <w:p w:rsidR="00B14BD9" w:rsidRDefault="00B14BD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" w:line="240" w:lineRule="auto"/>
        <w:ind w:left="0" w:hanging="2"/>
        <w:jc w:val="both"/>
        <w:rPr>
          <w:color w:val="00000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Проректор по учебной работе </w:t>
      </w:r>
      <w:r>
        <w:rPr>
          <w:color w:val="000000"/>
        </w:rPr>
        <w:tab/>
      </w:r>
      <w:r>
        <w:rPr>
          <w:color w:val="000000"/>
        </w:rPr>
        <w:tab/>
        <w:t xml:space="preserve">                          Генеральный директор: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</w:rPr>
        <w:t xml:space="preserve"> И.А. Кузнецова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(подпись)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(подпись)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ФИО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ab/>
        <w:t>М.П.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М.П.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br w:type="page"/>
      </w:r>
      <w:r>
        <w:rPr>
          <w:color w:val="000000"/>
          <w:sz w:val="20"/>
          <w:szCs w:val="20"/>
        </w:rPr>
        <w:lastRenderedPageBreak/>
        <w:t>Приложение №1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  <w:r>
        <w:rPr>
          <w:color w:val="000000"/>
          <w:sz w:val="20"/>
          <w:szCs w:val="20"/>
        </w:rPr>
        <w:t>к договору от _________ № ________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tbl>
      <w:tblPr>
        <w:tblStyle w:val="afff4"/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552"/>
        <w:gridCol w:w="1134"/>
        <w:gridCol w:w="2977"/>
        <w:gridCol w:w="3402"/>
      </w:tblGrid>
      <w:tr w:rsidR="00B14BD9">
        <w:trPr>
          <w:cantSplit/>
          <w:trHeight w:val="704"/>
          <w:tblHeader/>
        </w:trPr>
        <w:tc>
          <w:tcPr>
            <w:tcW w:w="2552" w:type="dxa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Направление подготовки</w:t>
            </w:r>
          </w:p>
        </w:tc>
        <w:tc>
          <w:tcPr>
            <w:tcW w:w="1134" w:type="dxa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Курс,</w:t>
            </w:r>
          </w:p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группа</w:t>
            </w:r>
          </w:p>
        </w:tc>
        <w:tc>
          <w:tcPr>
            <w:tcW w:w="2977" w:type="dxa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Сроки  практической подготовки</w:t>
            </w:r>
          </w:p>
        </w:tc>
        <w:tc>
          <w:tcPr>
            <w:tcW w:w="3402" w:type="dxa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Тип практики</w:t>
            </w:r>
          </w:p>
        </w:tc>
      </w:tr>
      <w:tr w:rsidR="00B14BD9">
        <w:trPr>
          <w:cantSplit/>
          <w:trHeight w:val="515"/>
          <w:tblHeader/>
        </w:trPr>
        <w:tc>
          <w:tcPr>
            <w:tcW w:w="2552" w:type="dxa"/>
            <w:vAlign w:val="center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</w:p>
        </w:tc>
      </w:tr>
    </w:tbl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0"/>
          <w:szCs w:val="2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tbl>
      <w:tblPr>
        <w:tblStyle w:val="afff5"/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543"/>
        <w:gridCol w:w="8522"/>
      </w:tblGrid>
      <w:tr w:rsidR="00B14BD9">
        <w:trPr>
          <w:cantSplit/>
          <w:tblHeader/>
        </w:trPr>
        <w:tc>
          <w:tcPr>
            <w:tcW w:w="1543" w:type="dxa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8522" w:type="dxa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ФИО студента</w:t>
            </w:r>
          </w:p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B14BD9">
        <w:trPr>
          <w:cantSplit/>
          <w:tblHeader/>
        </w:trPr>
        <w:tc>
          <w:tcPr>
            <w:tcW w:w="1543" w:type="dxa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22" w:type="dxa"/>
            <w:vAlign w:val="center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4BD9">
        <w:trPr>
          <w:cantSplit/>
          <w:tblHeader/>
        </w:trPr>
        <w:tc>
          <w:tcPr>
            <w:tcW w:w="1543" w:type="dxa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22" w:type="dxa"/>
            <w:vAlign w:val="center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14BD9">
        <w:trPr>
          <w:cantSplit/>
          <w:tblHeader/>
        </w:trPr>
        <w:tc>
          <w:tcPr>
            <w:tcW w:w="1543" w:type="dxa"/>
            <w:vAlign w:val="center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22" w:type="dxa"/>
            <w:vAlign w:val="center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Приложение №2</w:t>
      </w: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 договору от _________ № ________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</w:rPr>
      </w:pPr>
    </w:p>
    <w:p w:rsidR="00B14BD9" w:rsidRDefault="00835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Перечень помещений Профильной организации, в которой осуществляется практическая подготовка</w:t>
      </w: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tbl>
      <w:tblPr>
        <w:tblStyle w:val="afff6"/>
        <w:tblW w:w="9810" w:type="dxa"/>
        <w:tblInd w:w="-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85"/>
        <w:gridCol w:w="9225"/>
      </w:tblGrid>
      <w:tr w:rsidR="00B14BD9">
        <w:trPr>
          <w:cantSplit/>
          <w:trHeight w:val="275"/>
          <w:tblHeader/>
        </w:trPr>
        <w:tc>
          <w:tcPr>
            <w:tcW w:w="585" w:type="dxa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225" w:type="dxa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14BD9">
        <w:trPr>
          <w:cantSplit/>
          <w:trHeight w:val="123"/>
          <w:tblHeader/>
        </w:trPr>
        <w:tc>
          <w:tcPr>
            <w:tcW w:w="585" w:type="dxa"/>
          </w:tcPr>
          <w:p w:rsidR="00B14BD9" w:rsidRDefault="00835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225" w:type="dxa"/>
          </w:tcPr>
          <w:p w:rsidR="00B14BD9" w:rsidRDefault="00B14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0"/>
          <w:szCs w:val="20"/>
          <w:u w:val="single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B14BD9" w:rsidRDefault="00B14B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sectPr w:rsidR="00B14BD9" w:rsidSect="006348C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1134" w:right="1134" w:bottom="1134" w:left="1418" w:header="709" w:footer="709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810" w:rsidRDefault="00DA3810" w:rsidP="00C60D1A">
      <w:pPr>
        <w:spacing w:line="240" w:lineRule="auto"/>
        <w:ind w:left="0" w:hanging="2"/>
      </w:pPr>
      <w:r>
        <w:separator/>
      </w:r>
    </w:p>
  </w:endnote>
  <w:endnote w:type="continuationSeparator" w:id="1">
    <w:p w:rsidR="00DA3810" w:rsidRDefault="00DA3810" w:rsidP="00C60D1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41D" w:rsidRDefault="005F441D" w:rsidP="005F441D">
    <w:pPr>
      <w:pStyle w:val="af6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FC5" w:rsidRDefault="000B5E1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 w:rsidR="00B87FC5">
      <w:rPr>
        <w:color w:val="000000"/>
      </w:rPr>
      <w:instrText>PAGE</w:instrText>
    </w:r>
    <w:r>
      <w:rPr>
        <w:color w:val="000000"/>
      </w:rPr>
      <w:fldChar w:fldCharType="separate"/>
    </w:r>
    <w:r w:rsidR="00BB7813"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41D" w:rsidRDefault="005F441D" w:rsidP="005F441D">
    <w:pPr>
      <w:pStyle w:val="af6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810" w:rsidRDefault="00DA3810" w:rsidP="00C60D1A">
      <w:pPr>
        <w:spacing w:line="240" w:lineRule="auto"/>
        <w:ind w:left="0" w:hanging="2"/>
      </w:pPr>
      <w:r>
        <w:separator/>
      </w:r>
    </w:p>
  </w:footnote>
  <w:footnote w:type="continuationSeparator" w:id="1">
    <w:p w:rsidR="00DA3810" w:rsidRDefault="00DA3810" w:rsidP="00C60D1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41D" w:rsidRDefault="005F441D" w:rsidP="005F441D">
    <w:pPr>
      <w:pStyle w:val="af4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41D" w:rsidRPr="005F441D" w:rsidRDefault="005F441D" w:rsidP="005F441D">
    <w:pPr>
      <w:pStyle w:val="af4"/>
      <w:ind w:left="0"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41D" w:rsidRDefault="005F441D" w:rsidP="005F441D">
    <w:pPr>
      <w:pStyle w:val="af4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2670A"/>
    <w:multiLevelType w:val="multilevel"/>
    <w:tmpl w:val="50B81784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1DAE56C8"/>
    <w:multiLevelType w:val="multilevel"/>
    <w:tmpl w:val="E5BAC84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21E7538A"/>
    <w:multiLevelType w:val="multilevel"/>
    <w:tmpl w:val="2640C914"/>
    <w:lvl w:ilvl="0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3">
    <w:nsid w:val="3CA13CED"/>
    <w:multiLevelType w:val="multilevel"/>
    <w:tmpl w:val="38BC04D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3EA46530"/>
    <w:multiLevelType w:val="multilevel"/>
    <w:tmpl w:val="4336CC3A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41B177B5"/>
    <w:multiLevelType w:val="multilevel"/>
    <w:tmpl w:val="364452FC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619671A4"/>
    <w:multiLevelType w:val="multilevel"/>
    <w:tmpl w:val="EE3036D0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74EB1E14"/>
    <w:multiLevelType w:val="multilevel"/>
    <w:tmpl w:val="5A1E9A6C"/>
    <w:lvl w:ilvl="0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5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6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8">
      <w:start w:val="4"/>
      <w:numFmt w:val="decimal"/>
      <w:lvlText w:val="%1.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8">
    <w:nsid w:val="752F5FE0"/>
    <w:multiLevelType w:val="multilevel"/>
    <w:tmpl w:val="9A204B92"/>
    <w:lvl w:ilvl="0">
      <w:start w:val="1"/>
      <w:numFmt w:val="bullet"/>
      <w:lvlText w:val="­"/>
      <w:lvlJc w:val="left"/>
      <w:pPr>
        <w:ind w:left="1287" w:hanging="283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7D0A4B99"/>
    <w:multiLevelType w:val="hybridMultilevel"/>
    <w:tmpl w:val="EBB29E98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4BD9"/>
    <w:rsid w:val="0001258E"/>
    <w:rsid w:val="0009704D"/>
    <w:rsid w:val="000B5E15"/>
    <w:rsid w:val="00214DDE"/>
    <w:rsid w:val="00410E93"/>
    <w:rsid w:val="00483132"/>
    <w:rsid w:val="005F441D"/>
    <w:rsid w:val="006348CE"/>
    <w:rsid w:val="00676917"/>
    <w:rsid w:val="0082577A"/>
    <w:rsid w:val="00830742"/>
    <w:rsid w:val="00835D2A"/>
    <w:rsid w:val="00851049"/>
    <w:rsid w:val="00853955"/>
    <w:rsid w:val="008C4E15"/>
    <w:rsid w:val="00931F6C"/>
    <w:rsid w:val="00A5696C"/>
    <w:rsid w:val="00B14BD9"/>
    <w:rsid w:val="00B66FE6"/>
    <w:rsid w:val="00B87FC5"/>
    <w:rsid w:val="00BB7813"/>
    <w:rsid w:val="00C60D1A"/>
    <w:rsid w:val="00CC5AAB"/>
    <w:rsid w:val="00D32A7B"/>
    <w:rsid w:val="00D32D30"/>
    <w:rsid w:val="00D52DDF"/>
    <w:rsid w:val="00DA3810"/>
    <w:rsid w:val="00DE41B5"/>
    <w:rsid w:val="00DE7155"/>
    <w:rsid w:val="00E6364D"/>
    <w:rsid w:val="00EA0754"/>
    <w:rsid w:val="00F033BD"/>
    <w:rsid w:val="00FF3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23F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uiPriority w:val="9"/>
    <w:qFormat/>
    <w:rsid w:val="00F5323F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F5323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rsid w:val="00F5323F"/>
    <w:pPr>
      <w:keepNext/>
      <w:widowControl w:val="0"/>
      <w:spacing w:before="240" w:after="60" w:line="256" w:lineRule="auto"/>
      <w:ind w:firstLine="3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rsid w:val="00F5323F"/>
    <w:pPr>
      <w:keepNext/>
      <w:widowControl w:val="0"/>
      <w:spacing w:before="240" w:after="60" w:line="256" w:lineRule="auto"/>
      <w:ind w:firstLine="3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F5323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F5323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14BD9"/>
  </w:style>
  <w:style w:type="table" w:customStyle="1" w:styleId="TableNormal">
    <w:name w:val="Table Normal"/>
    <w:rsid w:val="00B14BD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F5323F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"/>
    <w:rsid w:val="00F5323F"/>
  </w:style>
  <w:style w:type="table" w:customStyle="1" w:styleId="TableNormal0">
    <w:name w:val="Table Normal"/>
    <w:rsid w:val="00F5323F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F5323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сноски Знак"/>
    <w:rsid w:val="00F5323F"/>
    <w:rPr>
      <w:rFonts w:ascii="Calibri" w:hAnsi="Calibri"/>
      <w:w w:val="100"/>
      <w:position w:val="-1"/>
      <w:effect w:val="none"/>
      <w:vertAlign w:val="baseline"/>
      <w:cs w:val="0"/>
      <w:em w:val="none"/>
      <w:lang w:val="ru-RU" w:eastAsia="en-US" w:bidi="ar-SA"/>
    </w:rPr>
  </w:style>
  <w:style w:type="paragraph" w:styleId="a5">
    <w:name w:val="footnote text"/>
    <w:basedOn w:val="a"/>
    <w:rsid w:val="00F5323F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styleId="a6">
    <w:name w:val="List Paragraph"/>
    <w:basedOn w:val="a"/>
    <w:rsid w:val="00F5323F"/>
    <w:pPr>
      <w:ind w:left="708"/>
    </w:pPr>
    <w:rPr>
      <w:sz w:val="28"/>
    </w:rPr>
  </w:style>
  <w:style w:type="paragraph" w:customStyle="1" w:styleId="a7">
    <w:name w:val="список с точками"/>
    <w:basedOn w:val="a"/>
    <w:rsid w:val="00F5323F"/>
    <w:pPr>
      <w:spacing w:line="312" w:lineRule="auto"/>
      <w:jc w:val="both"/>
    </w:pPr>
  </w:style>
  <w:style w:type="character" w:styleId="a8">
    <w:name w:val="footnote reference"/>
    <w:rsid w:val="00F5323F"/>
    <w:rPr>
      <w:rFonts w:ascii="Times New Roman" w:hAnsi="Times New Roman" w:cs="Times New Roman" w:hint="default"/>
      <w:w w:val="100"/>
      <w:position w:val="-1"/>
      <w:effect w:val="none"/>
      <w:vertAlign w:val="superscript"/>
      <w:cs w:val="0"/>
      <w:em w:val="none"/>
    </w:rPr>
  </w:style>
  <w:style w:type="table" w:styleId="a9">
    <w:name w:val="Table Grid"/>
    <w:basedOn w:val="a1"/>
    <w:rsid w:val="00F5323F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"/>
    <w:rsid w:val="00F5323F"/>
    <w:pPr>
      <w:widowControl w:val="0"/>
      <w:autoSpaceDE w:val="0"/>
      <w:autoSpaceDN w:val="0"/>
      <w:adjustRightInd w:val="0"/>
      <w:spacing w:line="277" w:lineRule="atLeast"/>
      <w:jc w:val="both"/>
    </w:pPr>
  </w:style>
  <w:style w:type="character" w:customStyle="1" w:styleId="FontStyle58">
    <w:name w:val="Font Style58"/>
    <w:rsid w:val="00F5323F"/>
    <w:rPr>
      <w:rFonts w:ascii="Times New Roman" w:hAnsi="Times New Roman" w:cs="Times New Roman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10">
    <w:name w:val="Обычный (веб)1"/>
    <w:basedOn w:val="a"/>
    <w:rsid w:val="00F5323F"/>
    <w:pPr>
      <w:spacing w:before="280" w:after="280"/>
    </w:pPr>
    <w:rPr>
      <w:lang w:eastAsia="ar-SA"/>
    </w:rPr>
  </w:style>
  <w:style w:type="character" w:styleId="aa">
    <w:name w:val="Hyperlink"/>
    <w:qFormat/>
    <w:rsid w:val="00F5323F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b">
    <w:name w:val="FollowedHyperlink"/>
    <w:rsid w:val="00F5323F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HTML">
    <w:name w:val="HTML Preformatted"/>
    <w:basedOn w:val="a"/>
    <w:rsid w:val="00F532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rsid w:val="00F5323F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FontStyle49">
    <w:name w:val="Font Style49"/>
    <w:rsid w:val="00F5323F"/>
    <w:rPr>
      <w:rFonts w:ascii="Times New Roman" w:hAnsi="Times New Roman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apple-style-span">
    <w:name w:val="apple-style-span"/>
    <w:rsid w:val="00F5323F"/>
    <w:rPr>
      <w:w w:val="100"/>
      <w:position w:val="-1"/>
      <w:effect w:val="none"/>
      <w:vertAlign w:val="baseline"/>
      <w:cs w:val="0"/>
      <w:em w:val="none"/>
    </w:rPr>
  </w:style>
  <w:style w:type="paragraph" w:customStyle="1" w:styleId="mainj">
    <w:name w:val="mainj"/>
    <w:basedOn w:val="a"/>
    <w:rsid w:val="00F5323F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c">
    <w:name w:val="Body Text Indent"/>
    <w:basedOn w:val="a"/>
    <w:rsid w:val="00F5323F"/>
    <w:pPr>
      <w:widowControl w:val="0"/>
      <w:spacing w:after="120" w:line="256" w:lineRule="auto"/>
      <w:ind w:left="283" w:firstLine="360"/>
    </w:pPr>
    <w:rPr>
      <w:sz w:val="18"/>
      <w:szCs w:val="18"/>
    </w:rPr>
  </w:style>
  <w:style w:type="character" w:customStyle="1" w:styleId="ad">
    <w:name w:val="Основной текст с отступом Знак"/>
    <w:basedOn w:val="a0"/>
    <w:rsid w:val="00F5323F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Default">
    <w:name w:val="Default"/>
    <w:rsid w:val="00F5323F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</w:rPr>
  </w:style>
  <w:style w:type="paragraph" w:styleId="30">
    <w:name w:val="Body Text Indent 3"/>
    <w:basedOn w:val="a"/>
    <w:rsid w:val="00F5323F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rsid w:val="00F5323F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32">
    <w:name w:val="Заголовок 3 Знак"/>
    <w:basedOn w:val="a0"/>
    <w:rsid w:val="00F5323F"/>
    <w:rPr>
      <w:rFonts w:ascii="Arial" w:hAnsi="Arial" w:cs="Arial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basedOn w:val="a0"/>
    <w:rsid w:val="00F5323F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0">
    <w:name w:val="Body Text 2"/>
    <w:basedOn w:val="a"/>
    <w:rsid w:val="00F5323F"/>
    <w:pPr>
      <w:widowControl w:val="0"/>
      <w:spacing w:after="120" w:line="480" w:lineRule="auto"/>
      <w:ind w:firstLine="360"/>
    </w:pPr>
    <w:rPr>
      <w:sz w:val="18"/>
      <w:szCs w:val="18"/>
    </w:rPr>
  </w:style>
  <w:style w:type="character" w:customStyle="1" w:styleId="21">
    <w:name w:val="Основной текст 2 Знак"/>
    <w:basedOn w:val="a0"/>
    <w:rsid w:val="00F5323F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11">
    <w:name w:val="Оглавление 1;Оглавление 1мое"/>
    <w:basedOn w:val="a"/>
    <w:next w:val="a"/>
    <w:rsid w:val="00F5323F"/>
    <w:pPr>
      <w:widowControl w:val="0"/>
      <w:autoSpaceDE w:val="0"/>
      <w:autoSpaceDN w:val="0"/>
      <w:adjustRightInd w:val="0"/>
      <w:spacing w:line="360" w:lineRule="auto"/>
    </w:pPr>
    <w:rPr>
      <w:sz w:val="28"/>
      <w:szCs w:val="28"/>
    </w:rPr>
  </w:style>
  <w:style w:type="paragraph" w:styleId="ae">
    <w:name w:val="List"/>
    <w:basedOn w:val="a"/>
    <w:rsid w:val="00F5323F"/>
    <w:pPr>
      <w:ind w:left="283" w:hanging="283"/>
      <w:contextualSpacing/>
    </w:pPr>
  </w:style>
  <w:style w:type="paragraph" w:styleId="af">
    <w:name w:val="Body Text"/>
    <w:basedOn w:val="a"/>
    <w:rsid w:val="00F5323F"/>
    <w:pPr>
      <w:spacing w:after="120"/>
    </w:pPr>
  </w:style>
  <w:style w:type="character" w:customStyle="1" w:styleId="af0">
    <w:name w:val="Основной текст Знак"/>
    <w:basedOn w:val="a0"/>
    <w:rsid w:val="00F5323F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12">
    <w:name w:val="Название1"/>
    <w:basedOn w:val="a"/>
    <w:rsid w:val="00F5323F"/>
    <w:pPr>
      <w:spacing w:line="360" w:lineRule="auto"/>
      <w:ind w:firstLine="851"/>
      <w:jc w:val="center"/>
    </w:pPr>
    <w:rPr>
      <w:b/>
      <w:bCs/>
      <w:sz w:val="28"/>
      <w:szCs w:val="28"/>
    </w:rPr>
  </w:style>
  <w:style w:type="character" w:customStyle="1" w:styleId="af1">
    <w:name w:val="Название Знак"/>
    <w:basedOn w:val="a0"/>
    <w:rsid w:val="00F5323F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instancename">
    <w:name w:val="instancename"/>
    <w:basedOn w:val="a0"/>
    <w:rsid w:val="00F5323F"/>
    <w:rPr>
      <w:w w:val="100"/>
      <w:position w:val="-1"/>
      <w:effect w:val="none"/>
      <w:vertAlign w:val="baseline"/>
      <w:cs w:val="0"/>
      <w:em w:val="none"/>
    </w:rPr>
  </w:style>
  <w:style w:type="character" w:customStyle="1" w:styleId="accesshide">
    <w:name w:val="accesshide"/>
    <w:basedOn w:val="a0"/>
    <w:rsid w:val="00F5323F"/>
    <w:rPr>
      <w:w w:val="100"/>
      <w:position w:val="-1"/>
      <w:effect w:val="none"/>
      <w:vertAlign w:val="baseline"/>
      <w:cs w:val="0"/>
      <w:em w:val="none"/>
    </w:rPr>
  </w:style>
  <w:style w:type="character" w:styleId="af2">
    <w:name w:val="Strong"/>
    <w:basedOn w:val="a0"/>
    <w:rsid w:val="00F5323F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f3">
    <w:name w:val="Emphasis"/>
    <w:basedOn w:val="a0"/>
    <w:rsid w:val="00F5323F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22">
    <w:name w:val="Заголовок 2 Знак"/>
    <w:basedOn w:val="a0"/>
    <w:rsid w:val="00F5323F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apple-tab-span">
    <w:name w:val="apple-tab-span"/>
    <w:basedOn w:val="a0"/>
    <w:rsid w:val="00F5323F"/>
    <w:rPr>
      <w:w w:val="100"/>
      <w:position w:val="-1"/>
      <w:effect w:val="none"/>
      <w:vertAlign w:val="baseline"/>
      <w:cs w:val="0"/>
      <w:em w:val="none"/>
    </w:rPr>
  </w:style>
  <w:style w:type="paragraph" w:styleId="af4">
    <w:name w:val="header"/>
    <w:basedOn w:val="a"/>
    <w:rsid w:val="00F5323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rsid w:val="00F5323F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6">
    <w:name w:val="footer"/>
    <w:basedOn w:val="a"/>
    <w:rsid w:val="00F5323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rsid w:val="00F5323F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FR1">
    <w:name w:val="FR1"/>
    <w:rsid w:val="00F5323F"/>
    <w:pPr>
      <w:widowControl w:val="0"/>
      <w:suppressAutoHyphens/>
      <w:spacing w:before="180" w:line="1" w:lineRule="atLeast"/>
      <w:ind w:leftChars="-1" w:left="280" w:right="200" w:hangingChars="1"/>
      <w:jc w:val="center"/>
      <w:textDirection w:val="btLr"/>
      <w:textAlignment w:val="top"/>
      <w:outlineLvl w:val="0"/>
    </w:pPr>
    <w:rPr>
      <w:rFonts w:ascii="Arial" w:hAnsi="Arial"/>
      <w:position w:val="-1"/>
    </w:rPr>
  </w:style>
  <w:style w:type="character" w:customStyle="1" w:styleId="apple-converted-space">
    <w:name w:val="apple-converted-space"/>
    <w:basedOn w:val="a0"/>
    <w:rsid w:val="00F5323F"/>
    <w:rPr>
      <w:w w:val="100"/>
      <w:position w:val="-1"/>
      <w:effect w:val="none"/>
      <w:vertAlign w:val="baseline"/>
      <w:cs w:val="0"/>
      <w:em w:val="none"/>
    </w:rPr>
  </w:style>
  <w:style w:type="paragraph" w:styleId="af8">
    <w:name w:val="Block Text"/>
    <w:basedOn w:val="a"/>
    <w:rsid w:val="00F5323F"/>
    <w:pPr>
      <w:ind w:left="426" w:right="-284"/>
    </w:pPr>
    <w:rPr>
      <w:sz w:val="32"/>
      <w:szCs w:val="20"/>
    </w:rPr>
  </w:style>
  <w:style w:type="paragraph" w:customStyle="1" w:styleId="Style21">
    <w:name w:val="Style21"/>
    <w:basedOn w:val="a"/>
    <w:rsid w:val="00F5323F"/>
    <w:pPr>
      <w:widowControl w:val="0"/>
      <w:autoSpaceDE w:val="0"/>
      <w:autoSpaceDN w:val="0"/>
      <w:adjustRightInd w:val="0"/>
      <w:spacing w:line="483" w:lineRule="atLeast"/>
      <w:ind w:firstLine="994"/>
      <w:jc w:val="both"/>
    </w:pPr>
  </w:style>
  <w:style w:type="character" w:customStyle="1" w:styleId="FontStyle33">
    <w:name w:val="Font Style33"/>
    <w:rsid w:val="00F5323F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ConsPlusNormal">
    <w:name w:val="ConsPlusNormal"/>
    <w:rsid w:val="00F5323F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position w:val="-1"/>
    </w:rPr>
  </w:style>
  <w:style w:type="paragraph" w:styleId="af9">
    <w:name w:val="Subtitle"/>
    <w:basedOn w:val="normal"/>
    <w:next w:val="normal"/>
    <w:rsid w:val="00B14BD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a">
    <w:basedOn w:val="TableNormal1"/>
    <w:rsid w:val="00F5323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1"/>
    <w:rsid w:val="00F5323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1"/>
    <w:rsid w:val="00F5323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1"/>
    <w:rsid w:val="00F5323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1"/>
    <w:rsid w:val="00F5323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1"/>
    <w:rsid w:val="00F5323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1"/>
    <w:rsid w:val="00F5323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1"/>
    <w:rsid w:val="00F5323F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2">
    <w:basedOn w:val="TableNormal1"/>
    <w:rsid w:val="00F5323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1"/>
    <w:rsid w:val="00F5323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1"/>
    <w:rsid w:val="00F5323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1"/>
    <w:rsid w:val="00F5323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1"/>
    <w:rsid w:val="00F5323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1"/>
    <w:rsid w:val="00F5323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1"/>
    <w:rsid w:val="00F5323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1"/>
    <w:rsid w:val="00F5323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1"/>
    <w:rsid w:val="00F5323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1"/>
    <w:rsid w:val="00F5323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1"/>
    <w:rsid w:val="00F5323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1"/>
    <w:rsid w:val="00F5323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Normal (Web)"/>
    <w:basedOn w:val="a"/>
    <w:uiPriority w:val="99"/>
    <w:unhideWhenUsed/>
    <w:rsid w:val="005B0F1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table" w:customStyle="1" w:styleId="afff">
    <w:basedOn w:val="TableNormal0"/>
    <w:rsid w:val="00B14BD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0">
    <w:basedOn w:val="TableNormal0"/>
    <w:rsid w:val="00B14BD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0"/>
    <w:rsid w:val="00B14BD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2">
    <w:basedOn w:val="TableNormal0"/>
    <w:rsid w:val="00B14BD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0"/>
    <w:rsid w:val="00B14BD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4">
    <w:basedOn w:val="TableNormal0"/>
    <w:rsid w:val="00B14BD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5">
    <w:basedOn w:val="TableNormal0"/>
    <w:rsid w:val="00B14BD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6">
    <w:basedOn w:val="TableNormal0"/>
    <w:rsid w:val="00B14BD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lib.uniyar.ac.ru/opac/bk_cat_find.php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nko76.ru/katalog-nko/yaroslavskoe-regionalnoe-otdelenie-obshherossijskoj-obshhestvennoj-organizacii-soyuz-socialnyh-pedagogov-i-socialnyh-rabotnikov.htm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sopir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urait.ru/bcode/473066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urait.ru/bcode/469197%20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9fTrNN5JrGMPA6IWmiw2Bzk/Jg==">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34</Pages>
  <Words>10275</Words>
  <Characters>58568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Jenya</cp:lastModifiedBy>
  <cp:revision>18</cp:revision>
  <dcterms:created xsi:type="dcterms:W3CDTF">2022-02-12T16:42:00Z</dcterms:created>
  <dcterms:modified xsi:type="dcterms:W3CDTF">2024-05-12T13:55:00Z</dcterms:modified>
</cp:coreProperties>
</file>