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/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872"/>
        <w:ind w:left="6236"/>
        <w:spacing w:line="240" w:lineRule="auto"/>
      </w:pPr>
      <w:r>
        <w:t xml:space="preserve">УТВЕРЖДАЮ</w:t>
      </w:r>
      <w:r/>
    </w:p>
    <w:p>
      <w:pPr>
        <w:pStyle w:val="872"/>
        <w:ind w:left="6236"/>
        <w:spacing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97829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052349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06802" cy="472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7.7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72"/>
        <w:ind w:left="6236"/>
        <w:spacing w:line="240" w:lineRule="auto"/>
        <w:tabs>
          <w:tab w:val="left" w:pos="773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72"/>
        <w:ind w:left="6236"/>
        <w:spacing w:line="240" w:lineRule="auto"/>
        <w:tabs>
          <w:tab w:val="left" w:pos="7375" w:leader="none"/>
          <w:tab w:val="left" w:pos="839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highlight w:val="none"/>
          <w:vertAlign w:val="baseline"/>
        </w:rPr>
      </w:pPr>
      <w:r>
        <w:rPr>
          <w:i w:val="0"/>
          <w:iCs w:val="0"/>
          <w:vertAlign w:val="baseline"/>
        </w:rPr>
        <w:t xml:space="preserve">«Элементы действительного анализа»</w:t>
      </w:r>
      <w:r>
        <w:rPr>
          <w:bCs w:val="0"/>
          <w:i w:val="0"/>
          <w:highlight w:val="none"/>
          <w:vertAlign w:val="baseline"/>
        </w:rPr>
      </w:r>
      <w:r>
        <w:rPr>
          <w:bCs w:val="0"/>
          <w:i w:val="0"/>
          <w:highlight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highlight w:val="none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highlight w:val="none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highlight w:val="none"/>
          <w:vertAlign w:val="baseline"/>
        </w:rPr>
      </w:r>
      <w:r>
        <w:rPr>
          <w:bCs w:val="0"/>
          <w:i w:val="0"/>
          <w:highlight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highlight w:val="none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highlight w:val="none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highlight w:val="none"/>
          <w:vertAlign w:val="baseline"/>
        </w:rPr>
      </w:r>
      <w:r>
        <w:rPr>
          <w:bCs w:val="0"/>
          <w:i w:val="0"/>
          <w:highlight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highlight w:val="none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Квалификация выпускника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highlight w:val="none"/>
          <w:vertAlign w:val="baseline"/>
        </w:rPr>
      </w:pPr>
      <w:r>
        <w:rPr>
          <w:i w:val="0"/>
          <w:iCs w:val="0"/>
          <w:vertAlign w:val="baseline"/>
        </w:rPr>
        <w:t xml:space="preserve">Бакалавр</w:t>
      </w:r>
      <w:r>
        <w:rPr>
          <w:bCs w:val="0"/>
          <w:i w:val="0"/>
          <w:highlight w:val="none"/>
          <w:vertAlign w:val="baseline"/>
        </w:rPr>
      </w:r>
      <w:r>
        <w:rPr>
          <w:bCs w:val="0"/>
          <w:i w:val="0"/>
          <w:highlight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highlight w:val="none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872"/>
        <w:ind w:left="355" w:right="28" w:firstLine="0"/>
        <w:jc w:val="left"/>
        <w:spacing w:before="0" w:beforeAutospacing="0" w:after="0" w:afterAutospacing="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 </w:t>
      </w:r>
      <w:r>
        <w:rPr>
          <w:spacing w:val="-57"/>
        </w:rPr>
        <w:t xml:space="preserve"> </w:t>
      </w:r>
      <w:r>
        <w:t xml:space="preserve">на </w:t>
        <w:br/>
        <w:t xml:space="preserve">заседании кафедры</w:t>
      </w:r>
      <w:r>
        <w:br/>
      </w: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09 </w:t>
      </w:r>
      <w:r>
        <w:t xml:space="preserve">апреля 2024 г.,</w:t>
      </w:r>
      <w:r>
        <w:br/>
      </w: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jc w:val="left"/>
        <w:spacing w:before="0" w:beforeAutospacing="0" w:after="0" w:afterAutospacing="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/>
    </w:p>
    <w:p>
      <w:pPr>
        <w:jc w:val="left"/>
        <w:spacing w:before="0" w:beforeAutospacing="0" w:after="0" w:afterAutospacing="0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>
        <w:br/>
      </w:r>
      <w:r>
        <w:t xml:space="preserve">протокол № 6 от</w:t>
      </w:r>
      <w:r>
        <w:br/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Ярославль 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r>
        <w:t xml:space="preserve">Целью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</w:t>
      </w:r>
      <w:r>
        <w:rPr>
          <w:bCs/>
        </w:rPr>
        <w:t xml:space="preserve">Элементы действительного анализа</w:t>
      </w:r>
      <w:r>
        <w:t xml:space="preserve">»</w:t>
      </w:r>
      <w:r>
        <w:rPr>
          <w:spacing w:val="1"/>
        </w:rPr>
        <w:t xml:space="preserve"> </w:t>
      </w:r>
      <w:r>
        <w:t xml:space="preserve">является</w:t>
      </w:r>
      <w:r>
        <w:t xml:space="preserve"> использование методов и приемов действительного анализа для решения прикладных задач.</w:t>
      </w:r>
      <w:r/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ind w:firstLine="454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firstLine="0"/>
        <w:jc w:val="both"/>
        <w:rPr>
          <w:bCs/>
        </w:rPr>
      </w:pPr>
      <w:r>
        <w:rPr>
          <w:bCs/>
        </w:rPr>
        <w:t xml:space="preserve">Изучение  дисциплины</w:t>
      </w:r>
      <w:r>
        <w:rPr>
          <w:bCs/>
        </w:rPr>
        <w:t xml:space="preserve">  «Элементы  действительного  анализа»  направле</w:t>
      </w:r>
      <w:r>
        <w:rPr>
          <w:bCs/>
        </w:rPr>
        <w:t xml:space="preserve">но  на  освоение студентами  основных  понятий  теории  кратных,  криволинейных  и  поверхностных интегралов,  методов  вычисления  и  приложений  этих  типов  интегралов;  основных  понятий векторного анализа или теории поля (скалярных и векторных полей).</w:t>
      </w:r>
      <w:r>
        <w:rPr>
          <w:bCs/>
        </w:rPr>
      </w:r>
      <w:r>
        <w:rPr>
          <w:bCs/>
        </w:rPr>
      </w:r>
    </w:p>
    <w:p>
      <w:pPr>
        <w:ind w:firstLine="0"/>
        <w:jc w:val="both"/>
        <w:rPr>
          <w:bCs/>
        </w:rPr>
      </w:pPr>
      <w:r>
        <w:rPr>
          <w:bCs/>
        </w:rPr>
        <w:t xml:space="preserve">Для  успешного</w:t>
      </w:r>
      <w:r>
        <w:rPr>
          <w:bCs/>
        </w:rPr>
        <w:t xml:space="preserve">  освоения  данной  дисциплины  студент  должен  владеть  знаниями, умениями и навыками, сформированными курсами алгебры и геометрии и математического анализа высшей школы. Дисциплина осваивается в третьем семестре.</w:t>
      </w:r>
      <w:r>
        <w:rPr>
          <w:bCs/>
        </w:rPr>
      </w:r>
      <w:r>
        <w:rPr>
          <w:bCs/>
        </w:rPr>
      </w:r>
    </w:p>
    <w:p>
      <w:pPr>
        <w:ind w:firstLine="454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/>
          <w:bCs/>
          <w:i/>
        </w:rPr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97"/>
        <w:gridCol w:w="2660"/>
        <w:gridCol w:w="418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86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9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6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0" w:type="dxa"/>
            <w:vAlign w:val="center"/>
            <w:textDirection w:val="lrTb"/>
            <w:noWrap w:val="false"/>
          </w:tcPr>
          <w:p>
            <w:pPr>
              <w:pStyle w:val="868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Универсальные компетенции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13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18" w:type="dxa"/>
            <w:vAlign w:val="center"/>
            <w:textDirection w:val="lrTb"/>
            <w:noWrap w:val="false"/>
          </w:tcPr>
          <w:p>
            <w:r>
              <w:t xml:space="preserve">ОПК-2. Способен использовать и адаптировать существующие математические </w:t>
            </w:r>
            <w:r>
              <w:t xml:space="preserve">методы  и</w:t>
            </w:r>
            <w:r>
              <w:t xml:space="preserve">  системы  программирования  для разработки и реализации алгоритмов решения прикладных задач.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t xml:space="preserve">ИОПК 2.1 Осуществляет выбор и адаптацию математических методов и систем программирования для разработки и реализации алгоритмов решения прикладных задач.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59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онятие комплексного числа, модуль и аргумент, главное значение аргумента, сумма, произведение, частное комплексных чисел, степень; различные формы записи комплексного числа: показательная, алгебраическая, тригонометрическая; понятие функции комплексного пе</w:t>
            </w:r>
            <w:r>
              <w:rPr>
                <w:sz w:val="22"/>
                <w:szCs w:val="22"/>
              </w:rPr>
              <w:t xml:space="preserve">р</w:t>
            </w:r>
            <w:r>
              <w:rPr>
                <w:sz w:val="22"/>
                <w:szCs w:val="22"/>
              </w:rPr>
              <w:t xml:space="preserve">еменного, действительная, мнимая части; предел функции в точке, непрерывность, производная, условия Коши-Римана, аналитическая функция, гармоническая функция, геометрический смысл модуля и аргумента производной, конформное отображение; основные элементарны</w:t>
            </w:r>
            <w:r>
              <w:rPr>
                <w:sz w:val="22"/>
                <w:szCs w:val="22"/>
              </w:rPr>
              <w:t xml:space="preserve">е функции комплексного переменного и их свойства;понятие интеграла по комплексной переменной, свойства интеграла, интегральная теорема Коши, интегральная формула Коши;степенные ряды, ряды Тейлора, ряды Лорана; особые точки, понятие вычета.</w:t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У</w:t>
            </w:r>
            <w:r>
              <w:rPr>
                <w:sz w:val="22"/>
                <w:szCs w:val="22"/>
              </w:rPr>
              <w:t xml:space="preserve">меть: изображать на плоскости комплексные числа, строить сумму, разность комплексных чисел; переводить комплексное число из алгебраической формы в тригонометрическую и показательную и наоборот; находить действительную и мнимую часть функции, проверять выпо</w:t>
            </w:r>
            <w:r>
              <w:rPr>
                <w:sz w:val="22"/>
                <w:szCs w:val="22"/>
              </w:rPr>
              <w:t xml:space="preserve">л</w:t>
            </w:r>
            <w:r>
              <w:rPr>
                <w:sz w:val="22"/>
                <w:szCs w:val="22"/>
              </w:rPr>
              <w:t xml:space="preserve">нение условий Коши-Римана, восстанавливать действительную (мнимую) часть по мнимой (действительной) части, вычислять производную в точке; находить значение интеграла по контуру; уметь применять теорему Коши и формулу Коши; представить аналитическую в соотв</w:t>
            </w:r>
            <w:r>
              <w:rPr>
                <w:sz w:val="22"/>
                <w:szCs w:val="22"/>
              </w:rPr>
              <w:t xml:space="preserve">етствующей области функцию рядом Тейлора и Лорана; находить особые точки и вычислять вычеты функций и применять их для вычисления контурных и несобственных интегралов.</w:t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Владеть: навыками решения практических задач теории функций комплексного переменного.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4</w:t>
      </w:r>
      <w:r>
        <w:t xml:space="preserve"> зачетных </w:t>
      </w:r>
      <w:r>
        <w:t xml:space="preserve">единиц,  </w:t>
      </w:r>
      <w:r>
        <w:t xml:space="preserve">144</w:t>
      </w:r>
      <w:r>
        <w:t xml:space="preserve">  акад. часов.</w:t>
      </w:r>
      <w:r/>
    </w:p>
    <w:p>
      <w:pPr>
        <w:jc w:val="both"/>
      </w:pPr>
      <w:r/>
      <w:r/>
    </w:p>
    <w:p>
      <w:pPr>
        <w:pStyle w:val="868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7"/>
        <w:gridCol w:w="2627"/>
        <w:gridCol w:w="503"/>
        <w:gridCol w:w="506"/>
        <w:gridCol w:w="506"/>
        <w:gridCol w:w="506"/>
        <w:gridCol w:w="506"/>
        <w:gridCol w:w="508"/>
        <w:gridCol w:w="665"/>
        <w:gridCol w:w="2500"/>
      </w:tblGrid>
      <w:tr>
        <w:tblPrEx/>
        <w:trPr>
          <w:cantSplit/>
          <w:trHeight w:val="1312"/>
        </w:trPr>
        <w:tc>
          <w:tcPr>
            <w:tcW w:w="276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Mar>
              <w:left w:w="17" w:type="dxa"/>
              <w:top w:w="28" w:type="dxa"/>
              <w:right w:w="17" w:type="dxa"/>
            </w:tcMar>
            <w:tcW w:w="1405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69" w:type="pct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W w:w="1712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38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76"/>
        </w:trPr>
        <w:tc>
          <w:tcPr>
            <w:tcW w:w="276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05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W w:w="135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56" w:type="pct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работа</w:t>
            </w:r>
            <w:r/>
          </w:p>
        </w:tc>
        <w:tc>
          <w:tcPr>
            <w:tcW w:w="1338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W w:w="276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05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71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right w:w="57" w:type="dxa"/>
            </w:tcMar>
            <w:tcW w:w="271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right w:w="57" w:type="dxa"/>
            </w:tcMar>
            <w:tcW w:w="271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right w:w="57" w:type="dxa"/>
            </w:tcMar>
            <w:tcW w:w="271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72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6" w:type="pct"/>
            <w:vAlign w:val="center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38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27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405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Векторный анализ. Кратные, криволинейные и поверхностные интегралы.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276" w:type="pct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405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с применением ЭО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7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405" w:type="pct"/>
            <w:vAlign w:val="center"/>
            <w:textDirection w:val="lrTb"/>
            <w:noWrap w:val="false"/>
          </w:tcPr>
          <w:p>
            <w:r>
              <w:t xml:space="preserve">Теория поля</w:t>
            </w:r>
            <w:r>
              <w:t xml:space="preserve">.</w:t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10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16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0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356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34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W w:w="1338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tcW w:w="276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05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В том числе с применением ЭО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6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338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276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05" w:type="pct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5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108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3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Зачет</w:t>
            </w:r>
            <w:r>
              <w:rPr>
                <w:b/>
                <w:bCs/>
                <w:iCs/>
                <w:sz w:val="22"/>
                <w:szCs w:val="22"/>
              </w:rPr>
            </w:r>
            <w:r>
              <w:rPr>
                <w:b/>
                <w:bCs/>
                <w:iCs/>
                <w:sz w:val="22"/>
                <w:szCs w:val="22"/>
              </w:rPr>
            </w:r>
          </w:p>
        </w:tc>
      </w:tr>
    </w:tbl>
    <w:p>
      <w:pPr>
        <w:pStyle w:val="868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868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center"/>
        <w:rPr>
          <w:b/>
        </w:rPr>
      </w:pPr>
      <w:r>
        <w:rPr>
          <w:b/>
          <w:bCs/>
        </w:rPr>
        <w:t xml:space="preserve">Содержание разделов дисциплины:</w:t>
      </w:r>
      <w:r>
        <w:rPr>
          <w:b/>
        </w:rPr>
      </w:r>
      <w:r>
        <w:rPr>
          <w:b/>
        </w:rPr>
      </w:r>
    </w:p>
    <w:p>
      <w:pPr>
        <w:jc w:val="left"/>
        <w:rPr>
          <w:b/>
        </w:rPr>
      </w:pPr>
      <w:r>
        <w:rPr>
          <w:b/>
          <w:bCs/>
        </w:rPr>
      </w:r>
      <w:r>
        <w:rPr>
          <w:b/>
        </w:rPr>
      </w:r>
      <w:r>
        <w:rPr>
          <w:b/>
        </w:rPr>
      </w:r>
    </w:p>
    <w:p>
      <w:pPr>
        <w:jc w:val="left"/>
        <w:rPr>
          <w:b/>
          <w:bCs/>
          <w:highlight w:val="none"/>
        </w:rPr>
      </w:pPr>
      <w:r>
        <w:rPr>
          <w:b/>
          <w:bCs/>
        </w:rPr>
        <w:t xml:space="preserve">Раздел 1. </w:t>
      </w:r>
      <w:r>
        <w:rPr>
          <w:b/>
          <w:bCs/>
        </w:rPr>
        <w:t xml:space="preserve">Векторный анализ. Кратные, криволинейные и поверхностные интегралы.</w:t>
      </w:r>
      <w:r>
        <w:rPr>
          <w:b/>
          <w:bCs/>
        </w:rPr>
        <w:t xml:space="preserve">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rPr>
          <w:sz w:val="24"/>
          <w:szCs w:val="24"/>
        </w:rPr>
      </w:pPr>
      <w:r>
        <w:rPr>
          <w:b w:val="0"/>
          <w:bCs w:val="0"/>
          <w:highlight w:val="none"/>
        </w:rPr>
      </w:r>
      <w:r>
        <w:rPr>
          <w:i/>
          <w:iCs/>
          <w:sz w:val="24"/>
          <w:szCs w:val="24"/>
        </w:rPr>
        <w:t xml:space="preserve">Кратные интегралы.</w:t>
      </w:r>
      <w:r>
        <w:rPr>
          <w:sz w:val="24"/>
          <w:szCs w:val="24"/>
        </w:rPr>
        <w:t xml:space="preserve"> Определение кратного интеграла (двойного и тройного). Свойства кратных интегралов. Теорема существования. Сведение кратного интеграла к повторному. Замена переменных. Приложения кратных интегра</w:t>
      </w:r>
      <w:r>
        <w:rPr>
          <w:sz w:val="24"/>
          <w:szCs w:val="24"/>
        </w:rPr>
        <w:t xml:space="preserve">лов.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Криволинейные интегралы.</w:t>
      </w:r>
      <w:r>
        <w:rPr>
          <w:sz w:val="24"/>
          <w:szCs w:val="24"/>
        </w:rPr>
        <w:t xml:space="preserve"> Криволинейные интегралы первого и второго рода. Их свойства и вычисление. Приложения. Теорема Грина. </w:t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jc w:val="left"/>
        <w:rPr>
          <w:b w:val="0"/>
          <w:bCs w:val="0"/>
          <w:highlight w:val="none"/>
        </w:rPr>
      </w:pPr>
      <w:r>
        <w:rPr>
          <w:i/>
          <w:iCs/>
          <w:sz w:val="24"/>
          <w:szCs w:val="24"/>
        </w:rPr>
        <w:t xml:space="preserve">Поверхностные интегралы. </w:t>
      </w:r>
      <w:r>
        <w:rPr>
          <w:sz w:val="24"/>
          <w:szCs w:val="24"/>
        </w:rPr>
        <w:t xml:space="preserve">Поверхностные интегралы первого и второго рода. Их свойства и вычисление. Приложения. Теоремы Гаусса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Остроградского и Стокса</w:t>
      </w:r>
      <w:r>
        <w:rPr>
          <w:sz w:val="24"/>
          <w:szCs w:val="24"/>
        </w:rPr>
        <w:t xml:space="preserve">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jc w:val="left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  <w:t xml:space="preserve">Раздел 2. </w:t>
      </w:r>
      <w:r>
        <w:rPr>
          <w:b/>
          <w:bCs/>
        </w:rPr>
        <w:t xml:space="preserve">Теория поля</w:t>
      </w:r>
      <w:r>
        <w:rPr>
          <w:b/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rPr>
          <w:iCs/>
        </w:rPr>
      </w:pPr>
      <w:r>
        <w:rPr>
          <w:i/>
          <w:iCs/>
        </w:rPr>
        <w:t xml:space="preserve">Скалярное поле.</w:t>
      </w:r>
      <w:r>
        <w:t xml:space="preserve"> Скалярное поле: линии и поверхности уровня, производная по направлению, градиент. Векторное поле. </w:t>
      </w:r>
      <w:r>
        <w:rPr>
          <w:iCs/>
        </w:rPr>
      </w:r>
      <w:r>
        <w:rPr>
          <w:iCs/>
        </w:rPr>
      </w:r>
    </w:p>
    <w:p>
      <w:pPr>
        <w:rPr>
          <w:sz w:val="22"/>
          <w:szCs w:val="22"/>
        </w:rPr>
      </w:pPr>
      <w:r>
        <w:rPr>
          <w:i/>
          <w:iCs/>
        </w:rPr>
        <w:t xml:space="preserve">Векторное поле.</w:t>
      </w:r>
      <w:r>
        <w:t xml:space="preserve"> векторные линии, поток поля через поверхность, дивергенция, ротор, циркуляция векторного поля вдоль кривой, Теоремы Гаусса-Остроградского и Стокса. Дифференциальные операции второго порядка. Специальные виды векторных полей.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>
        <w:rPr>
          <w:bCs/>
          <w:highlight w:val="none"/>
        </w:rPr>
      </w:r>
      <w:r>
        <w:rPr>
          <w:bCs/>
          <w:highlight w:val="none"/>
        </w:rPr>
      </w:r>
      <w:r/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/>
        </w:rPr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>
        <w:rPr>
          <w:b/>
        </w:rPr>
      </w:r>
      <w:r>
        <w:rPr>
          <w:b/>
        </w:rPr>
      </w:r>
    </w:p>
    <w:p>
      <w:pPr>
        <w:pStyle w:val="872"/>
        <w:ind w:left="0" w:right="496" w:firstLine="709"/>
        <w:jc w:val="both"/>
      </w:pPr>
      <w:r>
        <w:t xml:space="preserve">Формы преподавания комплексного анализа, который завершает курс математического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2"/>
        </w:rPr>
        <w:t xml:space="preserve"> </w:t>
      </w:r>
      <w:r>
        <w:t xml:space="preserve">достаточно традиционны.</w:t>
      </w:r>
      <w:r/>
    </w:p>
    <w:p>
      <w:pPr>
        <w:pStyle w:val="872"/>
        <w:ind w:left="0" w:right="496" w:firstLine="709"/>
        <w:jc w:val="both"/>
        <w:spacing w:before="120"/>
      </w:pPr>
      <w:r>
        <w:t xml:space="preserve">Это </w:t>
      </w:r>
      <w:r>
        <w:rPr>
          <w:i/>
        </w:rPr>
        <w:t xml:space="preserve">лекции и практические занятия</w:t>
      </w:r>
      <w:r>
        <w:t xml:space="preserve">. Практические занятия, в зависимости от цели,</w:t>
      </w:r>
      <w:r>
        <w:rPr>
          <w:spacing w:val="1"/>
        </w:rPr>
        <w:t xml:space="preserve"> </w:t>
      </w:r>
      <w:r>
        <w:t xml:space="preserve">подразделяются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изучается</w:t>
      </w:r>
      <w:r>
        <w:rPr>
          <w:spacing w:val="1"/>
        </w:rPr>
        <w:t xml:space="preserve"> </w:t>
      </w:r>
      <w:r>
        <w:t xml:space="preserve">новый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6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закрепления материала, повторения пройденного за некоторый промежуток времени,</w:t>
      </w:r>
      <w:r>
        <w:rPr>
          <w:spacing w:val="1"/>
        </w:rPr>
        <w:t xml:space="preserve"> </w:t>
      </w:r>
      <w:r>
        <w:t xml:space="preserve">контрольные занятия.</w:t>
      </w:r>
      <w:r/>
    </w:p>
    <w:p>
      <w:pPr>
        <w:ind w:left="0" w:right="496" w:firstLine="709"/>
        <w:jc w:val="both"/>
        <w:spacing w:before="120"/>
        <w:rPr>
          <w:sz w:val="24"/>
        </w:rPr>
      </w:pPr>
      <w:r>
        <w:rPr>
          <w:i/>
          <w:sz w:val="24"/>
        </w:rPr>
        <w:t xml:space="preserve">Самостоятельная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  <w:r>
        <w:rPr>
          <w:sz w:val="24"/>
        </w:rPr>
      </w:r>
    </w:p>
    <w:p>
      <w:pPr>
        <w:pStyle w:val="871"/>
        <w:numPr>
          <w:ilvl w:val="0"/>
          <w:numId w:val="15"/>
        </w:numPr>
        <w:ind w:left="0" w:right="496" w:firstLine="709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  <w:r>
        <w:rPr>
          <w:sz w:val="24"/>
        </w:rPr>
      </w:r>
    </w:p>
    <w:p>
      <w:pPr>
        <w:pStyle w:val="871"/>
        <w:numPr>
          <w:ilvl w:val="0"/>
          <w:numId w:val="15"/>
        </w:numPr>
        <w:ind w:left="0" w:right="496" w:firstLine="709"/>
        <w:jc w:val="both"/>
        <w:spacing w:before="0" w:after="0" w:line="240" w:lineRule="auto"/>
        <w:tabs>
          <w:tab w:val="left" w:pos="116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  <w:r>
        <w:rPr>
          <w:sz w:val="24"/>
        </w:rPr>
      </w:r>
    </w:p>
    <w:p>
      <w:pPr>
        <w:pStyle w:val="871"/>
        <w:numPr>
          <w:ilvl w:val="0"/>
          <w:numId w:val="15"/>
        </w:numPr>
        <w:ind w:left="0" w:right="496" w:firstLine="709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библиотеке, дома,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  <w:r>
        <w:rPr>
          <w:sz w:val="24"/>
        </w:rPr>
      </w:r>
    </w:p>
    <w:p>
      <w:pPr>
        <w:pStyle w:val="872"/>
        <w:ind w:left="0" w:right="496" w:firstLine="709"/>
        <w:jc w:val="both"/>
      </w:pPr>
      <w:r>
        <w:t xml:space="preserve">Перенос активности студентов на работу во внеаудиторное время связан с рядом</w:t>
      </w:r>
      <w:r>
        <w:rPr>
          <w:spacing w:val="1"/>
        </w:rPr>
        <w:t xml:space="preserve"> </w:t>
      </w:r>
      <w:r>
        <w:t xml:space="preserve">трудностей,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неготовность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самостоятельному</w:t>
      </w:r>
      <w:r>
        <w:rPr>
          <w:spacing w:val="1"/>
        </w:rPr>
        <w:t xml:space="preserve"> </w:t>
      </w:r>
      <w:r>
        <w:t xml:space="preserve">труду</w:t>
      </w:r>
      <w:r>
        <w:rPr>
          <w:spacing w:val="1"/>
        </w:rPr>
        <w:t xml:space="preserve"> </w:t>
      </w:r>
      <w:r>
        <w:t xml:space="preserve">большинства студентов, особенно младших курсов. Поэтому на практических занятиях по</w:t>
      </w:r>
      <w:r>
        <w:rPr>
          <w:spacing w:val="1"/>
        </w:rPr>
        <w:t xml:space="preserve"> </w:t>
      </w:r>
      <w:r>
        <w:t xml:space="preserve">комплексному</w:t>
      </w:r>
      <w:r>
        <w:rPr>
          <w:spacing w:val="1"/>
        </w:rPr>
        <w:t xml:space="preserve"> </w:t>
      </w:r>
      <w:r>
        <w:t xml:space="preserve">анализу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старается</w:t>
      </w:r>
      <w:r>
        <w:rPr>
          <w:spacing w:val="1"/>
        </w:rPr>
        <w:t xml:space="preserve"> </w:t>
      </w:r>
      <w:r>
        <w:t xml:space="preserve">приучить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-57"/>
        </w:rPr>
        <w:t xml:space="preserve"> </w:t>
      </w:r>
      <w:r>
        <w:t xml:space="preserve">самостоятельно, отводя для этого около половины времени на самостоятельное решение</w:t>
      </w:r>
      <w:r>
        <w:rPr>
          <w:spacing w:val="1"/>
        </w:rPr>
        <w:t xml:space="preserve"> </w:t>
      </w:r>
      <w:r>
        <w:t xml:space="preserve">задач.</w:t>
      </w:r>
      <w:r/>
    </w:p>
    <w:p>
      <w:pPr>
        <w:pStyle w:val="872"/>
        <w:ind w:left="0" w:right="496" w:firstLine="709"/>
        <w:jc w:val="both"/>
      </w:pPr>
      <w:r>
        <w:t xml:space="preserve">Поэтому достижения студентов в течение семестра учитываются при подведении</w:t>
      </w:r>
      <w:r>
        <w:rPr>
          <w:spacing w:val="1"/>
        </w:rPr>
        <w:t xml:space="preserve"> </w:t>
      </w:r>
      <w:r>
        <w:t xml:space="preserve">итогов.</w:t>
      </w:r>
      <w:r/>
    </w:p>
    <w:p>
      <w:pPr>
        <w:pStyle w:val="872"/>
        <w:ind w:left="0" w:right="496" w:firstLine="709"/>
        <w:jc w:val="both"/>
        <w:spacing w:before="1"/>
      </w:pPr>
      <w:r>
        <w:t xml:space="preserve">На Google Диск для группы студентов мы создаем таблицу в формате</w:t>
      </w:r>
      <w:r>
        <w:rPr>
          <w:spacing w:val="1"/>
        </w:rPr>
        <w:t xml:space="preserve"> </w:t>
      </w:r>
      <w:r>
        <w:t xml:space="preserve">Excel, в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ведется учет по контрольным мероприятиям каждой темы (контрольная работа,</w:t>
      </w:r>
      <w:r>
        <w:rPr>
          <w:spacing w:val="1"/>
        </w:rPr>
        <w:t xml:space="preserve"> </w:t>
      </w:r>
      <w:r>
        <w:t xml:space="preserve">опросы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т.д.).</w:t>
      </w:r>
      <w:r>
        <w:rPr>
          <w:spacing w:val="1"/>
        </w:rPr>
        <w:t xml:space="preserve"> </w:t>
      </w:r>
      <w:r>
        <w:t xml:space="preserve">Определенная</w:t>
      </w:r>
      <w:r>
        <w:rPr>
          <w:spacing w:val="1"/>
        </w:rPr>
        <w:t xml:space="preserve"> </w:t>
      </w:r>
      <w:r>
        <w:t xml:space="preserve">сумма</w:t>
      </w:r>
      <w:r>
        <w:rPr>
          <w:spacing w:val="1"/>
        </w:rPr>
        <w:t xml:space="preserve"> </w:t>
      </w:r>
      <w:r>
        <w:t xml:space="preserve">баллов за</w:t>
      </w:r>
      <w:r>
        <w:rPr>
          <w:spacing w:val="1"/>
        </w:rPr>
        <w:t xml:space="preserve"> </w:t>
      </w:r>
      <w:r>
        <w:t xml:space="preserve">семестр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право</w:t>
      </w:r>
      <w:r>
        <w:rPr>
          <w:spacing w:val="1"/>
        </w:rPr>
        <w:t xml:space="preserve"> </w:t>
      </w:r>
      <w:r>
        <w:t xml:space="preserve">сдавать</w:t>
      </w:r>
      <w:r>
        <w:rPr>
          <w:spacing w:val="-57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(допуск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экзамену).</w:t>
      </w:r>
      <w:r>
        <w:rPr>
          <w:spacing w:val="1"/>
        </w:rPr>
        <w:t xml:space="preserve"> </w:t>
      </w:r>
      <w:r>
        <w:t xml:space="preserve">Сумма</w:t>
      </w:r>
      <w:r>
        <w:rPr>
          <w:spacing w:val="1"/>
        </w:rPr>
        <w:t xml:space="preserve"> </w:t>
      </w:r>
      <w:r>
        <w:t xml:space="preserve">баллов,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экзамене,</w:t>
      </w:r>
      <w:r>
        <w:rPr>
          <w:spacing w:val="1"/>
        </w:rPr>
        <w:t xml:space="preserve"> </w:t>
      </w:r>
      <w:r>
        <w:t xml:space="preserve">добавляется к семестровой сумме, и делается перевод в обычную пятибалльную шкалу</w:t>
      </w:r>
      <w:r>
        <w:rPr>
          <w:spacing w:val="1"/>
        </w:rPr>
        <w:t xml:space="preserve"> </w:t>
      </w:r>
      <w:r>
        <w:t xml:space="preserve">оценок.</w:t>
      </w:r>
      <w:r>
        <w:rPr>
          <w:spacing w:val="1"/>
        </w:rPr>
        <w:t xml:space="preserve"> </w:t>
      </w:r>
      <w:r>
        <w:t xml:space="preserve">Таким образом, экзаменационная отметка во многом определяется оценками,</w:t>
      </w:r>
      <w:r>
        <w:rPr>
          <w:spacing w:val="1"/>
        </w:rPr>
        <w:t xml:space="preserve"> </w:t>
      </w:r>
      <w:r>
        <w:t xml:space="preserve">полученными студентом в течение семестра. Это заставляет студента работать в течение</w:t>
      </w:r>
      <w:r>
        <w:rPr>
          <w:spacing w:val="1"/>
        </w:rPr>
        <w:t xml:space="preserve"> </w:t>
      </w:r>
      <w:r>
        <w:t xml:space="preserve">всего</w:t>
      </w:r>
      <w:r>
        <w:rPr>
          <w:spacing w:val="1"/>
        </w:rPr>
        <w:t xml:space="preserve"> </w:t>
      </w:r>
      <w:r>
        <w:t xml:space="preserve">семестра.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простым</w:t>
      </w:r>
      <w:r>
        <w:rPr>
          <w:spacing w:val="1"/>
        </w:rPr>
        <w:t xml:space="preserve"> </w:t>
      </w:r>
      <w:r>
        <w:t xml:space="preserve">воспроизведением</w:t>
      </w:r>
      <w:r>
        <w:rPr>
          <w:spacing w:val="-57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+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семестре,</w:t>
      </w:r>
      <w:r>
        <w:rPr>
          <w:spacing w:val="1"/>
        </w:rPr>
        <w:t xml:space="preserve"> </w:t>
      </w:r>
      <w:r>
        <w:t xml:space="preserve">позволяющая</w:t>
      </w:r>
      <w:r>
        <w:rPr>
          <w:spacing w:val="1"/>
        </w:rPr>
        <w:t xml:space="preserve"> </w:t>
      </w:r>
      <w:r>
        <w:t xml:space="preserve">перейти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рубеж</w:t>
      </w:r>
      <w:r>
        <w:rPr>
          <w:spacing w:val="1"/>
        </w:rPr>
        <w:t xml:space="preserve"> </w:t>
      </w:r>
      <w:r>
        <w:t xml:space="preserve">усвоения,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удовлетворительной</w:t>
      </w:r>
      <w:r>
        <w:rPr>
          <w:spacing w:val="1"/>
        </w:rPr>
        <w:t xml:space="preserve"> </w:t>
      </w:r>
      <w:r>
        <w:t xml:space="preserve">оценки.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усложненных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6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нетипичных</w:t>
      </w:r>
      <w:r>
        <w:rPr>
          <w:spacing w:val="1"/>
        </w:rPr>
        <w:t xml:space="preserve"> </w:t>
      </w:r>
      <w:r>
        <w:t xml:space="preserve">ситуациях,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получить</w:t>
      </w:r>
      <w:r>
        <w:rPr>
          <w:spacing w:val="1"/>
        </w:rPr>
        <w:t xml:space="preserve"> </w:t>
      </w:r>
      <w:r>
        <w:t xml:space="preserve">хорошую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отличную</w:t>
      </w:r>
      <w:r>
        <w:rPr>
          <w:spacing w:val="1"/>
        </w:rPr>
        <w:t xml:space="preserve"> </w:t>
      </w:r>
      <w:r>
        <w:t xml:space="preserve">оценку.</w:t>
      </w:r>
      <w:r/>
    </w:p>
    <w:p>
      <w:pPr>
        <w:pStyle w:val="872"/>
        <w:ind w:left="0" w:right="496" w:firstLine="709"/>
        <w:jc w:val="both"/>
      </w:pPr>
      <w:r>
        <w:t xml:space="preserve">Экзамен проводится в письменной форме, способствующей выставлению более</w:t>
      </w:r>
      <w:r>
        <w:rPr>
          <w:spacing w:val="1"/>
        </w:rPr>
        <w:t xml:space="preserve"> </w:t>
      </w:r>
      <w:r>
        <w:t xml:space="preserve">объективной</w:t>
      </w:r>
      <w:r>
        <w:rPr>
          <w:spacing w:val="2"/>
        </w:rPr>
        <w:t xml:space="preserve"> </w:t>
      </w:r>
      <w:r>
        <w:t xml:space="preserve">отметке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сравнению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формой.</w:t>
      </w:r>
      <w:r/>
    </w:p>
    <w:p>
      <w:pPr>
        <w:pStyle w:val="872"/>
        <w:ind w:left="0" w:right="496" w:firstLine="709"/>
        <w:jc w:val="both"/>
      </w:pPr>
      <w:r>
        <w:t xml:space="preserve">Для каждой академической группы составляется комплект вопросов, равномерно</w:t>
      </w:r>
      <w:r>
        <w:rPr>
          <w:spacing w:val="1"/>
        </w:rPr>
        <w:t xml:space="preserve"> </w:t>
      </w:r>
      <w:r>
        <w:t xml:space="preserve">покрывающих</w:t>
      </w:r>
      <w:r>
        <w:rPr>
          <w:spacing w:val="1"/>
        </w:rPr>
        <w:t xml:space="preserve"> </w:t>
      </w:r>
      <w:r>
        <w:t xml:space="preserve">весь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Примерные</w:t>
      </w:r>
      <w:r>
        <w:rPr>
          <w:spacing w:val="1"/>
        </w:rPr>
        <w:t xml:space="preserve"> </w:t>
      </w:r>
      <w:r>
        <w:t xml:space="preserve">комплекты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приведены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приложении.</w:t>
      </w:r>
      <w:r/>
    </w:p>
    <w:p>
      <w:pPr>
        <w:pStyle w:val="872"/>
        <w:ind w:left="0" w:right="496" w:firstLine="709"/>
        <w:jc w:val="both"/>
      </w:pPr>
      <w:r>
        <w:t xml:space="preserve">Описанная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обладает</w:t>
      </w:r>
      <w:r>
        <w:rPr>
          <w:spacing w:val="1"/>
        </w:rPr>
        <w:t xml:space="preserve"> </w:t>
      </w:r>
      <w:r>
        <w:t xml:space="preserve">очевидными</w:t>
      </w:r>
      <w:r>
        <w:rPr>
          <w:spacing w:val="1"/>
        </w:rPr>
        <w:t xml:space="preserve"> </w:t>
      </w:r>
      <w:r>
        <w:t xml:space="preserve">достоинствами.</w:t>
      </w:r>
      <w:r>
        <w:rPr>
          <w:spacing w:val="6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поставлены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одинаковые</w:t>
      </w:r>
      <w:r>
        <w:rPr>
          <w:spacing w:val="1"/>
        </w:rPr>
        <w:t xml:space="preserve"> </w:t>
      </w:r>
      <w:r>
        <w:t xml:space="preserve">условия,</w:t>
      </w:r>
      <w:r>
        <w:rPr>
          <w:spacing w:val="1"/>
        </w:rPr>
        <w:t xml:space="preserve"> </w:t>
      </w:r>
      <w:r>
        <w:t xml:space="preserve">причем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им</w:t>
      </w:r>
      <w:r>
        <w:rPr>
          <w:spacing w:val="60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большое</w:t>
      </w:r>
      <w:r>
        <w:rPr>
          <w:spacing w:val="42"/>
        </w:rPr>
        <w:t xml:space="preserve"> </w:t>
      </w:r>
      <w:r>
        <w:t xml:space="preserve">число</w:t>
      </w:r>
      <w:r>
        <w:rPr>
          <w:spacing w:val="40"/>
        </w:rPr>
        <w:t xml:space="preserve"> </w:t>
      </w:r>
      <w:r>
        <w:t xml:space="preserve">одних</w:t>
      </w:r>
      <w:r>
        <w:rPr>
          <w:spacing w:val="42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тех</w:t>
      </w:r>
      <w:r>
        <w:rPr>
          <w:spacing w:val="42"/>
        </w:rPr>
        <w:t xml:space="preserve"> </w:t>
      </w:r>
      <w:r>
        <w:t xml:space="preserve">же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40"/>
        </w:rPr>
        <w:t xml:space="preserve"> </w:t>
      </w:r>
      <w:r>
        <w:t xml:space="preserve">данной</w:t>
      </w:r>
      <w:r>
        <w:rPr>
          <w:spacing w:val="42"/>
        </w:rPr>
        <w:t xml:space="preserve"> </w:t>
      </w:r>
      <w:r>
        <w:t xml:space="preserve">группы</w:t>
      </w:r>
      <w:r>
        <w:rPr>
          <w:spacing w:val="43"/>
        </w:rPr>
        <w:t xml:space="preserve"> </w:t>
      </w:r>
      <w:r>
        <w:t xml:space="preserve">вопросов.</w:t>
      </w:r>
      <w:r>
        <w:rPr>
          <w:spacing w:val="42"/>
        </w:rPr>
        <w:t xml:space="preserve"> </w:t>
      </w:r>
      <w:r>
        <w:t xml:space="preserve">Это</w:t>
      </w:r>
      <w:r>
        <w:rPr>
          <w:spacing w:val="40"/>
        </w:rPr>
        <w:t xml:space="preserve"> </w:t>
      </w:r>
      <w:r>
        <w:t xml:space="preserve">позволяет</w:t>
      </w:r>
      <w:r>
        <w:rPr>
          <w:spacing w:val="41"/>
        </w:rPr>
        <w:t xml:space="preserve"> </w:t>
      </w:r>
      <w:r>
        <w:t xml:space="preserve">адекватно </w:t>
      </w:r>
      <w:r>
        <w:t xml:space="preserve">оценить</w:t>
      </w:r>
      <w:r>
        <w:rPr>
          <w:spacing w:val="18"/>
        </w:rPr>
        <w:t xml:space="preserve"> </w:t>
      </w:r>
      <w:r>
        <w:t xml:space="preserve">уровень</w:t>
      </w:r>
      <w:r>
        <w:rPr>
          <w:spacing w:val="16"/>
        </w:rPr>
        <w:t xml:space="preserve"> </w:t>
      </w:r>
      <w:r>
        <w:t xml:space="preserve">подготовки</w:t>
      </w:r>
      <w:r>
        <w:rPr>
          <w:spacing w:val="19"/>
        </w:rPr>
        <w:t xml:space="preserve"> </w:t>
      </w:r>
      <w:r>
        <w:t xml:space="preserve">каждого</w:t>
      </w:r>
      <w:r>
        <w:rPr>
          <w:spacing w:val="15"/>
        </w:rPr>
        <w:t xml:space="preserve"> </w:t>
      </w:r>
      <w:r>
        <w:t xml:space="preserve">студента,</w:t>
      </w:r>
      <w:r>
        <w:rPr>
          <w:spacing w:val="17"/>
        </w:rPr>
        <w:t xml:space="preserve"> </w:t>
      </w:r>
      <w:r>
        <w:t xml:space="preserve">и</w:t>
      </w:r>
      <w:r>
        <w:rPr>
          <w:spacing w:val="33"/>
        </w:rPr>
        <w:t xml:space="preserve"> </w:t>
      </w:r>
      <w:r>
        <w:t xml:space="preserve">объективность</w:t>
      </w:r>
      <w:r>
        <w:rPr>
          <w:spacing w:val="18"/>
        </w:rPr>
        <w:t xml:space="preserve"> </w:t>
      </w:r>
      <w:r>
        <w:t xml:space="preserve">оценки</w:t>
      </w:r>
      <w:r>
        <w:rPr>
          <w:spacing w:val="19"/>
        </w:rPr>
        <w:t xml:space="preserve"> </w:t>
      </w:r>
      <w:r>
        <w:t xml:space="preserve">знаний</w:t>
      </w:r>
      <w:r>
        <w:rPr>
          <w:spacing w:val="17"/>
        </w:rPr>
        <w:t xml:space="preserve"> </w:t>
      </w:r>
      <w:r>
        <w:t xml:space="preserve">каждого</w:t>
      </w:r>
      <w:r>
        <w:rPr>
          <w:spacing w:val="-57"/>
        </w:rPr>
        <w:t xml:space="preserve"> </w:t>
      </w:r>
      <w:r>
        <w:t xml:space="preserve">студента не</w:t>
      </w:r>
      <w:r>
        <w:rPr>
          <w:spacing w:val="1"/>
        </w:rPr>
        <w:t xml:space="preserve"> </w:t>
      </w:r>
      <w:r>
        <w:t xml:space="preserve">подвергается</w:t>
      </w:r>
      <w:r>
        <w:rPr>
          <w:spacing w:val="3"/>
        </w:rPr>
        <w:t xml:space="preserve"> </w:t>
      </w:r>
      <w:r>
        <w:t xml:space="preserve">сомнению.</w:t>
      </w:r>
      <w:r>
        <w:rPr>
          <w:b/>
          <w:bCs/>
          <w:highlight w:val="yellow"/>
        </w:rPr>
      </w:r>
      <w:r/>
    </w:p>
    <w:p>
      <w:pPr>
        <w:pStyle w:val="867"/>
        <w:contextualSpacing/>
        <w:ind w:left="0"/>
        <w:jc w:val="both"/>
        <w:tabs>
          <w:tab w:val="left" w:pos="993" w:leader="none"/>
          <w:tab w:val="left" w:pos="1560" w:leader="none"/>
        </w:tabs>
        <w:rPr>
          <w:highlight w:val="yellow"/>
        </w:rPr>
      </w:pPr>
      <w:r>
        <w:rPr>
          <w:bCs/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both"/>
        <w:rPr>
          <w:b/>
        </w:rPr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>
        <w:rPr>
          <w:b/>
        </w:rPr>
      </w:r>
      <w:r>
        <w:rPr>
          <w:b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numPr>
          <w:ilvl w:val="0"/>
          <w:numId w:val="13"/>
        </w:numPr>
        <w:ind w:hanging="286"/>
        <w:jc w:val="both"/>
        <w:spacing w:after="10" w:line="269" w:lineRule="auto"/>
      </w:pPr>
      <w:r>
        <w:t xml:space="preserve">ОС семейства Microsoft Windows </w:t>
      </w:r>
      <w:r/>
    </w:p>
    <w:p>
      <w:pPr>
        <w:numPr>
          <w:ilvl w:val="0"/>
          <w:numId w:val="13"/>
        </w:numPr>
        <w:ind w:hanging="286"/>
        <w:jc w:val="both"/>
        <w:spacing w:after="10" w:line="269" w:lineRule="auto"/>
      </w:pPr>
      <w:r>
        <w:t xml:space="preserve">Libre</w:t>
      </w:r>
      <w:r>
        <w:t xml:space="preserve"> Office</w:t>
      </w:r>
      <w:r/>
    </w:p>
    <w:p>
      <w:pPr>
        <w:numPr>
          <w:ilvl w:val="0"/>
          <w:numId w:val="13"/>
        </w:numPr>
        <w:ind w:hanging="286"/>
        <w:jc w:val="both"/>
        <w:spacing w:after="304" w:line="269" w:lineRule="auto"/>
      </w:pPr>
      <w:r>
        <w:t xml:space="preserve">Microsoft Office 365(онлайн) </w:t>
      </w:r>
      <w:r/>
    </w:p>
    <w:p>
      <w:pPr>
        <w:jc w:val="both"/>
        <w:rPr>
          <w:b/>
        </w:rPr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>
        <w:rPr>
          <w:b/>
        </w:rPr>
      </w:r>
      <w:r>
        <w:rPr>
          <w:b/>
        </w:rPr>
      </w:r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1"/>
        <w:numPr>
          <w:ilvl w:val="0"/>
          <w:numId w:val="14"/>
        </w:numPr>
        <w:jc w:val="both"/>
        <w:rPr>
          <w:bCs/>
          <w:lang w:val="en-US"/>
        </w:rPr>
      </w:pPr>
      <w:r>
        <w:t xml:space="preserve">MozillaFirefox</w:t>
      </w:r>
      <w:r>
        <w:rPr>
          <w:bCs/>
          <w:lang w:val="en-US"/>
        </w:rPr>
      </w:r>
      <w:r>
        <w:rPr>
          <w:bCs/>
          <w:lang w:val="en-US"/>
        </w:rPr>
      </w:r>
    </w:p>
    <w:p>
      <w:r/>
      <w:r/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tabs>
          <w:tab w:val="left" w:pos="1128" w:leader="none"/>
        </w:tabs>
      </w:pPr>
      <w:r>
        <w:tab/>
      </w:r>
      <w:r/>
    </w:p>
    <w:p>
      <w:pPr>
        <w:numPr>
          <w:ilvl w:val="0"/>
          <w:numId w:val="10"/>
        </w:numPr>
        <w:ind w:hanging="10"/>
        <w:jc w:val="both"/>
        <w:spacing w:after="51" w:line="269" w:lineRule="auto"/>
      </w:pPr>
      <w:r>
        <w:t xml:space="preserve">Фихтенгольц, Г. М. Курс дифференциального и интегрального исчисления В 3-х тт.: учебник для вузов: в 3 томах / Г. М. Фихтенгольц. — 13-е изд., стер. — Санкт-Петербург: Лань, 2022 — Том 3 — 2022. — 656 с. — </w:t>
      </w:r>
      <w:r>
        <w:t xml:space="preserve">ISBN</w:t>
      </w:r>
      <w:r>
        <w:t xml:space="preserve"> 978-5-507-44238-6. — Текст: электронный // </w:t>
      </w:r>
      <w:r/>
    </w:p>
    <w:p>
      <w:pPr>
        <w:ind w:left="-5"/>
      </w:pPr>
      <w:r>
        <w:t xml:space="preserve">Лань: электронно-библиотечная система. — </w:t>
      </w:r>
      <w:r>
        <w:t xml:space="preserve">URL</w:t>
      </w:r>
      <w:r>
        <w:t xml:space="preserve">:</w:t>
      </w:r>
      <w:hyperlink r:id="rId11" w:tooltip="https://e.lanbook.com/book/221270" w:history="1">
        <w:r>
          <w:t xml:space="preserve"> </w:t>
        </w:r>
      </w:hyperlink>
      <w:r/>
      <w:hyperlink r:id="rId12" w:tooltip="https://e.lanbook.com/book/221270" w:history="1">
        <w:r>
          <w:rPr>
            <w:u w:val="single"/>
          </w:rPr>
          <w:t xml:space="preserve">https</w:t>
        </w:r>
        <w:r>
          <w:rPr>
            <w:u w:val="single"/>
          </w:rPr>
          <w:t xml:space="preserve">://</w:t>
        </w:r>
        <w:r>
          <w:rPr>
            <w:u w:val="single"/>
          </w:rPr>
          <w:t xml:space="preserve">e</w:t>
        </w:r>
        <w:r>
          <w:rPr>
            <w:u w:val="single"/>
          </w:rPr>
          <w:t xml:space="preserve">.</w:t>
        </w:r>
        <w:r>
          <w:rPr>
            <w:u w:val="single"/>
          </w:rPr>
          <w:t xml:space="preserve">lanbook</w:t>
        </w:r>
        <w:r>
          <w:rPr>
            <w:u w:val="single"/>
          </w:rPr>
          <w:t xml:space="preserve">.</w:t>
        </w:r>
        <w:r>
          <w:rPr>
            <w:u w:val="single"/>
          </w:rPr>
          <w:t xml:space="preserve">com</w:t>
        </w:r>
        <w:r>
          <w:rPr>
            <w:u w:val="single"/>
          </w:rPr>
          <w:t xml:space="preserve">/</w:t>
        </w:r>
        <w:r>
          <w:rPr>
            <w:u w:val="single"/>
          </w:rPr>
          <w:t xml:space="preserve">book</w:t>
        </w:r>
        <w:r>
          <w:rPr>
            <w:u w:val="single"/>
          </w:rPr>
          <w:t xml:space="preserve">/221270</w:t>
        </w:r>
      </w:hyperlink>
      <w:r/>
      <w:hyperlink r:id="rId13" w:tooltip="https://e.lanbook.com/book/221270" w:history="1">
        <w:r>
          <w:rPr>
            <w:b/>
          </w:rPr>
          <w:t xml:space="preserve"> </w:t>
        </w:r>
      </w:hyperlink>
      <w:r/>
      <w:r/>
    </w:p>
    <w:p>
      <w:pPr>
        <w:numPr>
          <w:ilvl w:val="0"/>
          <w:numId w:val="10"/>
        </w:numPr>
        <w:ind w:hanging="10"/>
        <w:jc w:val="both"/>
        <w:spacing w:after="51" w:line="269" w:lineRule="auto"/>
      </w:pPr>
      <w:r>
        <w:t xml:space="preserve">Бермант</w:t>
      </w:r>
      <w:r>
        <w:t xml:space="preserve">, А. Ф. Краткий курс математического анализа: учебное пособие / А. Ф. </w:t>
      </w:r>
      <w:r>
        <w:t xml:space="preserve">Бермант</w:t>
      </w:r>
      <w:r>
        <w:t xml:space="preserve">, И. Г. </w:t>
      </w:r>
      <w:r>
        <w:t xml:space="preserve">Араманович</w:t>
      </w:r>
      <w:r>
        <w:t xml:space="preserve">. — 16-е изд. — Санкт-Петербург: Лань, 2022. — 736 с. — </w:t>
      </w:r>
      <w:r>
        <w:t xml:space="preserve">ISBN</w:t>
      </w:r>
      <w:r>
        <w:t xml:space="preserve"> 978-5-</w:t>
      </w:r>
      <w:r/>
    </w:p>
    <w:p>
      <w:pPr>
        <w:ind w:left="-5"/>
        <w:spacing w:after="7"/>
      </w:pPr>
      <w:r>
        <w:t xml:space="preserve">8114-0499-5. — Текст: электронный // Лань: электронно-библиотечная система. — </w:t>
      </w:r>
      <w:r>
        <w:t xml:space="preserve">URL</w:t>
      </w:r>
      <w:r>
        <w:t xml:space="preserve">: </w:t>
      </w:r>
      <w:r/>
    </w:p>
    <w:p>
      <w:pPr>
        <w:tabs>
          <w:tab w:val="left" w:pos="1128" w:leader="none"/>
        </w:tabs>
      </w:pPr>
      <w:r>
        <w:t xml:space="preserve">https</w:t>
      </w:r>
      <w:r>
        <w:t xml:space="preserve">://</w:t>
      </w:r>
      <w:r>
        <w:t xml:space="preserve">e</w:t>
      </w:r>
      <w:r>
        <w:t xml:space="preserve">.</w:t>
      </w:r>
      <w:r>
        <w:t xml:space="preserve">lanbook</w:t>
      </w:r>
      <w:r>
        <w:t xml:space="preserve">.</w:t>
      </w:r>
      <w:r>
        <w:t xml:space="preserve">com</w:t>
      </w:r>
      <w:r>
        <w:t xml:space="preserve">/</w:t>
      </w:r>
      <w:r>
        <w:t xml:space="preserve">book</w:t>
      </w:r>
      <w:r>
        <w:t xml:space="preserve">/210707.  </w:t>
      </w:r>
      <w:r/>
    </w:p>
    <w:p>
      <w:pPr>
        <w:tabs>
          <w:tab w:val="left" w:pos="1128" w:leader="none"/>
        </w:tabs>
      </w:pPr>
      <w:r/>
      <w:r/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-5"/>
      </w:pPr>
      <w:r>
        <w:t xml:space="preserve">1.</w:t>
      </w:r>
      <w:r>
        <w:rPr>
          <w:rFonts w:ascii="Arial" w:hAnsi="Arial" w:eastAsia="Arial" w:cs="Arial"/>
        </w:rPr>
        <w:t xml:space="preserve"> </w:t>
      </w:r>
      <w:r>
        <w:t xml:space="preserve">Кытманов</w:t>
      </w:r>
      <w:r>
        <w:t xml:space="preserve"> А.М. Математический анализ: учебное пособие для бакалавров / </w:t>
      </w:r>
      <w:r>
        <w:t xml:space="preserve">Кытманов</w:t>
      </w:r>
      <w:r>
        <w:t xml:space="preserve"> </w:t>
      </w:r>
      <w:r/>
    </w:p>
    <w:p>
      <w:pPr>
        <w:ind w:left="-5"/>
      </w:pPr>
      <w:r>
        <w:t xml:space="preserve">А.М., </w:t>
      </w:r>
      <w:r>
        <w:t xml:space="preserve">Лейнартас</w:t>
      </w:r>
      <w:r>
        <w:t xml:space="preserve"> Е.К., Лукин В.Н. и </w:t>
      </w:r>
      <w:r>
        <w:t xml:space="preserve">др. ;</w:t>
      </w:r>
      <w:r>
        <w:t xml:space="preserve"> под </w:t>
      </w:r>
      <w:r>
        <w:t xml:space="preserve">общ.ред</w:t>
      </w:r>
      <w:r>
        <w:t xml:space="preserve">. А.М. Кытманова. - Москва: </w:t>
      </w:r>
      <w:r>
        <w:t xml:space="preserve">Юрайт</w:t>
      </w:r>
      <w:r>
        <w:t xml:space="preserve">, 2014. - 607 с. + Предметный указатель. - (Бакалавр. Базовый курс). - </w:t>
      </w:r>
      <w:r>
        <w:t xml:space="preserve">Библиогр</w:t>
      </w:r>
      <w:r>
        <w:t xml:space="preserve">.: с.601. - </w:t>
      </w:r>
      <w:r>
        <w:t xml:space="preserve">ISBN</w:t>
      </w:r>
      <w:r>
        <w:t xml:space="preserve"> 978-5-9916-2808-2. 2.</w:t>
      </w:r>
      <w:r>
        <w:rPr>
          <w:rFonts w:ascii="Arial" w:hAnsi="Arial" w:eastAsia="Arial" w:cs="Arial"/>
        </w:rPr>
        <w:t xml:space="preserve"> </w:t>
      </w:r>
      <w:r>
        <w:t xml:space="preserve">Баврин</w:t>
      </w:r>
      <w:r>
        <w:t xml:space="preserve">, И.И. Высшая математика. Учебник для </w:t>
      </w:r>
      <w:r>
        <w:t xml:space="preserve">ВТУЗов</w:t>
      </w:r>
      <w:r>
        <w:t xml:space="preserve"> [текст] / И.И. </w:t>
      </w:r>
      <w:r>
        <w:t xml:space="preserve">Баврин</w:t>
      </w:r>
      <w:r>
        <w:t xml:space="preserve">, В.Л. Матросов. – М.: ВЛАДОС, 2004 г.  </w:t>
      </w:r>
      <w:r/>
    </w:p>
    <w:p>
      <w:pPr>
        <w:numPr>
          <w:ilvl w:val="0"/>
          <w:numId w:val="11"/>
        </w:numPr>
        <w:ind w:hanging="10"/>
        <w:spacing w:after="51" w:line="269" w:lineRule="auto"/>
      </w:pPr>
      <w:r>
        <w:t xml:space="preserve">Берман, Г.Н. Сборник задач по курсу математического анализа: учебное </w:t>
      </w:r>
      <w:r>
        <w:t xml:space="preserve">пособие.-</w:t>
      </w:r>
      <w:r>
        <w:t xml:space="preserve"> </w:t>
      </w:r>
      <w:r>
        <w:t xml:space="preserve">22 изд., </w:t>
      </w:r>
      <w:r>
        <w:t xml:space="preserve">перераб</w:t>
      </w:r>
      <w:r>
        <w:t xml:space="preserve">. [текст] / Г.Н. </w:t>
      </w:r>
      <w:r>
        <w:t xml:space="preserve">Берман.–</w:t>
      </w:r>
      <w:r>
        <w:t xml:space="preserve"> СПб: Профессия, 2003-2006 г. </w:t>
      </w:r>
      <w:r/>
    </w:p>
    <w:p>
      <w:pPr>
        <w:numPr>
          <w:ilvl w:val="0"/>
          <w:numId w:val="11"/>
        </w:numPr>
        <w:ind w:hanging="10"/>
        <w:spacing w:after="197" w:line="290" w:lineRule="auto"/>
      </w:pPr>
      <w:r>
        <w:t xml:space="preserve">Кудрявцев, Л.Д. Краткий курс математического анализа: учебник для вузов / Кудрявцев Л.Д. - Москва: Наука. </w:t>
      </w:r>
      <w:r>
        <w:t xml:space="preserve">Гл. ред. физ.-мат. лит., 1989. - 735 с.: ил. + Указатель. - ISBN 5-02013950-5. </w:t>
      </w:r>
      <w:r/>
    </w:p>
    <w:p>
      <w:pPr>
        <w:jc w:val="both"/>
      </w:pPr>
      <w:r>
        <w:rPr>
          <w:b/>
        </w:rPr>
        <w:t xml:space="preserve">в) ресурсы сети «Интернет» </w:t>
      </w:r>
      <w:r/>
    </w:p>
    <w:p>
      <w:pPr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numPr>
          <w:ilvl w:val="0"/>
          <w:numId w:val="12"/>
        </w:numPr>
        <w:ind w:hanging="425"/>
        <w:jc w:val="both"/>
        <w:spacing w:after="51" w:line="269" w:lineRule="auto"/>
      </w:pPr>
      <w:r>
        <w:t xml:space="preserve">Электронная библиотека «Университетская библиотека </w:t>
      </w:r>
      <w:r>
        <w:t xml:space="preserve">online</w:t>
      </w:r>
      <w:r>
        <w:t xml:space="preserve">». </w:t>
      </w:r>
      <w:r>
        <w:t xml:space="preserve">URL: http://biblioclub.ru/ </w:t>
      </w:r>
      <w:r/>
    </w:p>
    <w:p>
      <w:pPr>
        <w:numPr>
          <w:ilvl w:val="0"/>
          <w:numId w:val="12"/>
        </w:numPr>
        <w:ind w:hanging="425"/>
        <w:jc w:val="both"/>
        <w:spacing w:after="6" w:line="269" w:lineRule="auto"/>
      </w:pPr>
      <w:r>
        <w:t xml:space="preserve">Информационная система «Единое окно доступа к образовательным ресурсам». </w:t>
      </w:r>
      <w:r>
        <w:t xml:space="preserve">URL: </w:t>
      </w:r>
      <w:r/>
    </w:p>
    <w:p>
      <w:pPr>
        <w:ind w:left="438"/>
      </w:pPr>
      <w:r>
        <w:t xml:space="preserve">http://window.edu.ru/ </w:t>
      </w:r>
      <w:r/>
    </w:p>
    <w:p>
      <w:pPr>
        <w:numPr>
          <w:ilvl w:val="0"/>
          <w:numId w:val="12"/>
        </w:numPr>
        <w:ind w:hanging="425"/>
        <w:jc w:val="both"/>
        <w:spacing w:after="51" w:line="269" w:lineRule="auto"/>
      </w:pPr>
      <w:r>
        <w:t xml:space="preserve">Образовательный портал Череповецкого государственного университета. </w:t>
      </w:r>
      <w:r>
        <w:t xml:space="preserve">URL: https://edu.chsu.ru/ </w:t>
      </w:r>
      <w:r/>
    </w:p>
    <w:p>
      <w:pPr>
        <w:numPr>
          <w:ilvl w:val="0"/>
          <w:numId w:val="12"/>
        </w:numPr>
        <w:ind w:hanging="425"/>
        <w:jc w:val="both"/>
        <w:spacing w:after="51" w:line="269" w:lineRule="auto"/>
        <w:rPr>
          <w:lang w:val="en-US"/>
        </w:rPr>
      </w:pPr>
      <w:r>
        <w:t xml:space="preserve">Образовательная платформа Открытый МФТИ, онлайн курсы: Кратные интегралы и   теория поля. </w:t>
      </w:r>
      <w:r>
        <w:rPr>
          <w:lang w:val="en-US"/>
        </w:rPr>
        <w:t xml:space="preserve">URL:  https://mipt.ru/education/chair/mathematics/process/praktikum-KIiTP.php </w:t>
      </w:r>
      <w:r>
        <w:rPr>
          <w:lang w:val="en-US"/>
        </w:rPr>
      </w:r>
      <w:r>
        <w:rPr>
          <w:lang w:val="en-US"/>
        </w:rPr>
      </w:r>
    </w:p>
    <w:p>
      <w:pPr>
        <w:jc w:val="both"/>
        <w:spacing w:after="51" w:line="269" w:lineRule="auto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bCs/>
          <w:highlight w:val="none"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  <w:bCs/>
          <w:highlight w:val="none"/>
        </w:rPr>
      </w:r>
    </w:p>
    <w:p>
      <w:pPr>
        <w:jc w:val="both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pStyle w:val="871"/>
        <w:numPr>
          <w:ilvl w:val="0"/>
          <w:numId w:val="16"/>
        </w:numPr>
        <w:ind w:left="425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Ф</w:t>
      </w:r>
      <w:r>
        <w:rPr>
          <w:sz w:val="24"/>
          <w:highlight w:val="none"/>
        </w:rPr>
        <w:t xml:space="preserve">ихтенгольц, Г. М. Курс дифференциального и интегрального исчисления В 3-х тт. Том 3 / Г. М. Фихтенгольц. — 14-е изд., стер. — Санкт-Петербург : Лань, 2023. — 656 с. — ISBN 978-5-507-47239-0. — Текст : электронный // Лань : электронно-библиотечная система. </w:t>
      </w:r>
      <w:r>
        <w:rPr>
          <w:sz w:val="24"/>
          <w:highlight w:val="none"/>
        </w:rPr>
        <w:t xml:space="preserve">— URL: </w:t>
      </w:r>
      <w:hyperlink r:id="rId14" w:tooltip="https://e.lanbook.com/book/351872" w:history="1">
        <w:r>
          <w:rPr>
            <w:rStyle w:val="845"/>
            <w:sz w:val="24"/>
            <w:highlight w:val="none"/>
          </w:rPr>
          <w:t xml:space="preserve">https://e.lanbook.com/book/351872</w:t>
        </w:r>
        <w:r>
          <w:rPr>
            <w:rStyle w:val="845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«Элементы действительного анализа»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/>
      <w:r/>
    </w:p>
    <w:p>
      <w:pPr>
        <w:jc w:val="center"/>
        <w:rPr>
          <w:b/>
          <w:bCs/>
        </w:rPr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numPr>
          <w:ilvl w:val="0"/>
          <w:numId w:val="2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tbl>
      <w:tblPr>
        <w:tblW w:w="10060" w:type="dxa"/>
        <w:tblInd w:w="-211" w:type="dxa"/>
        <w:tblCellMar>
          <w:left w:w="110" w:type="dxa"/>
          <w:top w:w="51" w:type="dxa"/>
          <w:right w:w="106" w:type="dxa"/>
        </w:tblCellMar>
        <w:tblLook w:val="04A0" w:firstRow="1" w:lastRow="0" w:firstColumn="1" w:lastColumn="0" w:noHBand="0" w:noVBand="1"/>
      </w:tblPr>
      <w:tblGrid>
        <w:gridCol w:w="10060"/>
      </w:tblGrid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0" w:type="dxa"/>
            <w:textDirection w:val="lrTb"/>
            <w:noWrap w:val="false"/>
          </w:tcPr>
          <w:p>
            <w:pPr>
              <w:ind w:left="361"/>
              <w:jc w:val="center"/>
              <w:spacing w:line="259" w:lineRule="auto"/>
            </w:pPr>
            <w:r>
              <w:rPr>
                <w:b/>
              </w:rPr>
              <w:t xml:space="preserve">Тематика индивидуальных заданий</w:t>
            </w:r>
            <w:r>
              <w:rPr>
                <w:i/>
              </w:rPr>
              <w:t xml:space="preserve"> </w:t>
            </w:r>
            <w:r/>
          </w:p>
        </w:tc>
      </w:tr>
      <w:tr>
        <w:tblPrEx/>
        <w:trPr>
          <w:trHeight w:val="11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0" w:type="dxa"/>
            <w:textDirection w:val="lrTb"/>
            <w:noWrap w:val="false"/>
          </w:tcPr>
          <w:p>
            <w:pPr>
              <w:ind w:left="2151"/>
              <w:spacing w:line="259" w:lineRule="auto"/>
            </w:pPr>
            <w:r>
              <w:rPr>
                <w:i/>
              </w:rPr>
              <w:t xml:space="preserve">1. Индивидуальное задание по теме «Двойной интеграл». </w:t>
            </w:r>
            <w:r/>
          </w:p>
          <w:p>
            <w:pPr>
              <w:spacing w:line="259" w:lineRule="auto"/>
            </w:pPr>
            <w:r>
              <w:rPr>
                <w:i/>
              </w:rPr>
              <w:t xml:space="preserve">1.</w:t>
            </w:r>
            <w:r>
              <w:rPr>
                <w:rFonts w:ascii="Arial" w:hAnsi="Arial" w:eastAsia="Arial" w:cs="Arial"/>
                <w:i/>
              </w:rPr>
              <w:t xml:space="preserve"> </w:t>
            </w:r>
            <w:r>
              <w:t xml:space="preserve">Изменить порядок интегрирования: </w:t>
            </w:r>
            <m:oMath>
              <m:nary>
                <m:naryPr>
                  <m:grow m:val="off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rPr/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rPr/>
                    <m:t>1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rPr/>
                    <m:t>dy</m:t>
                  </m:r>
                </m:e>
              </m:nary>
              <m:nary>
                <m:naryPr>
                  <m:grow m:val="off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rPr/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rPr/>
                    <m:t>y</m:t>
                  </m:r>
                </m:sup>
                <m:e>
                  <m:r>
                    <w:rPr>
                      <w:rFonts w:ascii="Cambria Math" w:hAnsi="Cambria Math"/>
                    </w:rPr>
                    <m:rPr/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x,y</m:t>
                      </m:r>
                    </m:e>
                  </m:d>
                  <m:r>
                    <w:rPr>
                      <w:rFonts w:ascii="Cambria Math" w:hAnsi="Cambria Math"/>
                    </w:rPr>
                    <m:rPr/>
                    <m:t>dx</m:t>
                  </m:r>
                </m:e>
              </m:nary>
              <m:r>
                <w:rPr>
                  <w:rFonts w:ascii="Cambria Math" w:hAnsi="Cambria Math"/>
                </w:rPr>
                <m:rPr/>
                <m:t>+</m:t>
              </m:r>
              <m:nary>
                <m:naryPr>
                  <m:grow m:val="off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rPr/>
                    <m:t>1</m:t>
                  </m:r>
                </m:sub>
                <m: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eastAsia="Cambria Math" w:cs="Cambria Math"/>
                        </w:rPr>
                        <m:rPr/>
                        <m:t/>
                      </m:r>
                    </m:deg>
                    <m:e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e>
                  </m:rad>
                </m:sup>
                <m:e>
                  <m:r>
                    <w:rPr>
                      <w:rFonts w:ascii="Cambria Math" w:hAnsi="Cambria Math"/>
                    </w:rPr>
                    <m:rPr/>
                    <m:t>dy</m:t>
                  </m:r>
                </m:e>
              </m:nary>
              <m:nary>
                <m:naryPr>
                  <m:grow m:val="off"/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rPr/>
                    <m:t>0</m:t>
                  </m:r>
                </m:sub>
                <m: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eastAsia="Cambria Math" w:cs="Cambria Math"/>
                        </w:rPr>
                        <m:rPr/>
                        <m:t/>
                      </m:r>
                    </m:deg>
                    <m:e>
                      <m:r>
                        <w:rPr>
                          <w:rFonts w:ascii="Cambria Math" w:hAnsi="Cambria Math"/>
                        </w:rPr>
                        <m:rPr/>
                        <m:t>2-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rPr/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rPr/>
                            <m:t>2</m:t>
                          </m:r>
                        </m:sup>
                      </m:sSup>
                    </m:e>
                  </m:rad>
                </m:sup>
                <m:e>
                  <m:r>
                    <w:rPr>
                      <w:rFonts w:ascii="Cambria Math" w:hAnsi="Cambria Math"/>
                    </w:rPr>
                    <m:rPr/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x,y</m:t>
                      </m:r>
                    </m:e>
                  </m:d>
                  <m:r>
                    <w:rPr>
                      <w:rFonts w:ascii="Cambria Math" w:hAnsi="Cambria Math"/>
                    </w:rPr>
                    <m:rPr/>
                    <m:t>dx</m:t>
                  </m:r>
                </m:e>
              </m:nary>
            </m:oMath>
            <w:r/>
            <w:r/>
          </w:p>
        </w:tc>
      </w:tr>
      <w:tr>
        <w:tblPrEx/>
        <w:trPr>
          <w:trHeight w:val="459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0" w:type="dxa"/>
            <w:textDirection w:val="lrTb"/>
            <w:noWrap w:val="false"/>
          </w:tcPr>
          <w:p>
            <w:pPr>
              <w:spacing w:line="259" w:lineRule="auto"/>
              <w:rPr>
                <w:b/>
              </w:rPr>
            </w:pPr>
            <w:r>
              <w:rPr>
                <w:bCs/>
                <w:i/>
                <w:iCs/>
              </w:rPr>
              <w:t xml:space="preserve">2. </w:t>
            </w:r>
            <w:r>
              <w:rPr>
                <w:i/>
                <w:iCs/>
              </w:rPr>
              <w:t xml:space="preserve">Индивидуальное задание по теме «Приложение кратных, криволинейных и поверхностных интегралов»</w:t>
            </w: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line="259" w:lineRule="auto"/>
            </w:pPr>
            <w:r/>
            <w:r/>
          </w:p>
          <w:p>
            <w:pPr>
              <w:pStyle w:val="871"/>
              <w:numPr>
                <w:ilvl w:val="0"/>
                <w:numId w:val="4"/>
              </w:numPr>
              <w:spacing w:line="259" w:lineRule="auto"/>
            </w:pPr>
            <w:r>
              <w:t xml:space="preserve">Найти массу пластинки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rPr/>
                    <m:t>9</m:t>
                  </m:r>
                </m:den>
              </m:f>
              <m:r>
                <w:rPr>
                  <w:rFonts w:ascii="Cambria Math" w:hAnsi="Cambria Math"/>
                </w:rPr>
                <m:rPr/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rPr/>
                    <m:t>25</m:t>
                  </m:r>
                </m:den>
              </m:f>
              <m:r>
                <w:rPr>
                  <w:rFonts w:ascii="Cambria Math" w:hAnsi="Cambria Math"/>
                </w:rPr>
                <m:rPr/>
                <m:t>≤1</m:t>
              </m:r>
            </m:oMath>
            <w:r>
              <w:t xml:space="preserve"> </w:t>
            </w:r>
            <w:r>
              <w:t xml:space="preserve">,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y≥0</m:t>
              </m:r>
            </m:oMath>
            <w:r>
              <w:t xml:space="preserve"> </w:t>
            </w:r>
            <w:r>
              <w:t xml:space="preserve">, если плотность</w:t>
            </w:r>
            <w: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rPr/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rPr/>
                    <m:t>x</m:t>
                  </m:r>
                  <m:r>
                    <w:rPr>
                      <w:rFonts w:ascii="Cambria Math" w:hAnsi="Cambria Math"/>
                    </w:rPr>
                    <m:rPr/>
                    <m:t>,</m:t>
                  </m:r>
                  <m:r>
                    <w:rPr>
                      <w:rFonts w:ascii="Cambria Math" w:hAnsi="Cambria Math"/>
                      <w:lang w:val="en-US"/>
                    </w:rPr>
                    <m:rPr/>
                    <m:t>y</m:t>
                  </m:r>
                </m:e>
              </m:d>
              <m:r>
                <w:rPr>
                  <w:rFonts w:ascii="Cambria Math" w:hAnsi="Cambria Math"/>
                </w:rPr>
                <m:rPr/>
                <m:t>=</m:t>
              </m:r>
              <m:r>
                <w:rPr>
                  <w:rFonts w:ascii="Cambria Math" w:hAnsi="Cambria Math"/>
                </w:rPr>
                <m:rPr/>
                <m:t>y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</m:oMath>
            <w:r>
              <w:t xml:space="preserve"> </w:t>
            </w:r>
            <w:r>
              <w:t xml:space="preserve">.</w:t>
            </w:r>
            <w:r/>
          </w:p>
          <w:p>
            <w:pPr>
              <w:pStyle w:val="871"/>
              <w:numPr>
                <w:ilvl w:val="0"/>
                <w:numId w:val="4"/>
              </w:numPr>
              <w:spacing w:line="259" w:lineRule="auto"/>
            </w:pPr>
            <w:r>
              <w:t xml:space="preserve">Найти объем тела, ограниченного поверхностями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T=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baseJc m:val="center"/>
                      <m:maxDist m:val="off"/>
                      <m:objDist m:val="off"/>
                      <m:rSp/>
                      <m:rSpRule/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rPr/>
                        <m:t>z=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eastAsia="Cambria Math" w:cs="Cambria Math"/>
                            </w:rPr>
                            <m:rPr/>
                            <m:t/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</w:rPr>
                            <m:rPr/>
                            <m:t>4-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rPr/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rPr/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rPr/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rPr/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rPr/>
                                <m:t>2</m:t>
                              </m:r>
                            </m:sup>
                          </m:sSup>
                        </m:e>
                      </m:rad>
                    </m:e>
                    <m:e>
                      <m:r>
                        <w:rPr>
                          <w:rFonts w:ascii="Cambria Math" w:hAnsi="Cambria Math"/>
                        </w:rPr>
                        <m:rPr/>
                        <m:t>z=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eastAsia="Cambria Math" w:cs="Cambria Math"/>
                            </w:rPr>
                            <m:rPr/>
                            <m:t/>
                          </m:r>
                        </m:deg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rPr/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rPr/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rPr/>
                                <m:t>+y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rPr/>
                                <m:t>255</m:t>
                              </m:r>
                            </m:den>
                          </m:f>
                        </m:e>
                      </m:rad>
                    </m:e>
                  </m:eqArr>
                </m:e>
              </m:d>
            </m:oMath>
            <w:r>
              <w:t xml:space="preserve">.</w:t>
            </w:r>
            <w:r/>
          </w:p>
          <w:p>
            <w:pPr>
              <w:pStyle w:val="871"/>
              <w:numPr>
                <w:ilvl w:val="0"/>
                <w:numId w:val="4"/>
              </w:numPr>
              <w:spacing w:line="259" w:lineRule="auto"/>
            </w:pPr>
            <w:r>
              <w:t xml:space="preserve">Найти работу силы</w:t>
            </w:r>
            <w:r>
              <w:t xml:space="preserve"> </w:t>
            </w:r>
            <m:oMath>
              <m:box>
                <m:boxPr>
                  <m:aln m:val="off"/>
                  <m:diff m:val="off"/>
                  <m:noBreak m:val="off"/>
                  <m:opEmu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box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F</m:t>
                      </m:r>
                    </m:e>
                  </m:acc>
                  <m:r>
                    <w:rPr>
                      <w:rFonts w:ascii="Cambria Math" w:hAnsi="Cambria Math"/>
                    </w:rPr>
                    <m:rPr/>
                    <m:t>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rPr/>
                        <m:t>+2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y</m:t>
                      </m:r>
                    </m:e>
                  </m:d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i</m:t>
                      </m:r>
                    </m:e>
                  </m:acc>
                  <m:r>
                    <w:rPr>
                      <w:rFonts w:ascii="Cambria Math" w:hAnsi="Cambria Math"/>
                    </w:rPr>
                    <m:rPr/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rPr/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rPr/>
                        <m:t>+2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x</m:t>
                      </m:r>
                    </m:e>
                  </m:d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J</m:t>
                      </m:r>
                    </m:e>
                  </m:acc>
                </m:e>
              </m:box>
            </m:oMath>
            <w:r>
              <w:t xml:space="preserve"> </w:t>
            </w:r>
            <w:r>
              <w:t xml:space="preserve">при перемещении точки вдоль линии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y=2-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rPr/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rPr/>
                    <m:t>8</m:t>
                  </m:r>
                </m:den>
              </m:f>
            </m:oMath>
            <w:r>
              <w:t xml:space="preserve"> , </w:t>
            </w:r>
            <w:r>
              <w:t xml:space="preserve">от точки </w:t>
            </w:r>
            <w:r>
              <w:t xml:space="preserve">М(</w:t>
            </w:r>
            <w:r>
              <w:t xml:space="preserve">-4, 0) до точки N(0, 2).</w:t>
            </w:r>
            <w:r/>
          </w:p>
          <w:p>
            <w:pPr>
              <w:pStyle w:val="871"/>
              <w:numPr>
                <w:ilvl w:val="0"/>
                <w:numId w:val="4"/>
              </w:numPr>
              <w:spacing w:line="259" w:lineRule="auto"/>
            </w:pPr>
            <w:r>
              <w:t xml:space="preserve">Найти массу кривой l:</w:t>
            </w:r>
            <w:r>
              <w:t xml:space="preserve"> </w:t>
            </w:r>
            <w:r>
              <w:t xml:space="preserve">x </w:t>
            </w:r>
            <w:r>
              <w:rPr>
                <w:rFonts w:ascii="Symbol" w:hAnsi="Symbol" w:eastAsia="Symbol" w:cs="Symbol"/>
              </w:rPr>
              <w:t xml:space="preserve">=</w:t>
            </w:r>
            <w:r>
              <w:t xml:space="preserve"> 2t </w:t>
            </w:r>
            <w:r>
              <w:rPr>
                <w:rFonts w:ascii="Symbol" w:hAnsi="Symbol" w:eastAsia="Symbol" w:cs="Symbol"/>
              </w:rPr>
              <w:t xml:space="preserve">+</w:t>
            </w:r>
            <w:r>
              <w:t xml:space="preserve">3, y </w:t>
            </w:r>
            <w:r>
              <w:rPr>
                <w:rFonts w:ascii="Symbol" w:hAnsi="Symbol" w:eastAsia="Symbol" w:cs="Symbol"/>
              </w:rPr>
              <w:t xml:space="preserve">=</w:t>
            </w:r>
            <w:r>
              <w:t xml:space="preserve">1</w:t>
            </w:r>
            <w:r>
              <w:rPr>
                <w:rFonts w:ascii="Symbol" w:hAnsi="Symbol" w:eastAsia="Symbol" w:cs="Symbol"/>
              </w:rPr>
              <w:t xml:space="preserve">+</w:t>
            </w:r>
            <w:r>
              <w:t xml:space="preserve">t,</w:t>
            </w:r>
            <w:r>
              <w:t xml:space="preserve"> </w:t>
            </w:r>
            <w:r>
              <w:t xml:space="preserve">0</w:t>
            </w:r>
            <w:r>
              <w:rPr>
                <w:rFonts w:ascii="Symbol" w:hAnsi="Symbol" w:eastAsia="Symbol" w:cs="Symbol"/>
              </w:rPr>
              <w:t xml:space="preserve">£</w:t>
            </w:r>
            <w:r>
              <w:t xml:space="preserve">t </w:t>
            </w:r>
            <w:r>
              <w:rPr>
                <w:rFonts w:ascii="Symbol" w:hAnsi="Symbol" w:eastAsia="Symbol" w:cs="Symbol"/>
              </w:rPr>
              <w:t xml:space="preserve">£</w:t>
            </w:r>
            <w:r>
              <w:t xml:space="preserve"> 2, если плотность </w:t>
            </w:r>
            <w:r>
              <w:t xml:space="preserve">p(</w:t>
            </w:r>
            <w:r>
              <w:t xml:space="preserve">x, y) </w:t>
            </w:r>
            <w:r>
              <w:rPr>
                <w:rFonts w:ascii="Symbol" w:hAnsi="Symbol" w:eastAsia="Symbol" w:cs="Symbol"/>
              </w:rPr>
              <w:t xml:space="preserve">=</w:t>
            </w:r>
            <w:r>
              <w:t xml:space="preserve"> </w:t>
            </w:r>
            <w:r>
              <w:rPr>
                <w:rFonts w:ascii="Symbol" w:hAnsi="Symbol" w:eastAsia="Symbol" w:cs="Symbol"/>
              </w:rPr>
              <w:t xml:space="preserve">-</w:t>
            </w:r>
            <w:r>
              <w:t xml:space="preserve">x </w:t>
            </w:r>
            <w:r>
              <w:rPr>
                <w:rFonts w:ascii="Symbol" w:hAnsi="Symbol" w:eastAsia="Symbol" w:cs="Symbol"/>
              </w:rPr>
              <w:t xml:space="preserve">+</w:t>
            </w:r>
            <w:r>
              <w:t xml:space="preserve"> 3yx</w:t>
            </w:r>
            <w:r>
              <w:rPr>
                <w:vertAlign w:val="superscript"/>
              </w:rPr>
              <w:t xml:space="preserve">2</w:t>
            </w:r>
            <w:r>
              <w:t xml:space="preserve"> .</w:t>
            </w:r>
            <w:r/>
          </w:p>
          <w:p>
            <w:pPr>
              <w:pStyle w:val="871"/>
              <w:numPr>
                <w:ilvl w:val="0"/>
                <w:numId w:val="4"/>
              </w:numPr>
              <w:spacing w:line="259" w:lineRule="auto"/>
            </w:pPr>
            <w:r>
              <w:t xml:space="preserve">Найти массу поверхности </w:t>
            </w:r>
            <w:r>
              <w:rPr>
                <w:lang w:val="en-US"/>
              </w:rPr>
              <w:t xml:space="preserve">x</w:t>
            </w:r>
            <w:r>
              <w:rPr>
                <w:vertAlign w:val="superscript"/>
              </w:rPr>
              <w:t xml:space="preserve">2</w:t>
            </w:r>
            <w:r>
              <w:t xml:space="preserve">+</w:t>
            </w:r>
            <w:r>
              <w:rPr>
                <w:lang w:val="en-US"/>
              </w:rPr>
              <w:t xml:space="preserve">y</w:t>
            </w:r>
            <w:r>
              <w:rPr>
                <w:vertAlign w:val="superscript"/>
              </w:rPr>
              <w:t xml:space="preserve">2</w:t>
            </w:r>
            <w:r>
              <w:t xml:space="preserve">=4, </w:t>
            </w:r>
            <w:r>
              <w:rPr>
                <w:lang w:val="en-US"/>
              </w:rPr>
              <w:t xml:space="preserve">z</w:t>
            </w:r>
            <w:r>
              <w:t xml:space="preserve">=0, </w:t>
            </w:r>
            <w:r>
              <w:rPr>
                <w:lang w:val="en-US"/>
              </w:rPr>
              <w:t xml:space="preserve">z</w:t>
            </w:r>
            <w:r>
              <w:t xml:space="preserve">=10</w:t>
            </w:r>
            <w:r/>
          </w:p>
          <w:p>
            <w:pPr>
              <w:pStyle w:val="871"/>
              <w:numPr>
                <w:ilvl w:val="0"/>
                <w:numId w:val="4"/>
              </w:numPr>
              <w:spacing w:line="259" w:lineRule="auto"/>
            </w:pPr>
            <w:r>
              <w:t xml:space="preserve">Найти площадь фигуры, ограниченной кривыми</w:t>
            </w:r>
            <w:r>
              <w:t xml:space="preserve"> </w:t>
            </w:r>
            <w:r>
              <w:rPr>
                <w:lang w:val="en-US"/>
              </w:rPr>
              <w:t xml:space="preserve">x</w:t>
            </w:r>
            <w:r>
              <w:t xml:space="preserve">=4</w:t>
            </w:r>
            <w:r>
              <w:rPr>
                <w:lang w:val="en-US"/>
              </w:rPr>
              <w:t xml:space="preserve">y</w:t>
            </w:r>
            <w:r>
              <w:t xml:space="preserve">-</w:t>
            </w:r>
            <w:r>
              <w:rPr>
                <w:lang w:val="en-US"/>
              </w:rPr>
              <w:t xml:space="preserve">y</w:t>
            </w:r>
            <w:r>
              <w:rPr>
                <w:vertAlign w:val="superscript"/>
              </w:rPr>
              <w:t xml:space="preserve">2</w:t>
            </w:r>
            <w:r>
              <w:t xml:space="preserve">, </w:t>
            </w:r>
            <w:r>
              <w:rPr>
                <w:lang w:val="en-US"/>
              </w:rPr>
              <w:t xml:space="preserve">x</w:t>
            </w:r>
            <w:r>
              <w:t xml:space="preserve">+</w:t>
            </w:r>
            <w:r>
              <w:rPr>
                <w:lang w:val="en-US"/>
              </w:rPr>
              <w:t xml:space="preserve">y</w:t>
            </w:r>
            <w:r>
              <w:t xml:space="preserve">=6</w:t>
            </w:r>
            <w:r/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10104" w:type="dxa"/>
        <w:tblInd w:w="-211" w:type="dxa"/>
        <w:tblCellMar>
          <w:left w:w="110" w:type="dxa"/>
          <w:top w:w="30" w:type="dxa"/>
          <w:right w:w="5" w:type="dxa"/>
        </w:tblCellMar>
        <w:tblLook w:val="04A0" w:firstRow="1" w:lastRow="0" w:firstColumn="1" w:lastColumn="0" w:noHBand="0" w:noVBand="1"/>
      </w:tblPr>
      <w:tblGrid>
        <w:gridCol w:w="10104"/>
      </w:tblGrid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4" w:type="dxa"/>
            <w:textDirection w:val="lrTb"/>
            <w:noWrap w:val="false"/>
          </w:tcPr>
          <w:p>
            <w:pPr>
              <w:ind w:left="255"/>
              <w:jc w:val="center"/>
              <w:spacing w:line="259" w:lineRule="auto"/>
            </w:pPr>
            <w:r>
              <w:rPr>
                <w:b/>
              </w:rPr>
              <w:t xml:space="preserve">Тематика проверочных работ</w:t>
            </w:r>
            <w:r>
              <w:rPr>
                <w:i/>
              </w:rPr>
              <w:t xml:space="preserve"> </w:t>
            </w:r>
            <w:r/>
          </w:p>
        </w:tc>
      </w:tr>
      <w:tr>
        <w:tblPrEx/>
        <w:trPr>
          <w:trHeight w:val="29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4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ind w:left="864" w:hanging="240"/>
              <w:spacing w:after="22" w:line="259" w:lineRule="auto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5055870</wp:posOffset>
                      </wp:positionH>
                      <wp:positionV relativeFrom="paragraph">
                        <wp:posOffset>-5080</wp:posOffset>
                      </wp:positionV>
                      <wp:extent cx="1329055" cy="1101090"/>
                      <wp:effectExtent l="0" t="0" r="4445" b="3810"/>
                      <wp:wrapSquare wrapText="bothSides"/>
                      <wp:docPr id="2" name="Рисунок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5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29055" cy="1101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59264;o:allowoverlap:true;o:allowincell:true;mso-position-horizontal-relative:text;margin-left:398.10pt;mso-position-horizontal:absolute;mso-position-vertical-relative:text;margin-top:-0.40pt;mso-position-vertical:absolute;width:104.65pt;height:86.70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15" o:title=""/>
                    </v:shape>
                  </w:pict>
                </mc:Fallback>
              </mc:AlternateContent>
            </w:r>
            <w:r>
              <w:rPr>
                <w:i/>
              </w:rPr>
              <w:t xml:space="preserve">Проверочная работа по теме «Двойной интеграл». </w:t>
            </w:r>
            <w:r/>
          </w:p>
          <w:p>
            <w:pPr>
              <w:pStyle w:val="871"/>
              <w:numPr>
                <w:ilvl w:val="0"/>
                <w:numId w:val="9"/>
              </w:numPr>
              <w:ind w:right="2017"/>
              <w:spacing w:line="254" w:lineRule="auto"/>
            </w:pPr>
            <w:r>
              <w:t xml:space="preserve">Перейти к повторному интегралу, поменять пределы интегрирования,</w:t>
            </w:r>
            <w:r>
              <w:t xml:space="preserve"> </w:t>
            </w:r>
            <w:r>
              <w:t xml:space="preserve">вычислить (один из них)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∫</m:t>
              </m:r>
              <m:nary>
                <m:naryPr>
                  <m:grow m:val="off"/>
                  <m:limLoc m:val="undOvr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rPr/>
                    <m:t>D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x+y</m:t>
                      </m:r>
                    </m:e>
                  </m:d>
                  <m:r>
                    <w:rPr>
                      <w:rFonts w:ascii="Cambria Math" w:hAnsi="Cambria Math"/>
                    </w:rPr>
                    <m:rPr/>
                    <m:t>ⅆx</m:t>
                  </m:r>
                </m:e>
              </m:nary>
              <m:r>
                <w:rPr>
                  <w:rFonts w:ascii="Cambria Math" w:hAnsi="Cambria Math"/>
                </w:rPr>
                <m:rPr/>
                <m:t>ⅆy</m:t>
              </m:r>
            </m:oMath>
            <w:r>
              <w:t xml:space="preserve">, </w:t>
            </w:r>
            <w:r>
              <w:t xml:space="preserve">где </w:t>
            </w:r>
            <m:oMath>
              <m:r>
                <w:rPr>
                  <w:rFonts w:ascii="Cambria Math" w:hAnsi="Cambria Math"/>
                </w:rPr>
                <m:rPr/>
                <m:t>D=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baseJc m:val="center"/>
                      <m:maxDist m:val="off"/>
                      <m:objDist m:val="off"/>
                      <m:rSp/>
                      <m:rSpRule/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rPr/>
                            <m:t>z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rPr/>
                        <m:t>-y=0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rPr/>
                        <m:t>y=3</m:t>
                      </m:r>
                    </m:e>
                  </m:eqArr>
                </m:e>
              </m:d>
            </m:oMath>
            <w:r/>
            <w:r/>
          </w:p>
          <w:p>
            <w:pPr>
              <w:pStyle w:val="871"/>
              <w:numPr>
                <w:ilvl w:val="0"/>
                <w:numId w:val="9"/>
              </w:numPr>
              <w:ind w:right="2017"/>
              <w:spacing w:line="254" w:lineRule="auto"/>
            </w:pPr>
            <w:r>
              <w:t xml:space="preserve">. Область интегрирования D изображена на рисунке. Тогда двойному интегралу</w:t>
            </w:r>
            <w:r>
              <w:t xml:space="preserve"> </w:t>
            </w:r>
            <m:oMath>
              <m:nary>
                <m:naryPr>
                  <m:chr m:val="∬"/>
                  <m:grow m:val="off"/>
                  <m:limLoc m:val="undOvr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D</m:t>
                      </m:r>
                    </m:e>
                  </m:d>
                </m:sub>
                <m:sup/>
                <m:e>
                  <m:r>
                    <w:rPr>
                      <w:rFonts w:ascii="Cambria Math" w:hAnsi="Cambria Math"/>
                    </w:rPr>
                    <m:rPr/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x,y</m:t>
                      </m:r>
                    </m:e>
                  </m:d>
                  <m:r>
                    <w:rPr>
                      <w:rFonts w:ascii="Cambria Math" w:hAnsi="Cambria Math"/>
                    </w:rPr>
                    <m:rPr/>
                    <m:t>ⅆxⅆy</m:t>
                  </m:r>
                </m:e>
              </m:nary>
            </m:oMath>
            <w:r>
              <w:t xml:space="preserve"> </w:t>
            </w:r>
            <w:r>
              <w:t xml:space="preserve">соответствует повторный интеграл:</w:t>
            </w:r>
            <w:r>
              <w:t xml:space="preserve"> </w:t>
            </w:r>
            <w:r>
              <w:rPr>
                <w:lang w:val="en-US"/>
              </w:rPr>
              <w:t xml:space="preserve">a</w:t>
            </w:r>
            <w:r>
              <w:t xml:space="preserve">) </w:t>
            </w:r>
            <m:oMath>
              <m:nary>
                <m:naryPr>
                  <m:grow m:val="off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rPr/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rPr/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rPr/>
                    <m:t>ⅆx</m:t>
                  </m:r>
                </m:e>
              </m:nary>
              <m:nary>
                <m:naryPr>
                  <m:grow m:val="off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rPr/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rPr/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rPr/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x,y</m:t>
                      </m:r>
                    </m:e>
                  </m:d>
                </m:e>
              </m:nary>
            </m:oMath>
            <w:r>
              <w:t xml:space="preserve"> </w:t>
            </w:r>
            <w:r>
              <w:t xml:space="preserve">б) </w:t>
            </w:r>
            <m:oMath>
              <m:nary>
                <m:naryPr>
                  <m:grow m:val="off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rPr/>
                    <m:t>0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rPr/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sup>
                  </m:sSup>
                </m:sup>
                <m:e>
                  <m:r>
                    <w:rPr>
                      <w:rFonts w:ascii="Cambria Math" w:hAnsi="Cambria Math"/>
                    </w:rPr>
                    <m:rPr/>
                    <m:t>ⅆx</m:t>
                  </m:r>
                </m:e>
              </m:nary>
              <m:nary>
                <m:naryPr>
                  <m:grow m:val="off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rPr/>
                    <m:t>0</m:t>
                  </m:r>
                </m:sub>
                <m: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eastAsia="Cambria Math" w:cs="Cambria Math"/>
                        </w:rPr>
                        <m:rPr/>
                        <m:t/>
                      </m:r>
                    </m:deg>
                    <m:e>
                      <m:r>
                        <w:rPr>
                          <w:rFonts w:ascii="Cambria Math" w:hAnsi="Cambria Math"/>
                        </w:rPr>
                        <m:rPr/>
                        <m:t>x</m:t>
                      </m:r>
                    </m:e>
                  </m:rad>
                </m:sup>
                <m:e>
                  <m:r>
                    <w:rPr>
                      <w:rFonts w:ascii="Cambria Math" w:hAnsi="Cambria Math"/>
                    </w:rPr>
                    <m:rPr/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x,y</m:t>
                      </m:r>
                    </m:e>
                  </m:d>
                  <m:r>
                    <w:rPr>
                      <w:rFonts w:ascii="Cambria Math" w:hAnsi="Cambria Math"/>
                    </w:rPr>
                    <m:rPr/>
                    <m:t>ⅆy</m:t>
                  </m:r>
                </m:e>
              </m:nary>
            </m:oMath>
            <w:r>
              <w:t xml:space="preserve"> в) </w:t>
            </w:r>
            <m:oMath>
              <m:nary>
                <m:naryPr>
                  <m:grow m:val="off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rPr/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rPr/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rPr/>
                    <m:t>ⅆx</m:t>
                  </m:r>
                </m:e>
              </m:nary>
              <m:nary>
                <m:naryPr>
                  <m:grow m:val="off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eastAsia="Cambria Math" w:cs="Cambria Math"/>
                        </w:rPr>
                        <m:rPr/>
                        <m:t/>
                      </m:r>
                    </m:deg>
                    <m:e>
                      <m:r>
                        <w:rPr>
                          <w:rFonts w:ascii="Cambria Math" w:hAnsi="Cambria Math"/>
                        </w:rPr>
                        <m:rPr/>
                        <m:t>x</m:t>
                      </m:r>
                    </m:e>
                  </m:rad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rPr/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sup>
                  </m:sSup>
                </m:sup>
                <m:e>
                  <m:r>
                    <w:rPr>
                      <w:rFonts w:ascii="Cambria Math" w:hAnsi="Cambria Math"/>
                    </w:rPr>
                    <m:rPr/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x,y</m:t>
                      </m:r>
                    </m:e>
                  </m:d>
                  <m:r>
                    <w:rPr>
                      <w:rFonts w:ascii="Cambria Math" w:hAnsi="Cambria Math"/>
                    </w:rPr>
                    <m:rPr/>
                    <m:t>ⅆy</m:t>
                  </m:r>
                </m:e>
              </m:nary>
            </m:oMath>
            <w:r>
              <w:t xml:space="preserve"> г) </w:t>
            </w:r>
            <m:oMath>
              <m:nary>
                <m:naryPr>
                  <m:grow m:val="off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rPr/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rPr/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rPr/>
                    <m:t>ⅆx</m:t>
                  </m:r>
                </m:e>
              </m:nary>
              <m:nary>
                <m:naryPr>
                  <m:grow m:val="off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rPr/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sup>
                  </m:sSup>
                </m:sub>
                <m: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eastAsia="Cambria Math" w:cs="Cambria Math"/>
                        </w:rPr>
                        <m:rPr/>
                        <m:t/>
                      </m:r>
                    </m:deg>
                    <m:e>
                      <m:r>
                        <w:rPr>
                          <w:rFonts w:ascii="Cambria Math" w:hAnsi="Cambria Math"/>
                        </w:rPr>
                        <m:rPr/>
                        <m:t>x</m:t>
                      </m:r>
                    </m:e>
                  </m:rad>
                </m:sup>
                <m:e>
                  <m:r>
                    <w:rPr>
                      <w:rFonts w:ascii="Cambria Math" w:hAnsi="Cambria Math"/>
                    </w:rPr>
                    <m:rPr/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rPr/>
                        <m:t>x,y</m:t>
                      </m:r>
                    </m:e>
                  </m:d>
                  <m:r>
                    <w:rPr>
                      <w:rFonts w:ascii="Cambria Math" w:hAnsi="Cambria Math"/>
                    </w:rPr>
                    <m:rPr/>
                    <m:t>ⅆy</m:t>
                  </m:r>
                </m:e>
              </m:nary>
            </m:oMath>
            <w:r/>
            <w:r/>
          </w:p>
        </w:tc>
      </w:tr>
      <w:tr>
        <w:tblPrEx/>
        <w:trPr>
          <w:trHeight w:val="20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4" w:type="dxa"/>
            <w:textDirection w:val="lrTb"/>
            <w:noWrap w:val="false"/>
          </w:tcPr>
          <w:p>
            <w:pPr>
              <w:ind w:left="257"/>
              <w:jc w:val="center"/>
              <w:spacing w:after="65" w:line="259" w:lineRule="auto"/>
            </w:pPr>
            <w:r>
              <w:rPr>
                <w:i/>
              </w:rPr>
              <w:t xml:space="preserve">2. Проверочная работа по теме «Скалярное поле». </w:t>
            </w:r>
            <w:r/>
          </w:p>
          <w:p>
            <w:pPr>
              <w:numPr>
                <w:ilvl w:val="0"/>
                <w:numId w:val="6"/>
              </w:numPr>
              <w:spacing w:line="259" w:lineRule="auto"/>
            </w:pPr>
            <w:r>
              <w:rPr>
                <w:i/>
              </w:rPr>
              <w:t xml:space="preserve"> </w:t>
            </w:r>
            <w:r>
              <w:t xml:space="preserve">Найти линии уровня скалярного поля</w:t>
            </w:r>
            <w:r>
              <w:t xml:space="preserve"> </w:t>
            </w:r>
            <w:r>
              <w:rPr>
                <w:lang w:val="en-US"/>
              </w:rPr>
              <w:t xml:space="preserve">u</w:t>
            </w:r>
            <w:r>
              <w:t xml:space="preserve"> </w:t>
            </w:r>
            <w:r>
              <w:t xml:space="preserve">=</w:t>
            </w:r>
            <w:r>
              <w:t xml:space="preserve"> </w:t>
            </w:r>
            <w:r>
              <w:t xml:space="preserve">2</w:t>
            </w:r>
            <w:r>
              <w:rPr>
                <w:lang w:val="en-US"/>
              </w:rPr>
              <w:t xml:space="preserve">x</w:t>
            </w:r>
            <w:r>
              <w:rPr>
                <w:vertAlign w:val="superscript"/>
              </w:rPr>
              <w:t xml:space="preserve">2</w:t>
            </w:r>
            <w:r>
              <w:rPr>
                <w:vertAlign w:val="superscript"/>
              </w:rPr>
              <w:t xml:space="preserve"> </w:t>
            </w:r>
            <w:r>
              <w:t xml:space="preserve">+</w:t>
            </w:r>
            <w:r>
              <w:t xml:space="preserve"> </w:t>
            </w:r>
            <w:r>
              <w:rPr>
                <w:lang w:val="en-US"/>
              </w:rPr>
              <w:t xml:space="preserve">y</w:t>
            </w:r>
            <w:r>
              <w:rPr>
                <w:vertAlign w:val="superscript"/>
              </w:rPr>
              <w:t xml:space="preserve">2</w:t>
            </w:r>
            <w:r>
              <w:t xml:space="preserve">, </w:t>
            </w:r>
            <w:r>
              <w:t xml:space="preserve">схематически построить.</w:t>
            </w:r>
            <w:r/>
          </w:p>
          <w:p>
            <w:pPr>
              <w:numPr>
                <w:ilvl w:val="0"/>
                <w:numId w:val="6"/>
              </w:numPr>
              <w:spacing w:line="259" w:lineRule="auto"/>
            </w:pPr>
            <w:r>
              <w:t xml:space="preserve">Найти поверхности уровня скалярного поля</w:t>
            </w:r>
            <w:r>
              <w:t xml:space="preserve"> </w:t>
            </w:r>
            <w:r>
              <w:rPr>
                <w:lang w:val="en-US"/>
              </w:rPr>
              <w:t xml:space="preserve">u</w:t>
            </w:r>
            <w:r>
              <w:t xml:space="preserve"> = </w:t>
            </w:r>
            <w:r>
              <w:rPr>
                <w:lang w:val="en-US"/>
              </w:rPr>
              <w:t xml:space="preserve">x</w:t>
            </w:r>
            <w:r>
              <w:t xml:space="preserve"> + </w:t>
            </w:r>
            <w:r>
              <w:rPr>
                <w:lang w:val="en-US"/>
              </w:rPr>
              <w:t xml:space="preserve">y</w:t>
            </w:r>
            <w:r>
              <w:t xml:space="preserve"> + 3</w:t>
            </w:r>
            <w:r>
              <w:rPr>
                <w:lang w:val="en-US"/>
              </w:rPr>
              <w:t xml:space="preserve">z</w:t>
            </w:r>
            <w:r>
              <w:t xml:space="preserve">, </w:t>
            </w:r>
            <w:r>
              <w:t xml:space="preserve">схематически построить.</w:t>
            </w:r>
            <w:r/>
          </w:p>
          <w:p>
            <w:pPr>
              <w:numPr>
                <w:ilvl w:val="0"/>
                <w:numId w:val="6"/>
              </w:numPr>
              <w:spacing w:line="259" w:lineRule="auto"/>
            </w:pPr>
            <w:r>
              <w:t xml:space="preserve">Найти производную функции в заданной точке М в направлении вектора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rPr/>
                    <m:t>MA</m:t>
                  </m:r>
                </m:e>
              </m:acc>
            </m:oMath>
            <w:r>
              <w:t xml:space="preserve"> </w:t>
            </w:r>
            <w:r>
              <w:t xml:space="preserve">и наибольшую скорость возрастания поля в этой точке.</w:t>
            </w:r>
            <w:r>
              <w:t xml:space="preserve"> </w:t>
            </w:r>
            <w:r>
              <w:t xml:space="preserve">u</w:t>
            </w:r>
            <w:r>
              <w:t xml:space="preserve"> = </w:t>
            </w:r>
            <w:r>
              <w:rPr>
                <w:lang w:val="en-US"/>
              </w:rPr>
              <w:t xml:space="preserve">xy</w:t>
            </w:r>
            <w:r>
              <w:rPr>
                <w:vertAlign w:val="superscript"/>
              </w:rPr>
              <w:t xml:space="preserve">2</w:t>
            </w:r>
            <w:r>
              <w:t xml:space="preserve"> + 4</w:t>
            </w:r>
            <w:r>
              <w:rPr>
                <w:lang w:val="en-US"/>
              </w:rPr>
              <w:t xml:space="preserve">xz</w:t>
            </w:r>
            <w:r>
              <w:t xml:space="preserve">, </w:t>
            </w:r>
            <w:r>
              <w:rPr>
                <w:lang w:val="en-US"/>
              </w:rPr>
              <w:t xml:space="preserve">M</w:t>
            </w:r>
            <w:r>
              <w:t xml:space="preserve">(</w:t>
            </w:r>
            <w:r>
              <w:t xml:space="preserve">3, -3, 1), </w:t>
            </w:r>
            <w:r>
              <w:rPr>
                <w:lang w:val="en-US"/>
              </w:rPr>
              <w:t xml:space="preserve">A</w:t>
            </w:r>
            <w:r>
              <w:t xml:space="preserve">(-3, 4, 2).</w:t>
            </w:r>
            <w:r/>
          </w:p>
          <w:p>
            <w:pPr>
              <w:numPr>
                <w:ilvl w:val="0"/>
                <w:numId w:val="6"/>
              </w:numPr>
              <w:spacing w:line="259" w:lineRule="auto"/>
            </w:pPr>
            <w:r>
              <w:t xml:space="preserve">Найти градиент функции u = u(</w:t>
            </w:r>
            <w:r>
              <w:t xml:space="preserve">x,y</w:t>
            </w:r>
            <w:r>
              <w:t xml:space="preserve">,z</w:t>
            </w:r>
            <w:r>
              <w:t xml:space="preserve">) в точке М: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u=x+yz-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 w:eastAsia="Cambria Math" w:cs="Cambria Math"/>
                    </w:rPr>
                    <m:rPr/>
                    <m:t/>
                  </m:r>
                </m:deg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</m:rad>
              <m:r>
                <w:rPr>
                  <w:rFonts w:ascii="Cambria Math" w:hAnsi="Cambria Math"/>
                </w:rPr>
                <m:rPr/>
                <m:t>y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M</w:t>
            </w:r>
            <w:r>
              <w:t xml:space="preserve">(2, 2, 6)</w:t>
            </w:r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4" w:type="dxa"/>
            <w:textDirection w:val="lrTb"/>
            <w:noWrap w:val="false"/>
          </w:tcPr>
          <w:p>
            <w:pPr>
              <w:ind w:left="258"/>
              <w:jc w:val="center"/>
              <w:spacing w:line="259" w:lineRule="auto"/>
            </w:pPr>
            <w:r>
              <w:rPr>
                <w:b/>
              </w:rPr>
              <w:t xml:space="preserve">Тематика контрольных работ</w:t>
            </w:r>
            <w:r>
              <w:rPr>
                <w:i/>
              </w:rPr>
              <w:t xml:space="preserve"> </w:t>
            </w:r>
            <w:r/>
          </w:p>
        </w:tc>
      </w:tr>
      <w:tr>
        <w:tblPrEx/>
        <w:trPr>
          <w:trHeight w:val="49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4" w:type="dxa"/>
            <w:textDirection w:val="lrTb"/>
            <w:noWrap w:val="false"/>
          </w:tcPr>
          <w:p>
            <w:pPr>
              <w:jc w:val="center"/>
              <w:spacing w:after="69" w:line="278" w:lineRule="auto"/>
            </w:pPr>
            <w:r>
              <w:rPr>
                <w:i/>
              </w:rPr>
              <w:t xml:space="preserve">1. Контрольная работа № 1 по теме </w:t>
            </w:r>
            <w:r>
              <w:t xml:space="preserve">«</w:t>
            </w:r>
            <w:r>
              <w:rPr>
                <w:i/>
              </w:rPr>
              <w:t xml:space="preserve">Кратные, криволинейные и поверхностные интегралы» Примерный вариант </w:t>
            </w:r>
            <w:r/>
          </w:p>
          <w:p>
            <w:pPr>
              <w:ind w:right="6241"/>
              <w:spacing w:line="259" w:lineRule="auto"/>
            </w:pPr>
            <w:r>
              <w:t xml:space="preserve">1. </w:t>
            </w:r>
            <w:r>
              <w:t xml:space="preserve">Вычислить интеграл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∫</m:t>
              </m:r>
              <m:nary>
                <m:naryPr>
                  <m:grow m:val="off"/>
                  <m:limLoc m:val="undOvr"/>
                  <m:supHide m:val="on"/>
                  <m:ctrlPr>
                    <w:rPr>
                      <w:rFonts w:ascii="Cambria Math" w:hAnsi="Cambria Math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rPr/>
                    <m:t>D</m:t>
                  </m:r>
                </m:sub>
                <m:sup/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 w:eastAsia="Cambria Math" w:cs="Cambria Math"/>
                        </w:rPr>
                        <m:rPr/>
                        <m:t/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rPr/>
                        <m:t>+y</m:t>
                      </m:r>
                    </m:e>
                  </m:rad>
                  <m:r>
                    <w:rPr>
                      <w:rFonts w:ascii="Cambria Math" w:hAnsi="Cambria Math"/>
                    </w:rPr>
                    <m:rPr/>
                    <m:t>ⅆx</m:t>
                  </m:r>
                </m:e>
              </m:nary>
              <m:r>
                <w:rPr>
                  <w:rFonts w:ascii="Cambria Math" w:hAnsi="Cambria Math"/>
                </w:rPr>
                <m:rPr/>
                <m:t>ⅆy</m:t>
              </m:r>
            </m:oMath>
            <w:r>
              <w:t xml:space="preserve">, </w:t>
            </w:r>
            <m:oMath>
              <m:r>
                <w:rPr>
                  <w:rFonts w:ascii="Cambria Math" w:hAnsi="Cambria Math"/>
                </w:rPr>
                <m:rPr/>
                <m:t>T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x≥0,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rPr/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rPr/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rPr/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rPr/>
                    <m:t>≤4</m:t>
                  </m:r>
                </m:e>
              </m:d>
            </m:oMath>
            <w:r/>
            <w:r/>
          </w:p>
          <w:p>
            <w:pPr>
              <w:ind w:right="6241"/>
              <w:spacing w:line="259" w:lineRule="auto"/>
            </w:pPr>
            <w:r>
              <w:t xml:space="preserve">2. </w:t>
            </w:r>
            <w:r>
              <w:t xml:space="preserve">Вычислить интеграл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∫</m:t>
              </m:r>
              <m:nary>
                <m:naryPr>
                  <m:grow m:val="off"/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rPr/>
                    <m:t>T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rPr/>
                    <m:t>∫15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rPr/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rPr/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rPr/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rPr/>
                    <m:t>ⅆ</m:t>
                  </m:r>
                  <m:r>
                    <w:rPr>
                      <w:rFonts w:ascii="Cambria Math" w:hAnsi="Cambria Math"/>
                      <w:lang w:val="en-US"/>
                    </w:rPr>
                    <m:rPr/>
                    <m:t>x</m:t>
                  </m:r>
                  <m:r>
                    <w:rPr>
                      <w:rFonts w:ascii="Cambria Math" w:hAnsi="Cambria Math"/>
                    </w:rPr>
                    <m:rPr/>
                    <m:t>ⅆ</m:t>
                  </m:r>
                  <m:r>
                    <w:rPr>
                      <w:rFonts w:ascii="Cambria Math" w:hAnsi="Cambria Math"/>
                      <w:lang w:val="en-US"/>
                    </w:rPr>
                    <m:rPr/>
                    <m:t>y</m:t>
                  </m:r>
                </m:e>
              </m:nary>
              <m:r>
                <w:rPr>
                  <w:rFonts w:ascii="Cambria Math" w:hAnsi="Cambria Math"/>
                </w:rPr>
                <m:rPr/>
                <m:t>ⅆ</m:t>
              </m:r>
              <m:r>
                <w:rPr>
                  <w:rFonts w:ascii="Cambria Math" w:hAnsi="Cambria Math"/>
                  <w:lang w:val="en-US"/>
                </w:rPr>
                <m:rPr/>
                <m:t>z</m:t>
              </m:r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rPr/>
                <m:t>T</m:t>
              </m:r>
              <m:box>
                <m:boxPr>
                  <m:aln m:val="off"/>
                  <m:diff m:val="off"/>
                  <m:noBreak m:val="off"/>
                  <m:opEmu m:val="on"/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rPr/>
                    <m:t>∶=</m:t>
                  </m:r>
                </m:e>
              </m:box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x=0,x+y=1,y=0,z=x+y,z=0</m:t>
                  </m:r>
                </m:e>
              </m:d>
            </m:oMath>
            <w:r/>
            <w:r/>
          </w:p>
          <w:p>
            <w:pPr>
              <w:ind w:right="6241"/>
              <w:spacing w:line="259" w:lineRule="auto"/>
            </w:pPr>
            <w:r>
              <w:t xml:space="preserve">3. </w:t>
            </w:r>
            <w:r>
              <w:t xml:space="preserve">Вычислить объем тела, ограниченного поверхностями</w:t>
            </w:r>
            <w:r>
              <w:t xml:space="preserve"> </w:t>
            </w:r>
            <w:r>
              <w:rPr>
                <w:lang w:val="en-US"/>
              </w:rPr>
              <w:t xml:space="preserve">x</w:t>
            </w:r>
            <w:r>
              <w:rPr>
                <w:vertAlign w:val="superscript"/>
              </w:rPr>
              <w:t xml:space="preserve">2</w:t>
            </w:r>
            <w:r>
              <w:t xml:space="preserve"> + </w:t>
            </w:r>
            <w:r>
              <w:rPr>
                <w:lang w:val="en-US"/>
              </w:rPr>
              <w:t xml:space="preserve">y</w:t>
            </w:r>
            <w:r>
              <w:rPr>
                <w:vertAlign w:val="superscript"/>
              </w:rPr>
              <w:t xml:space="preserve">2</w:t>
            </w:r>
            <w:r>
              <w:t xml:space="preserve"> = 4, </w:t>
            </w:r>
            <w:r>
              <w:rPr>
                <w:lang w:val="en-US"/>
              </w:rPr>
              <w:t xml:space="preserve">z</w:t>
            </w:r>
            <w:r>
              <w:t xml:space="preserve"> = 0, </w:t>
            </w:r>
            <w:r>
              <w:rPr>
                <w:lang w:val="en-US"/>
              </w:rPr>
              <w:t xml:space="preserve">z</w:t>
            </w:r>
            <w:r>
              <w:t xml:space="preserve"> = 10</w:t>
            </w:r>
            <w:r/>
          </w:p>
          <w:p>
            <w:pPr>
              <w:ind w:right="6241"/>
              <w:spacing w:line="259" w:lineRule="auto"/>
            </w:pPr>
            <w:r>
              <w:t xml:space="preserve">4. </w:t>
            </w:r>
            <w:r>
              <w:t xml:space="preserve">Вычислить</w:t>
            </w:r>
            <w:r>
              <w:t xml:space="preserve"> </w:t>
            </w:r>
            <m:oMath>
              <m:nary>
                <m:naryPr>
                  <m:grow m:val="off"/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rPr/>
                    <m:t>l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xy</m:t>
                      </m:r>
                    </m:e>
                  </m:d>
                  <m:r>
                    <w:rPr>
                      <w:rFonts w:ascii="Cambria Math" w:hAnsi="Cambria Math"/>
                    </w:rPr>
                    <m:rPr/>
                    <m:t>ⅆ</m:t>
                  </m:r>
                  <m:r>
                    <w:rPr>
                      <w:rFonts w:ascii="Cambria Math" w:hAnsi="Cambria Math"/>
                      <w:lang w:val="en-US"/>
                    </w:rPr>
                    <m:rPr/>
                    <m:t>S</m:t>
                  </m:r>
                </m:e>
              </m:nary>
            </m:oMath>
            <w:r>
              <w:t xml:space="preserve">; </w:t>
            </w:r>
            <w:r>
              <w:rPr>
                <w:lang w:val="en-US"/>
              </w:rPr>
              <w:t xml:space="preserve">l</w:t>
            </w:r>
            <w:r>
              <w:t xml:space="preserve">:</w:t>
            </w:r>
            <w:r>
              <w:rPr>
                <w:lang w:val="en-US"/>
              </w:rPr>
              <w:t xml:space="preserve">y</w:t>
            </w:r>
            <w:r>
              <w:t xml:space="preserve">=</w:t>
            </w:r>
            <w:r>
              <w:rPr>
                <w:lang w:val="en-US"/>
              </w:rPr>
              <w:t xml:space="preserve">x</w:t>
            </w:r>
            <w:r>
              <w:t xml:space="preserve">+1, </w:t>
            </w:r>
            <w:r>
              <w:t xml:space="preserve">от точки А(1,2) до точки В(3,4).</w:t>
            </w:r>
            <w:r/>
          </w:p>
          <w:p>
            <w:pPr>
              <w:ind w:right="6241"/>
              <w:spacing w:line="259" w:lineRule="auto"/>
            </w:pPr>
            <w:r>
              <w:t xml:space="preserve">5. </w:t>
            </w:r>
            <w:r>
              <w:t xml:space="preserve">Вычислить интеграл</w:t>
            </w:r>
            <w:r>
              <w:t xml:space="preserve"> </w:t>
            </w:r>
            <m:oMath>
              <m:nary>
                <m:naryPr>
                  <m:grow m:val="off"/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rPr/>
                    <m:t>l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rPr/>
                        <m:t>ⅆ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y</m:t>
                      </m:r>
                      <m:r>
                        <w:rPr>
                          <w:rFonts w:ascii="Cambria Math" w:hAnsi="Cambria Math"/>
                        </w:rPr>
                        <m:rPr/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rPr/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rPr/>
                        <m:t>ⅆ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rPr/>
                        <m:t>x</m:t>
                      </m:r>
                    </m:e>
                  </m:d>
                </m:e>
              </m:nary>
            </m:oMath>
            <w:r>
              <w:t xml:space="preserve">; </w:t>
            </w:r>
            <w:r>
              <w:rPr>
                <w:lang w:val="en-US"/>
              </w:rPr>
              <w:t xml:space="preserve">l</w:t>
            </w:r>
            <w:r>
              <w:t xml:space="preserve"> =</w:t>
            </w:r>
            <w:r>
              <w:rPr>
                <w:lang w:val="en-US"/>
              </w:rPr>
              <w:t xml:space="preserve">AB</w:t>
            </w:r>
            <w:r>
              <w:t xml:space="preserve"> </w:t>
            </w:r>
            <w:r>
              <w:t xml:space="preserve">:</w:t>
            </w:r>
            <w:r>
              <w:t xml:space="preserve"> </w:t>
            </w:r>
            <w:r>
              <w:rPr>
                <w:lang w:val="en-US"/>
              </w:rPr>
              <w:t xml:space="preserve">y</w:t>
            </w:r>
            <w:r>
              <w:t xml:space="preserve"> = </w:t>
            </w:r>
            <w:r>
              <w:rPr>
                <w:lang w:val="en-US"/>
              </w:rPr>
              <w:t xml:space="preserve">x</w:t>
            </w:r>
            <w:r>
              <w:t xml:space="preserve"> + 1, </w:t>
            </w:r>
            <w:r>
              <w:rPr>
                <w:lang w:val="en-US"/>
              </w:rPr>
              <w:t xml:space="preserve">A</w:t>
            </w:r>
            <w:r>
              <w:t xml:space="preserve">(1, 2), </w:t>
            </w:r>
            <w:r>
              <w:rPr>
                <w:lang w:val="en-US"/>
              </w:rPr>
              <w:t xml:space="preserve">B</w:t>
            </w:r>
            <w:r>
              <w:t xml:space="preserve">(3, 4)</w:t>
            </w:r>
            <w:r/>
          </w:p>
          <w:p>
            <w:pPr>
              <w:ind w:right="6241"/>
              <w:spacing w:line="259" w:lineRule="auto"/>
            </w:pPr>
            <w:r>
              <w:t xml:space="preserve">6. </w:t>
            </w:r>
            <w:r>
              <w:t xml:space="preserve">Вычислить (двумя способами) поверхностный интеграл</w:t>
            </w:r>
            <w:r>
              <w:t xml:space="preserve"> </w:t>
            </w:r>
            <m:oMath>
              <m:nary>
                <m:naryPr>
                  <m:chr m:val="∬"/>
                  <m:grow m:val="off"/>
                  <m:limLoc m:val="undOvr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rPr/>
                    <m:t>σ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rPr/>
                    <m:t>9πxdydz+dxdz - 3xdxdy</m:t>
                  </m:r>
                </m:e>
              </m:nary>
            </m:oMath>
            <w:r>
              <w:t xml:space="preserve">, </w:t>
            </w:r>
            <w:r>
              <w:t xml:space="preserve">где поверхность</w:t>
            </w:r>
            <m:oMath>
              <m:r>
                <w:rPr>
                  <w:rFonts w:ascii="Cambria Math" w:hAnsi="Cambria Math"/>
                </w:rPr>
                <m:rPr>
                  <m:sty m:val="p"/>
                </m:rPr>
                <m:t> </m:t>
              </m:r>
              <m:r>
                <w:rPr>
                  <w:rFonts w:ascii="Cambria Math" w:hAnsi="Cambria Math"/>
                </w:rPr>
                <m:rPr>
                  <m:sty m:val="p"/>
                </m:rPr>
                <m:t> =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eqArr>
                    <m:eqArrPr>
                      <m:baseJc m:val="center"/>
                      <m:maxDist m:val="off"/>
                      <m:objDist m:val="off"/>
                      <m:rSp/>
                      <m:rSpRule/>
                      <m:ctrlPr>
                        <w:rPr>
                          <w:rFonts w:ascii="Cambria Math" w:hAnsi="Cambria Math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rPr/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rPr/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rPr/>
                        <m:t>+y+z=1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rPr/>
                        <m:t>x≥0,y≥0,z≥0</m:t>
                      </m:r>
                    </m:e>
                  </m:eqArr>
                </m:e>
              </m:d>
            </m:oMath>
            <w:r>
              <w:t xml:space="preserve">, </w:t>
            </w:r>
            <w:r>
              <w:t xml:space="preserve">нижняя сторона</w:t>
            </w:r>
            <w:r/>
          </w:p>
        </w:tc>
      </w:tr>
      <w:tr>
        <w:tblPrEx/>
        <w:trPr>
          <w:trHeight w:val="33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4" w:type="dxa"/>
            <w:textDirection w:val="lrTb"/>
            <w:noWrap w:val="false"/>
          </w:tcPr>
          <w:p>
            <w:pPr>
              <w:ind w:right="103"/>
              <w:jc w:val="center"/>
              <w:spacing w:after="22" w:line="259" w:lineRule="auto"/>
            </w:pPr>
            <w:r>
              <w:rPr>
                <w:i/>
              </w:rPr>
              <w:t xml:space="preserve">2. Контрольная работа № 2 по теме </w:t>
            </w:r>
            <w:r>
              <w:t xml:space="preserve">«</w:t>
            </w:r>
            <w:r>
              <w:rPr>
                <w:i/>
              </w:rPr>
              <w:t xml:space="preserve">Векторное поле» </w:t>
            </w:r>
            <w:r/>
          </w:p>
          <w:p>
            <w:pPr>
              <w:ind w:right="103"/>
              <w:jc w:val="center"/>
              <w:spacing w:after="6" w:line="259" w:lineRule="auto"/>
            </w:pPr>
            <w:r>
              <w:rPr>
                <w:i/>
              </w:rPr>
              <w:t xml:space="preserve">Примерный вариант </w:t>
            </w:r>
            <w:r/>
          </w:p>
          <w:p>
            <w:pPr>
              <w:numPr>
                <w:ilvl w:val="0"/>
                <w:numId w:val="8"/>
              </w:numPr>
              <w:ind w:left="316" w:right="1132" w:hanging="245"/>
              <w:spacing w:line="216" w:lineRule="auto"/>
            </w:pPr>
            <w:r>
              <w:t xml:space="preserve">Вычислить дивергенцию градиента скалярного поля  </w:t>
            </w:r>
            <m:oMath>
              <m:r>
                <w:rPr>
                  <w:rFonts w:ascii="Cambria Math" w:hAnsi="Cambria Math"/>
                </w:rPr>
                <m:rPr/>
                <m:t>u=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rPr/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rPr/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rPr/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rPr/>
                    <m:t>z+1</m:t>
                  </m:r>
                </m:den>
              </m:f>
            </m:oMath>
            <w:r/>
            <w:r/>
          </w:p>
          <w:p>
            <w:pPr>
              <w:ind w:left="316" w:right="1132"/>
              <w:spacing w:line="216" w:lineRule="auto"/>
            </w:pPr>
            <w:r/>
            <w:r/>
          </w:p>
          <w:p>
            <w:pPr>
              <w:numPr>
                <w:ilvl w:val="0"/>
                <w:numId w:val="8"/>
              </w:numPr>
              <w:ind w:left="316" w:right="1132" w:hanging="245"/>
              <w:spacing w:line="216" w:lineRule="auto"/>
            </w:pPr>
            <w:r>
              <w:t xml:space="preserve">Вычислить ротор векторного поля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rPr/>
                    <m:t>a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rPr/>
                    <m:t>P</m:t>
                  </m:r>
                </m:e>
              </m:d>
              <m:r>
                <w:rPr>
                  <w:rFonts w:ascii="Cambria Math" w:hAnsi="Cambria Math"/>
                </w:rPr>
                <m:rPr/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</w:rPr>
                <m:rPr/>
                <m:t>y</m:t>
              </m:r>
              <m:r>
                <w:rPr>
                  <w:rFonts w:ascii="Cambria Math" w:hAnsi="Cambria Math"/>
                </w:rPr>
                <m:rPr/>
                <m:t>z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rPr/>
                    <m:t>i</m:t>
                  </m:r>
                </m:e>
              </m:acc>
              <m:r>
                <w:rPr>
                  <w:rFonts w:ascii="Cambria Math" w:hAnsi="Cambria Math"/>
                </w:rPr>
                <m:rPr/>
                <m:t>+x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</w:rPr>
                <m:rPr/>
                <m:t>z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rPr/>
                    <m:t>j</m:t>
                  </m:r>
                </m:e>
              </m:acc>
              <m:r>
                <w:rPr>
                  <w:rFonts w:ascii="Cambria Math" w:hAnsi="Cambria Math"/>
                </w:rPr>
                <m:rPr/>
                <m:t>+xy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rPr/>
                    <m:t>k</m:t>
                  </m:r>
                </m:e>
              </m:acc>
            </m:oMath>
            <w:r/>
            <w:r/>
          </w:p>
          <w:p>
            <w:pPr>
              <w:pStyle w:val="871"/>
            </w:pPr>
            <w:r/>
            <w:r/>
          </w:p>
          <w:p>
            <w:pPr>
              <w:ind w:left="316" w:right="1132"/>
              <w:spacing w:line="216" w:lineRule="auto"/>
            </w:pPr>
            <w:r/>
            <w:r/>
          </w:p>
          <w:p>
            <w:pPr>
              <w:numPr>
                <w:ilvl w:val="0"/>
                <w:numId w:val="8"/>
              </w:numPr>
              <w:ind w:left="316" w:right="1132" w:hanging="245"/>
              <w:spacing w:line="259" w:lineRule="auto"/>
            </w:pPr>
            <w:r>
              <w:t xml:space="preserve">Вычислить поток вектора</w:t>
            </w:r>
            <w: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rPr/>
                    <m:t>a</m:t>
                  </m:r>
                </m:e>
              </m:acc>
              <m:r>
                <w:rPr>
                  <w:rFonts w:ascii="Cambria Math" w:hAnsi="Cambria Math"/>
                </w:rPr>
                <m:rPr/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rPr/>
                    <m:t>x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rPr/>
                        <m:t>l</m:t>
                      </m:r>
                    </m:e>
                  </m:acc>
                  <m:r>
                    <w:rPr>
                      <w:rFonts w:ascii="Cambria Math" w:hAnsi="Cambria Math"/>
                    </w:rPr>
                    <m:rPr/>
                    <m:t>+y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rPr/>
                        <m:t>l</m:t>
                      </m:r>
                    </m:e>
                  </m:acc>
                  <m:r>
                    <w:rPr>
                      <w:rFonts w:ascii="Cambria Math" w:hAnsi="Cambria Math"/>
                    </w:rPr>
                    <m:rPr/>
                    <m:t>+z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rPr/>
                        <m:t>k</m:t>
                      </m:r>
                    </m:e>
                  </m:acc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eastAsia="Cambria Math" w:cs="Cambria Math"/>
                        </w:rPr>
                        <m:rPr/>
                        <m:t/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rPr/>
                            <m:t>2</m:t>
                          </m:r>
                        </m:sup>
                      </m:sSup>
                    </m:e>
                  </m:rad>
                  <m:r>
                    <w:rPr>
                      <w:rFonts w:ascii="Cambria Math" w:hAnsi="Cambria Math"/>
                    </w:rPr>
                    <m:rPr/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rPr/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rPr/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rPr/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rPr/>
                        <m:t>2</m:t>
                      </m:r>
                    </m:sup>
                  </m:sSup>
                </m:den>
              </m:f>
            </m:oMath>
            <w:r>
              <w:t xml:space="preserve"> через всю поверхность сферы </w:t>
            </w:r>
            <w:r>
              <w:rPr>
                <w:i/>
              </w:rPr>
              <w:t xml:space="preserve">x</w:t>
            </w:r>
            <w:r>
              <w:rPr>
                <w:vertAlign w:val="superscript"/>
              </w:rPr>
              <w:t xml:space="preserve">2</w:t>
            </w:r>
            <w:r>
              <w:t xml:space="preserve"> + </w:t>
            </w:r>
            <w:r>
              <w:rPr>
                <w:i/>
              </w:rPr>
              <w:t xml:space="preserve">y</w:t>
            </w:r>
            <w:r>
              <w:rPr>
                <w:vertAlign w:val="superscript"/>
              </w:rPr>
              <w:t xml:space="preserve">2</w:t>
            </w:r>
            <w:r>
              <w:t xml:space="preserve"> + </w:t>
            </w:r>
            <w:r>
              <w:rPr>
                <w:i/>
              </w:rPr>
              <w:t xml:space="preserve">z</w:t>
            </w:r>
            <w:r>
              <w:rPr>
                <w:vertAlign w:val="superscript"/>
              </w:rPr>
              <w:t xml:space="preserve">2</w:t>
            </w:r>
            <w:r>
              <w:t xml:space="preserve"> =</w:t>
            </w:r>
            <w:r>
              <w:rPr>
                <w:i/>
              </w:rPr>
              <w:t xml:space="preserve">R</w:t>
            </w:r>
            <w:r>
              <w:rPr>
                <w:vertAlign w:val="superscript"/>
              </w:rPr>
              <w:t xml:space="preserve">2 </w:t>
            </w:r>
            <w:r>
              <w:t xml:space="preserve"> в</w:t>
            </w:r>
            <w:r>
              <w:t xml:space="preserve"> </w:t>
            </w:r>
            <w:r/>
          </w:p>
          <w:p>
            <w:pPr>
              <w:ind w:right="99"/>
              <w:spacing w:line="375" w:lineRule="auto"/>
            </w:pPr>
            <w:r>
              <w:t xml:space="preserve">направлении внешней нормали. </w:t>
            </w:r>
            <w:r/>
          </w:p>
          <w:p>
            <w:pPr>
              <w:pStyle w:val="871"/>
              <w:numPr>
                <w:ilvl w:val="0"/>
                <w:numId w:val="8"/>
              </w:numPr>
              <w:ind w:right="99"/>
              <w:spacing w:line="375" w:lineRule="auto"/>
            </w:pPr>
            <w:r>
              <w:t xml:space="preserve">Найти циркуляцию векторного поля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rPr/>
                    <m:t>a</m:t>
                  </m:r>
                </m:e>
              </m:acc>
              <m:r>
                <w:rPr>
                  <w:rFonts w:ascii="Cambria Math" w:hAnsi="Cambria Math"/>
                </w:rPr>
                <m:rPr/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</w:rPr>
                <m:rPr/>
                <m:t>i-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</w:rPr>
                <m:rPr/>
                <m:t>j+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rPr/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rPr/>
                    <m:t>2</m:t>
                  </m:r>
                </m:sup>
              </m:sSup>
            </m:oMath>
            <w:r>
              <w:rPr>
                <w:lang w:val="en-US"/>
              </w:rPr>
              <w:t xml:space="preserve">k</w:t>
            </w:r>
            <w:r>
              <w:rPr>
                <w:i/>
                <w:sz w:val="28"/>
              </w:rPr>
              <w:t xml:space="preserve"> </w:t>
            </w:r>
            <w:r>
              <w:t xml:space="preserve">по контуру АВСА, получаемому при пересечении </w:t>
            </w:r>
            <w:r>
              <w:t xml:space="preserve">параболоида</w:t>
            </w:r>
            <w:r>
              <w:t xml:space="preserve"> </w:t>
            </w:r>
            <w:r>
              <w:rPr>
                <w:i/>
              </w:rPr>
              <w:t xml:space="preserve"> x</w:t>
            </w:r>
            <w:r>
              <w:rPr>
                <w:vertAlign w:val="superscript"/>
              </w:rPr>
              <w:t xml:space="preserve">2</w:t>
            </w:r>
            <w:r>
              <w:t xml:space="preserve"> + </w:t>
            </w:r>
            <w:r>
              <w:rPr>
                <w:i/>
              </w:rPr>
              <w:t xml:space="preserve">z</w:t>
            </w:r>
            <w:r>
              <w:rPr>
                <w:vertAlign w:val="superscript"/>
              </w:rPr>
              <w:t xml:space="preserve">2</w:t>
            </w:r>
            <w:r>
              <w:t xml:space="preserve"> = 1 – </w:t>
            </w:r>
            <w:r>
              <w:rPr>
                <w:i/>
              </w:rPr>
              <w:t xml:space="preserve">y</w:t>
            </w:r>
            <w:r>
              <w:t xml:space="preserve">с</w:t>
            </w:r>
            <w:r>
              <w:t xml:space="preserve"> координатными плоскостями. </w:t>
            </w:r>
            <w:r/>
          </w:p>
        </w:tc>
      </w:tr>
      <w:tr>
        <w:tblPrEx/>
        <w:trPr>
          <w:trHeight w:val="7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04" w:type="dxa"/>
            <w:textDirection w:val="lrTb"/>
            <w:noWrap w:val="false"/>
          </w:tcPr>
          <w:p>
            <w:pPr>
              <w:spacing w:line="259" w:lineRule="auto"/>
              <w:tabs>
                <w:tab w:val="center" w:pos="4228" w:leader="none"/>
                <w:tab w:val="center" w:pos="5106" w:leader="none"/>
              </w:tabs>
            </w:pPr>
            <w:r/>
            <w:r/>
          </w:p>
          <w:p>
            <w:pPr>
              <w:spacing w:line="259" w:lineRule="auto"/>
              <w:tabs>
                <w:tab w:val="center" w:pos="6346" w:leader="none"/>
              </w:tabs>
              <w:rPr>
                <w:i/>
              </w:rPr>
            </w:pPr>
            <w:r>
              <w:t xml:space="preserve">5. Проверить </w:t>
            </w:r>
            <w:r>
              <w:t xml:space="preserve">соленоидальность</w:t>
            </w:r>
            <w:r>
              <w:t xml:space="preserve"> поля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rPr/>
                    <m:t>a</m:t>
                  </m:r>
                </m:e>
              </m:acc>
              <m:r>
                <w:rPr>
                  <w:rFonts w:ascii="Cambria Math" w:hAnsi="Cambria Math"/>
                </w:rPr>
                <m:rPr/>
                <m:t>(P)=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rPr/>
                    <m:t>x+y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eastAsia="Cambria Math" w:cs="Cambria Math"/>
                        </w:rPr>
                        <m:rPr/>
                        <m:t/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rPr/>
                        <m:t>+y</m:t>
                      </m:r>
                    </m:e>
                  </m:rad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rPr/>
                    <m:t>i</m:t>
                  </m:r>
                </m:e>
              </m:acc>
              <m:r>
                <w:rPr>
                  <w:rFonts w:ascii="Cambria Math" w:hAnsi="Cambria Math"/>
                </w:rPr>
                <m:rPr/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rPr/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rPr/>
                    <m:t>z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rPr/>
                    <m:t>j</m:t>
                  </m:r>
                </m:e>
              </m:acc>
              <m:r>
                <w:rPr>
                  <w:rFonts w:ascii="Cambria Math" w:hAnsi="Cambria Math"/>
                </w:rPr>
                <m:rPr/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rPr/>
                    <m:t>z*lnz</m:t>
                  </m:r>
                </m:num>
                <m:den>
                  <m:r>
                    <w:rPr>
                      <w:rFonts w:ascii="Cambria Math" w:hAnsi="Cambria Math"/>
                    </w:rPr>
                    <m:rPr/>
                    <m:t>y+1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rPr/>
                    <m:t>k</m:t>
                  </m:r>
                </m:e>
              </m:acc>
            </m:oMath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spacing w:line="259" w:lineRule="auto"/>
              <w:tabs>
                <w:tab w:val="center" w:pos="5362" w:leader="none"/>
                <w:tab w:val="center" w:pos="6178" w:leader="none"/>
                <w:tab w:val="center" w:pos="7013" w:leader="none"/>
              </w:tabs>
            </w:pPr>
            <w:r/>
            <w:r/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>
        <w:t xml:space="preserve"> </w:t>
      </w:r>
      <w:r/>
    </w:p>
    <w:p>
      <w:pPr>
        <w:ind w:left="720"/>
      </w:pPr>
      <w:r/>
      <w:r/>
    </w:p>
    <w:tbl>
      <w:tblPr>
        <w:tblW w:w="10384" w:type="dxa"/>
        <w:tblInd w:w="-372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660"/>
        <w:gridCol w:w="9724"/>
      </w:tblGrid>
      <w:tr>
        <w:tblPrEx/>
        <w:trPr>
          <w:trHeight w:val="5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left="108"/>
              <w:spacing w:after="18" w:line="259" w:lineRule="auto"/>
            </w:pPr>
            <w:r>
              <w:t xml:space="preserve">№ </w:t>
            </w:r>
            <w:r/>
          </w:p>
          <w:p>
            <w:pPr>
              <w:spacing w:line="259" w:lineRule="auto"/>
            </w:pPr>
            <w:r>
              <w:t xml:space="preserve">п./п.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ind w:right="57"/>
              <w:jc w:val="center"/>
              <w:spacing w:line="259" w:lineRule="auto"/>
            </w:pPr>
            <w:r>
              <w:rPr>
                <w:b/>
              </w:rPr>
              <w:t xml:space="preserve">Вопросы к зачету: </w:t>
            </w:r>
            <w:r/>
          </w:p>
          <w:p>
            <w:pPr>
              <w:ind w:right="80"/>
              <w:jc w:val="center"/>
              <w:spacing w:line="259" w:lineRule="auto"/>
            </w:pPr>
            <w:r>
              <w:rPr>
                <w:b/>
              </w:rPr>
              <w:t xml:space="preserve"> </w:t>
            </w:r>
            <w:r/>
          </w:p>
        </w:tc>
      </w:tr>
      <w:tr>
        <w:tblPrEx/>
        <w:trPr>
          <w:trHeight w:val="6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1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Определение кратного интеграла.  Определение двойного интеграла. </w:t>
            </w:r>
            <w:r>
              <w:t xml:space="preserve">Геометрический и физический смысл двойного интеграла. </w:t>
            </w:r>
            <w:r/>
          </w:p>
        </w:tc>
      </w:tr>
      <w:tr>
        <w:tblPrEx/>
        <w:trPr>
          <w:trHeight w:val="3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2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Теорема существования двойного интеграла. Свойства двойных интегралов. </w:t>
            </w:r>
            <w:r/>
          </w:p>
        </w:tc>
      </w:tr>
      <w:tr>
        <w:tblPrEx/>
        <w:trPr>
          <w:trHeight w:val="3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3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Вычисление двойных интегралов. Сведение двойного интеграла к повторному. </w:t>
            </w:r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4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Замена переменных в двойном интеграле. </w:t>
            </w:r>
            <w:r>
              <w:t xml:space="preserve">Переход к полярным координатам. </w:t>
            </w:r>
            <w:r/>
          </w:p>
        </w:tc>
      </w:tr>
      <w:tr>
        <w:tblPrEx/>
        <w:trPr>
          <w:trHeight w:val="3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5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Приложения двойного интеграла. </w:t>
            </w:r>
            <w:r/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6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Определение тройного интеграла. Геометрический и физический смысл тройного интеграла.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7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Вычисление тройных интегралов. Сведение тройного интеграла к повторному. </w:t>
            </w:r>
            <w:r/>
          </w:p>
        </w:tc>
      </w:tr>
      <w:tr>
        <w:tblPrEx/>
        <w:trPr>
          <w:trHeight w:val="64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8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Замена переменных в тройном интеграле. Переход к сферическим и цилиндрическим координатам. </w:t>
            </w:r>
            <w:r/>
          </w:p>
        </w:tc>
      </w:tr>
      <w:tr>
        <w:tblPrEx/>
        <w:trPr>
          <w:trHeight w:val="3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9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Приложения тройного интеграла. </w:t>
            </w:r>
            <w:r/>
          </w:p>
        </w:tc>
      </w:tr>
      <w:tr>
        <w:tblPrEx/>
        <w:trPr>
          <w:trHeight w:val="3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10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Криволинейные интегралы первого рода. Их свойства и вычисление. </w:t>
            </w:r>
            <w:r/>
          </w:p>
        </w:tc>
      </w:tr>
      <w:tr>
        <w:tblPrEx/>
        <w:trPr>
          <w:trHeight w:val="3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11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Криволинейные интегралы второго рода. Их свойства и вычисление. </w:t>
            </w:r>
            <w:r/>
          </w:p>
        </w:tc>
      </w:tr>
      <w:tr>
        <w:tblPrEx/>
        <w:trPr>
          <w:trHeight w:val="3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12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Связь криволинейных интегралов. Приложения криволинейных интегралов.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13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Теорема Грина. </w:t>
            </w:r>
            <w:r/>
          </w:p>
        </w:tc>
      </w:tr>
      <w:tr>
        <w:tblPrEx/>
        <w:trPr>
          <w:trHeight w:val="3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14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Условия независимости криволинейного интеграла от пути интегрирования. </w:t>
            </w:r>
            <w:r/>
          </w:p>
        </w:tc>
      </w:tr>
      <w:tr>
        <w:tblPrEx/>
        <w:trPr>
          <w:trHeight w:val="3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15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Поверхностный интеграл первого рода. Свойства и вычисление. </w:t>
            </w:r>
            <w:r/>
          </w:p>
        </w:tc>
      </w:tr>
      <w:tr>
        <w:tblPrEx/>
        <w:trPr>
          <w:trHeight w:val="3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16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Поверхностный интеграл второго рода. Свойства и вычисление.  </w:t>
            </w:r>
            <w:r/>
          </w:p>
        </w:tc>
      </w:tr>
      <w:tr>
        <w:tblPrEx/>
        <w:trPr>
          <w:trHeight w:val="3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17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Формулы Гаусса- Остроградского </w:t>
            </w:r>
            <w:r>
              <w:t xml:space="preserve">и  Стокса</w:t>
            </w:r>
            <w:r>
              <w:t xml:space="preserve">. 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18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Приложения поверхностных интегралов. </w:t>
            </w:r>
            <w:r/>
          </w:p>
        </w:tc>
      </w:tr>
      <w:tr>
        <w:tblPrEx/>
        <w:trPr>
          <w:trHeight w:val="3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19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Скалярное поле. Линии и поверхности уровня. 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20 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Производная по направлению. </w:t>
            </w:r>
            <w:r/>
          </w:p>
        </w:tc>
      </w:tr>
      <w:tr>
        <w:tblPrEx/>
        <w:trPr>
          <w:trHeight w:val="3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21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Градиент. </w:t>
            </w:r>
            <w:r/>
          </w:p>
        </w:tc>
      </w:tr>
      <w:tr>
        <w:tblPrEx/>
        <w:trPr>
          <w:trHeight w:val="3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22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Векторное поле. Векторные линии.  </w:t>
            </w:r>
            <w:r/>
          </w:p>
        </w:tc>
      </w:tr>
      <w:tr>
        <w:tblPrEx/>
        <w:trPr>
          <w:trHeight w:val="3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23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Поток векторного поля.  </w:t>
            </w:r>
            <w:r/>
          </w:p>
        </w:tc>
      </w:tr>
      <w:tr>
        <w:tblPrEx/>
        <w:trPr>
          <w:trHeight w:val="3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24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Дивергенция векторного поля. Свойства дивергенции.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25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Теорема Гаусса – Остроградского. </w:t>
            </w:r>
            <w:r/>
          </w:p>
        </w:tc>
      </w:tr>
      <w:tr>
        <w:tblPrEx/>
        <w:trPr>
          <w:trHeight w:val="3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26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Циркуляция векторного поля. </w:t>
            </w:r>
            <w:r/>
          </w:p>
        </w:tc>
      </w:tr>
      <w:tr>
        <w:tblPrEx/>
        <w:trPr>
          <w:trHeight w:val="3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27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Ротор векторного поля и теорема Стокса. </w:t>
            </w:r>
            <w:r/>
          </w:p>
        </w:tc>
      </w:tr>
      <w:tr>
        <w:tblPrEx/>
        <w:trPr>
          <w:trHeight w:val="32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28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Оператор Гамильтона. </w:t>
            </w:r>
            <w:r/>
          </w:p>
        </w:tc>
      </w:tr>
      <w:tr>
        <w:tblPrEx/>
        <w:trPr>
          <w:trHeight w:val="3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29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Дифференциальные операции второго порядка. </w:t>
            </w:r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30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Специальные виды векторных полей: </w:t>
            </w:r>
            <w:r>
              <w:t xml:space="preserve">соленоидальное</w:t>
            </w:r>
            <w:r>
              <w:t xml:space="preserve">.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31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Специальные виды векторных полей: потенциальное. </w:t>
            </w:r>
            <w:r>
              <w:t xml:space="preserve">Вычисление потенциала.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32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Специальные виды векторных полей: гармоническое или </w:t>
            </w:r>
            <w:r>
              <w:t xml:space="preserve">лапласово</w:t>
            </w:r>
            <w:r>
              <w:t xml:space="preserve"> поле.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ind w:right="63"/>
              <w:jc w:val="center"/>
              <w:spacing w:line="259" w:lineRule="auto"/>
            </w:pPr>
            <w:r>
              <w:t xml:space="preserve">33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Теорема о разложении поля в сумму двух полей. </w:t>
            </w:r>
            <w:r/>
          </w:p>
        </w:tc>
      </w:tr>
    </w:tbl>
    <w:p>
      <w:pPr>
        <w:jc w:val="center"/>
        <w:rPr>
          <w:iCs/>
          <w:highlight w:val="yellow"/>
        </w:rPr>
      </w:pPr>
      <w:r>
        <w:rPr>
          <w:iCs/>
          <w:highlight w:val="yellow"/>
        </w:rPr>
      </w:r>
      <w:r>
        <w:rPr>
          <w:iCs/>
          <w:highlight w:val="yellow"/>
        </w:rPr>
      </w:r>
      <w:r>
        <w:rPr>
          <w:iCs/>
          <w:highlight w:val="yellow"/>
        </w:rPr>
      </w:r>
    </w:p>
    <w:p>
      <w:pPr>
        <w:ind w:left="-5"/>
      </w:pPr>
      <w:r>
        <w:t xml:space="preserve">Шкала оценивания компетенций: </w:t>
      </w:r>
      <w:r/>
    </w:p>
    <w:tbl>
      <w:tblPr>
        <w:tblW w:w="9856" w:type="dxa"/>
        <w:tblInd w:w="-108" w:type="dxa"/>
        <w:tblCellMar>
          <w:top w:w="32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79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Оценка в 100-балльной шкале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Оценка в 5-ти балльной шкале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Уровень сформированности компетенций </w:t>
            </w:r>
            <w:r/>
          </w:p>
        </w:tc>
      </w:tr>
      <w:tr>
        <w:tblPrEx/>
        <w:trPr>
          <w:trHeight w:val="79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0-54 баллов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неудовлетворительно (не зачтено)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недостаточный </w:t>
            </w:r>
            <w:r/>
          </w:p>
        </w:tc>
      </w:tr>
      <w:tr>
        <w:tblPrEx/>
        <w:trPr>
          <w:trHeight w:val="52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55-69 баллов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удовлетворительно (зачтено)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базовый </w:t>
            </w:r>
            <w:r/>
          </w:p>
        </w:tc>
      </w:tr>
      <w:tr>
        <w:tblPrEx/>
        <w:trPr>
          <w:trHeight w:val="52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70-85 баллов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хорошо (зачтено)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6" w:type="dxa"/>
            <w:vAlign w:val="bottom"/>
            <w:vMerge w:val="restart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повышенный </w:t>
            </w:r>
            <w:r/>
          </w:p>
        </w:tc>
      </w:tr>
      <w:tr>
        <w:tblPrEx/>
        <w:trPr>
          <w:trHeight w:val="128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  <w:tr>
        <w:tblPrEx/>
        <w:trPr>
          <w:trHeight w:val="393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ind w:left="2"/>
              <w:spacing w:line="259" w:lineRule="auto"/>
            </w:pPr>
            <w:r>
              <w:t xml:space="preserve">86-100 баллов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отлично (зачтено)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</w:tbl>
    <w:p>
      <w:pPr>
        <w:jc w:val="center"/>
        <w:rPr>
          <w:iCs/>
          <w:highlight w:val="yellow"/>
        </w:rPr>
      </w:pPr>
      <w:r>
        <w:rPr>
          <w:iCs/>
          <w:highlight w:val="yellow"/>
        </w:rPr>
      </w:r>
      <w:r>
        <w:rPr>
          <w:iCs/>
          <w:highlight w:val="yellow"/>
        </w:rPr>
      </w:r>
      <w:r>
        <w:rPr>
          <w:iCs/>
          <w:highlight w:val="yellow"/>
        </w:rPr>
      </w:r>
    </w:p>
    <w:p>
      <w:pPr>
        <w:jc w:val="center"/>
        <w:rPr>
          <w:iCs/>
          <w:highlight w:val="yellow"/>
        </w:rPr>
      </w:pPr>
      <w:r>
        <w:rPr>
          <w:iCs/>
          <w:highlight w:val="yellow"/>
        </w:rPr>
      </w:r>
      <w:r>
        <w:rPr>
          <w:iCs/>
          <w:highlight w:val="yellow"/>
        </w:rPr>
      </w:r>
      <w:r>
        <w:rPr>
          <w:iCs/>
          <w:highlight w:val="yellow"/>
        </w:rPr>
      </w:r>
    </w:p>
    <w:p>
      <w:pPr>
        <w:jc w:val="center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ind w:left="1080"/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rPr>
          <w:b/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ind w:left="142" w:firstLine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b/>
          <w:bCs/>
        </w:rPr>
        <w:t xml:space="preserve">«Элементы действительного анализа»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1080"/>
        <w:jc w:val="both"/>
        <w:rPr>
          <w:szCs w:val="28"/>
          <w:highlight w:val="yellow"/>
        </w:rPr>
      </w:pPr>
      <w:r>
        <w:rPr>
          <w:szCs w:val="28"/>
          <w:highlight w:val="yellow"/>
        </w:rPr>
      </w: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left"/>
      </w:pPr>
      <w:r/>
      <w:r/>
    </w:p>
    <w:p>
      <w:pPr>
        <w:jc w:val="left"/>
      </w:pPr>
      <w:r>
        <w:t xml:space="preserve">О</w:t>
      </w:r>
      <w:r>
        <w:t xml:space="preserve">сновной формой изложения учебного материала по дисциплине «Комплексный анализ» являются лекции. В ходе лекционных занятий необходимо вести конспектирование учебного материала, обращая внимание на формулировки, раскрывающие содержание тех или иных понятий, </w:t>
      </w:r>
      <w:r>
        <w:t xml:space="preserve">н</w:t>
      </w:r>
      <w:r>
        <w:t xml:space="preserve">а последовательность выводов, использование при доказательстве тех или иных фактов. Можно оставить в рабочих конспектах поля, на которых делать различного рода пометки из рекомендованной литературы, дополняющие материал лекции, а также вопросы с целью уясн</w:t>
      </w:r>
      <w:r>
        <w:t xml:space="preserve">е</w:t>
      </w:r>
      <w:r>
        <w:t xml:space="preserve">ния теоретических выводов. По большинству тем предусмотрены практические занятия, на которых происходит закрепление лекционного материала путем применения его к конкретным задачам. Практические занятия проводятся для выработки навыков решения практических </w:t>
      </w:r>
      <w:r>
        <w:t xml:space="preserve">з</w:t>
      </w:r>
      <w:r>
        <w:t xml:space="preserve">адач и лучшего усвоения учебного материала. В начале практического занятия происходит обсуждение задач, решенных студентами самостоятельно дома. Это возможность для студентов еще раз обратить внимание на не непонятные до сих пор моменты и окончательно разо</w:t>
      </w:r>
      <w:r>
        <w:t xml:space="preserve">б</w:t>
      </w:r>
      <w:r>
        <w:t xml:space="preserve">рать их. Преподаватель может выборочно проверить записи с самостоятельно решенными задачами. Для успешного освоения дисциплины очень важно решение достаточно большого количества задач, как в аудитории, так и самостоятельно в качестве домашних заданий. Прим</w:t>
      </w:r>
      <w:r>
        <w:t xml:space="preserve">е</w:t>
      </w:r>
      <w:r>
        <w:t xml:space="preserve">ры решения задач разбираются на лекциях и практических занятиях, при необходимости по наиболее трудным темам проводятся дополнительные консультации. Основная цель решения задач – помочь усвоить фундаментальные понятия и основы математического анализа. В хо</w:t>
      </w:r>
      <w:r>
        <w:t xml:space="preserve">д</w:t>
      </w:r>
      <w:r>
        <w:t xml:space="preserve">е подготовки к практическому занятию необходимо прочитать конспект лекции, изучить основную литературу, ознакомиться с дополнительной литературой. При подготовке к лекциям, занятиям, коллоквиуму, экзамену необходимо делать записи. Записи помогают понять по</w:t>
      </w:r>
      <w:r>
        <w:t xml:space="preserve">с</w:t>
      </w:r>
      <w:r>
        <w:t xml:space="preserve">троение изучаемого материала, выделить основные положения, проследить их логику. Вообще, большое внимание должно быть уделено выполнению домашней работы. В качестве заданий для самостоятельной работы дома студентам предлагаются задачи, аналогичные разобран</w:t>
      </w:r>
      <w:r>
        <w:t xml:space="preserve">ным на лекциях и практических занятиях или немного более сложные, которые являются результатом объединения нескольких базовых задач.</w:t>
      </w:r>
      <w:r/>
    </w:p>
    <w:p>
      <w:pPr>
        <w:jc w:val="left"/>
      </w:pPr>
      <w:r>
        <w:t xml:space="preserve">Д</w:t>
      </w:r>
      <w:r>
        <w:t xml:space="preserve">ля проверки и контроля усвоения теоретического материала, приобретенных практических навыков работы с аппаратом аналитических функций, в течение обучения проводятся мероприятия текущей аттестации в виде контрольных работ. В конце изучения дисциплины студен</w:t>
      </w:r>
      <w:r>
        <w:t xml:space="preserve">ты сдают допуск к экзамену по практической части курса и экзамен.</w:t>
      </w:r>
      <w:r/>
    </w:p>
    <w:p>
      <w:pPr>
        <w:jc w:val="left"/>
      </w:pPr>
      <w:r/>
      <w:r/>
    </w:p>
    <w:p>
      <w:pPr>
        <w:jc w:val="left"/>
        <w:rPr>
          <w:b/>
          <w:bCs/>
        </w:rPr>
      </w:pPr>
      <w:r>
        <w:rPr>
          <w:b/>
          <w:bCs/>
        </w:rPr>
        <w:t xml:space="preserve">Учебно-методическое обеспечение самостоятельной работы студентов 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left"/>
      </w:pPr>
      <w:r>
        <w:t xml:space="preserve">Для самостоятельной работы особенно рекомендуется использовать учебную литературу:</w:t>
      </w:r>
      <w:r/>
    </w:p>
    <w:p>
      <w:pPr>
        <w:jc w:val="left"/>
      </w:pPr>
      <w:r>
        <w:t xml:space="preserve">1.</w:t>
        <w:tab/>
        <w:t xml:space="preserve">Сидоров, Ю. В., Лекции по теории функций комплексного переменного : учеб. пособие для студентов вузов / Ю. В. Сидоров, М. В. Федорюк, М. И. Шабунин, М., Наука, 1976, 407c</w:t>
      </w:r>
      <w:r/>
    </w:p>
    <w:p>
      <w:pPr>
        <w:jc w:val="left"/>
      </w:pPr>
      <w:r>
        <w:t xml:space="preserve">2.</w:t>
        <w:tab/>
        <w:t xml:space="preserve">Невский, М. В., Элементы теории функций комплексного переменного [Электронный ресурс] : учеб. пособие для студентов, обучающихся по специальности Компьютерная безопасность / М. В. Невский; Яросл. гос. ун-т, Ярославль, ЯрГУ, 2014, 105c</w:t>
      </w:r>
      <w:r/>
    </w:p>
    <w:p>
      <w:pPr>
        <w:jc w:val="left"/>
      </w:pPr>
      <w:r>
        <w:t xml:space="preserve">3.</w:t>
        <w:tab/>
        <w:t xml:space="preserve">Краснов, М. Л., Функции комплексного переменного : операционное исчисление. Теория устойчивости : учеб. пособие для вузов / М. Л. Краснов, А. И. Киселев, Г. И. Макаренко, М., Наука, 1971, 255c</w:t>
      </w:r>
      <w:r/>
    </w:p>
    <w:p>
      <w:pPr>
        <w:jc w:val="left"/>
      </w:pPr>
      <w:r>
        <w:t xml:space="preserve">4.</w:t>
        <w:tab/>
        <w:t xml:space="preserve">Леонтьева, Т. А., Задачи по теории функций комплексного переменного : учеб. пособие / Т. А. Леонтьева, В. С. Панферов, В. С. Серов, М., , 1991, 255c</w:t>
      </w:r>
      <w:r/>
    </w:p>
    <w:p>
      <w:pPr>
        <w:jc w:val="left"/>
      </w:pPr>
      <w:r>
        <w:t xml:space="preserve">5.</w:t>
        <w:tab/>
        <w:t xml:space="preserve">Зафиевская, Л. А., Ряды и интегралы в комплексной плоскости : метод. указания / Л. А. Зафиевская, Г. В. Шабаршина ; Яросл. гос. ун-т. Ч. 2, Ярославль, ЯрГУ, 2004, 18c</w:t>
      </w:r>
      <w:r/>
    </w:p>
    <w:p>
      <w:pPr>
        <w:ind w:left="-5"/>
        <w:spacing w:after="7"/>
      </w:pPr>
      <w:r>
        <w:t xml:space="preserve">6.  </w:t>
        <w:tab/>
        <w:t xml:space="preserve">Кашинцева О.А., </w:t>
      </w:r>
      <w:r>
        <w:t xml:space="preserve">Сенатова</w:t>
      </w:r>
      <w:r>
        <w:t xml:space="preserve"> И.А. Математика. </w:t>
      </w:r>
      <w:r>
        <w:t xml:space="preserve">Теория поля. Методические рекомендации по изучению курса</w:t>
      </w:r>
      <w:r>
        <w:rPr>
          <w:b/>
        </w:rPr>
        <w:t xml:space="preserve">: </w:t>
      </w:r>
      <w:r>
        <w:t xml:space="preserve">Учеб.-</w:t>
      </w:r>
      <w:r>
        <w:t xml:space="preserve"> методическое пособие.</w:t>
      </w:r>
      <w:r>
        <w:rPr>
          <w:b/>
        </w:rPr>
        <w:t xml:space="preserve"> – </w:t>
      </w:r>
      <w:r>
        <w:t xml:space="preserve">г. Череповец: ГОУ ВПО ЧГУ. – 2010 г. – </w:t>
      </w:r>
      <w:r>
        <w:t xml:space="preserve">68 с. </w:t>
      </w:r>
      <w:r/>
    </w:p>
    <w:p>
      <w:pPr>
        <w:jc w:val="left"/>
      </w:pPr>
      <w:r/>
      <w:r/>
    </w:p>
    <w:p>
      <w:pPr>
        <w:jc w:val="left"/>
      </w:pPr>
      <w:r>
        <w:t xml:space="preserve">Также для подбора учебной литературы рекомендуется использовать:</w:t>
      </w:r>
      <w:r/>
    </w:p>
    <w:p>
      <w:pPr>
        <w:jc w:val="left"/>
      </w:pPr>
      <w:r>
        <w:t xml:space="preserve">1</w:t>
      </w:r>
      <w:r>
        <w:t xml:space="preserve">.</w:t>
        <w:tab/>
        <w:t xml:space="preserve">Электронно-библиотечная система «Университетская библиотека online» (www.biblioclub.ru ) - электронная библиотека, обеспечивающая доступ к наиболее востребованным материалам-первоисточникам, учебной, научной и художественной литературе ведущих издательст</w:t>
      </w:r>
      <w:r>
        <w:t xml:space="preserve">в (*регистрация в электронной библиотеке – только в сети университета. После регистрации работа с системой возможна с любой точки доступа в Internet.).</w:t>
      </w:r>
      <w:r/>
    </w:p>
    <w:p>
      <w:pPr>
        <w:jc w:val="left"/>
      </w:pPr>
      <w:r>
        <w:t xml:space="preserve">2</w:t>
      </w:r>
      <w:r>
        <w:t xml:space="preserve">.</w:t>
        <w:tab/>
        <w:t xml:space="preserve">Электронная библиотека издательства «Лань» – это ресурс, содержащий электронные версии книг ведущих издательств учебной, научной литературы и периодических изданий по различным областям знаний. ЭБС издательства «Лань» предоставляет доступ к коллекциям: М</w:t>
      </w:r>
      <w:r>
        <w:t xml:space="preserve">атематика – издательство «Лань»; Информатика – издательство «Лань».</w:t>
      </w:r>
      <w:r/>
    </w:p>
    <w:p>
      <w:pPr>
        <w:jc w:val="left"/>
      </w:pPr>
      <w:r>
        <w:t xml:space="preserve">3.</w:t>
        <w:tab/>
        <w:t xml:space="preserve">Электронная библиотека учебных материалов ЯрГУ (http://www.lib.uniyar.ac.ru/opac/bk_cat_find.php)   содержит   более   2500   полных</w:t>
      </w:r>
      <w:r/>
    </w:p>
    <w:p>
      <w:pPr>
        <w:jc w:val="left"/>
      </w:pPr>
      <w:r>
        <w:t xml:space="preserve">текстов учебных и учебно-методических материалов по основным изучаемым дисциплинам, изданных в университете. Доступ в сети университета, либо по логину/паролю.</w:t>
      </w:r>
      <w:r/>
    </w:p>
    <w:p>
      <w:pPr>
        <w:jc w:val="left"/>
      </w:pPr>
      <w:r>
        <w:t xml:space="preserve">4.</w:t>
        <w:tab/>
        <w:t xml:space="preserve">Электронная картотека</w:t>
      </w:r>
      <w:r/>
    </w:p>
    <w:p>
      <w:pPr>
        <w:jc w:val="left"/>
      </w:pPr>
      <w:r>
        <w:t xml:space="preserve">«</w:t>
      </w:r>
      <w:r>
        <w:t xml:space="preserve">Книгообеспеченность»(http://www.lib.uniyar.ac.ru/opac/bk_bookreq_find.php) раскрывает учебный фонд научной библиотеки ЯрГУ, предоставляет оперативную информацию о состоянии книгообеспеченности дисциплин основной и дополнительной литературой, а также цикла </w:t>
      </w:r>
      <w:r>
        <w:t xml:space="preserve">дисциплин и специальностей. Электронная картотека «Книгообеспеченность» доступна в сети университета и через Личный кабинет.</w:t>
      </w:r>
      <w:r/>
    </w:p>
    <w:sectPr>
      <w:footnotePr/>
      <w:endnotePr/>
      <w:type w:val="nextPage"/>
      <w:pgSz w:w="11906" w:h="16838" w:orient="portrait"/>
      <w:pgMar w:top="1134" w:right="1134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1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3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5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7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9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1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3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5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8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0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2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4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6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8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0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23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pStyle w:val="868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2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1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0"/>
  </w:num>
  <w:num w:numId="6">
    <w:abstractNumId w:val="12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  <w:num w:numId="13">
    <w:abstractNumId w:val="1"/>
  </w:num>
  <w:num w:numId="14">
    <w:abstractNumId w:val="7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1"/>
    <w:next w:val="861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2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1"/>
    <w:next w:val="861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2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2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2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1"/>
    <w:next w:val="861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2"/>
    <w:link w:val="705"/>
    <w:uiPriority w:val="10"/>
    <w:rPr>
      <w:sz w:val="48"/>
      <w:szCs w:val="48"/>
    </w:rPr>
  </w:style>
  <w:style w:type="paragraph" w:styleId="707">
    <w:name w:val="Subtitle"/>
    <w:basedOn w:val="861"/>
    <w:next w:val="861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2"/>
    <w:link w:val="707"/>
    <w:uiPriority w:val="11"/>
    <w:rPr>
      <w:sz w:val="24"/>
      <w:szCs w:val="24"/>
    </w:rPr>
  </w:style>
  <w:style w:type="paragraph" w:styleId="709">
    <w:name w:val="Quote"/>
    <w:basedOn w:val="861"/>
    <w:next w:val="861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1"/>
    <w:next w:val="861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1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2"/>
    <w:link w:val="713"/>
    <w:uiPriority w:val="99"/>
  </w:style>
  <w:style w:type="paragraph" w:styleId="715">
    <w:name w:val="Footer"/>
    <w:basedOn w:val="861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2"/>
    <w:link w:val="715"/>
    <w:uiPriority w:val="99"/>
  </w:style>
  <w:style w:type="paragraph" w:styleId="717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9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0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1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2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3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4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6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0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3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7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character" w:styleId="846">
    <w:name w:val="Footnote Text Char"/>
    <w:link w:val="866"/>
    <w:uiPriority w:val="99"/>
    <w:rPr>
      <w:sz w:val="18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rPr>
      <w:sz w:val="24"/>
      <w:szCs w:val="24"/>
    </w:rPr>
  </w:style>
  <w:style w:type="character" w:styleId="862" w:default="1">
    <w:name w:val="Default Paragraph Font"/>
    <w:semiHidden/>
  </w:style>
  <w:style w:type="table" w:styleId="863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semiHidden/>
  </w:style>
  <w:style w:type="character" w:styleId="865" w:customStyle="1">
    <w:name w:val="Текст сноски Знак"/>
    <w:basedOn w:val="862"/>
    <w:link w:val="866"/>
    <w:semiHidden/>
    <w:rPr>
      <w:rFonts w:ascii="Calibri" w:hAnsi="Calibri"/>
      <w:lang w:val="ru-RU" w:eastAsia="en-US" w:bidi="ar-SA"/>
    </w:rPr>
  </w:style>
  <w:style w:type="paragraph" w:styleId="866">
    <w:name w:val="footnote text"/>
    <w:basedOn w:val="861"/>
    <w:link w:val="865"/>
    <w:semiHidden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867" w:customStyle="1">
    <w:name w:val="List Paragraph"/>
    <w:basedOn w:val="861"/>
    <w:pPr>
      <w:ind w:left="708"/>
    </w:pPr>
    <w:rPr>
      <w:sz w:val="28"/>
    </w:rPr>
  </w:style>
  <w:style w:type="paragraph" w:styleId="868" w:customStyle="1">
    <w:name w:val="список с точками"/>
    <w:basedOn w:val="861"/>
    <w:pPr>
      <w:numPr>
        <w:ilvl w:val="0"/>
        <w:numId w:val="1"/>
      </w:numPr>
      <w:jc w:val="both"/>
      <w:spacing w:line="312" w:lineRule="auto"/>
    </w:pPr>
  </w:style>
  <w:style w:type="character" w:styleId="869">
    <w:name w:val="footnote reference"/>
    <w:basedOn w:val="862"/>
    <w:semiHidden/>
    <w:rPr>
      <w:rFonts w:hint="default" w:ascii="Times New Roman" w:hAnsi="Times New Roman" w:cs="Times New Roman"/>
      <w:vertAlign w:val="superscript"/>
    </w:rPr>
  </w:style>
  <w:style w:type="character" w:styleId="870">
    <w:name w:val="Placeholder Text"/>
    <w:basedOn w:val="862"/>
    <w:uiPriority w:val="99"/>
    <w:semiHidden/>
    <w:rPr>
      <w:color w:val="808080"/>
    </w:rPr>
  </w:style>
  <w:style w:type="paragraph" w:styleId="871">
    <w:name w:val="List Paragraph"/>
    <w:basedOn w:val="861"/>
    <w:uiPriority w:val="34"/>
    <w:qFormat/>
    <w:pPr>
      <w:contextualSpacing/>
      <w:ind w:left="720"/>
    </w:pPr>
  </w:style>
  <w:style w:type="paragraph" w:styleId="872" w:customStyle="1">
    <w:name w:val="Body Tex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e.lanbook.com/book/221270" TargetMode="External"/><Relationship Id="rId12" Type="http://schemas.openxmlformats.org/officeDocument/2006/relationships/hyperlink" Target="https://e.lanbook.com/book/221270" TargetMode="External"/><Relationship Id="rId13" Type="http://schemas.openxmlformats.org/officeDocument/2006/relationships/hyperlink" Target="https://e.lanbook.com/book/221270" TargetMode="External"/><Relationship Id="rId14" Type="http://schemas.openxmlformats.org/officeDocument/2006/relationships/hyperlink" Target="https://e.lanbook.com/book/351872" TargetMode="External"/><Relationship Id="rId15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017769AC-93B2-4C5B-A757-D1A4B16A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.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/>
  <dc:description/>
  <cp:lastModifiedBy>Маша Максимова</cp:lastModifiedBy>
  <cp:revision>7</cp:revision>
  <dcterms:created xsi:type="dcterms:W3CDTF">2023-04-12T11:50:00Z</dcterms:created>
  <dcterms:modified xsi:type="dcterms:W3CDTF">2024-10-02T10:19:22Z</dcterms:modified>
</cp:coreProperties>
</file>