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A13" w:rsidRDefault="00DE7A13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</w:pPr>
    </w:p>
    <w:p w:rsidR="00DE7A13" w:rsidRDefault="00910921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МИНОБРНАУКИ РОССИИ</w:t>
      </w:r>
    </w:p>
    <w:p w:rsidR="00DE7A13" w:rsidRDefault="00910921" w:rsidP="00C33D2F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Ярославский государственный университет им. П.Г. Демидова</w:t>
      </w:r>
    </w:p>
    <w:p w:rsidR="00DE7A13" w:rsidRDefault="00DE7A13" w:rsidP="00C33D2F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</w:p>
    <w:p w:rsidR="00DE7A13" w:rsidRDefault="00910921" w:rsidP="00C33D2F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Кафедра  социальных технологий</w:t>
      </w:r>
    </w:p>
    <w:p w:rsidR="00DE7A13" w:rsidRDefault="00DE7A13" w:rsidP="00C33D2F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</w:p>
    <w:p w:rsidR="00DE7A13" w:rsidRDefault="00910921" w:rsidP="00C33D2F">
      <w:pPr>
        <w:widowControl/>
        <w:spacing w:line="240" w:lineRule="auto"/>
        <w:ind w:left="1" w:hanging="3"/>
        <w:jc w:val="right"/>
        <w:rPr>
          <w:sz w:val="24"/>
          <w:szCs w:val="24"/>
        </w:rPr>
      </w:pPr>
      <w:r>
        <w:rPr>
          <w:color w:val="000000"/>
          <w:sz w:val="28"/>
          <w:szCs w:val="28"/>
        </w:rPr>
        <w:t>УТВЕРЖДАЮ</w:t>
      </w:r>
    </w:p>
    <w:p w:rsidR="00DE7A13" w:rsidRDefault="00DE7A13" w:rsidP="00C33D2F">
      <w:pPr>
        <w:widowControl/>
        <w:spacing w:line="240" w:lineRule="auto"/>
        <w:ind w:left="0" w:hanging="2"/>
        <w:jc w:val="left"/>
        <w:rPr>
          <w:sz w:val="24"/>
          <w:szCs w:val="24"/>
        </w:rPr>
      </w:pPr>
    </w:p>
    <w:p w:rsidR="00DE7A13" w:rsidRDefault="00910921" w:rsidP="00C33D2F">
      <w:pPr>
        <w:widowControl/>
        <w:spacing w:line="240" w:lineRule="auto"/>
        <w:ind w:left="0" w:hanging="2"/>
        <w:jc w:val="right"/>
        <w:rPr>
          <w:sz w:val="24"/>
          <w:szCs w:val="24"/>
        </w:rPr>
      </w:pPr>
      <w:r>
        <w:rPr>
          <w:color w:val="000000"/>
          <w:sz w:val="24"/>
          <w:szCs w:val="24"/>
        </w:rPr>
        <w:t>Декан  факультета социально-политических наук</w:t>
      </w:r>
    </w:p>
    <w:p w:rsidR="00DE7A13" w:rsidRDefault="00910921" w:rsidP="00C33D2F">
      <w:pPr>
        <w:widowControl/>
        <w:spacing w:line="240" w:lineRule="auto"/>
        <w:ind w:left="1" w:hanging="3"/>
        <w:jc w:val="right"/>
        <w:rPr>
          <w:sz w:val="24"/>
          <w:szCs w:val="24"/>
        </w:rPr>
      </w:pPr>
      <w:r>
        <w:rPr>
          <w:color w:val="000000"/>
          <w:sz w:val="28"/>
          <w:szCs w:val="28"/>
        </w:rPr>
        <w:t>             </w:t>
      </w:r>
      <w:r>
        <w:rPr>
          <w:noProof/>
        </w:rPr>
        <w:drawing>
          <wp:inline distT="0" distB="0" distL="0" distR="0">
            <wp:extent cx="1231900" cy="438150"/>
            <wp:effectExtent l="0" t="0" r="0" b="0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        </w:t>
      </w:r>
      <w:r>
        <w:rPr>
          <w:color w:val="000000"/>
          <w:sz w:val="24"/>
          <w:szCs w:val="24"/>
        </w:rPr>
        <w:t>Т.С. Акопова </w:t>
      </w:r>
    </w:p>
    <w:p w:rsidR="00DE7A13" w:rsidRDefault="00910921" w:rsidP="00C33D2F">
      <w:pPr>
        <w:widowControl/>
        <w:spacing w:line="240" w:lineRule="auto"/>
        <w:jc w:val="center"/>
        <w:rPr>
          <w:sz w:val="24"/>
          <w:szCs w:val="24"/>
        </w:rPr>
      </w:pPr>
      <w:r>
        <w:rPr>
          <w:i/>
          <w:color w:val="000000"/>
          <w:sz w:val="14"/>
          <w:szCs w:val="14"/>
          <w:vertAlign w:val="superscript"/>
        </w:rPr>
        <w:t>                                                                                                )                                                                       </w:t>
      </w:r>
    </w:p>
    <w:p w:rsidR="00DE7A13" w:rsidRDefault="00910921" w:rsidP="00C33D2F">
      <w:pPr>
        <w:widowControl/>
        <w:spacing w:line="240" w:lineRule="auto"/>
        <w:ind w:left="1" w:hanging="3"/>
        <w:jc w:val="right"/>
        <w:rPr>
          <w:sz w:val="24"/>
          <w:szCs w:val="24"/>
        </w:rPr>
      </w:pPr>
      <w:r>
        <w:rPr>
          <w:color w:val="000000"/>
          <w:sz w:val="28"/>
          <w:szCs w:val="28"/>
        </w:rPr>
        <w:t>«</w:t>
      </w:r>
      <w:r w:rsidR="00263A1D">
        <w:rPr>
          <w:color w:val="000000"/>
          <w:sz w:val="28"/>
          <w:szCs w:val="28"/>
        </w:rPr>
        <w:t>2</w:t>
      </w:r>
      <w:r w:rsidR="00D02CA7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» мая </w:t>
      </w:r>
      <w:r>
        <w:rPr>
          <w:color w:val="000000"/>
          <w:sz w:val="24"/>
          <w:szCs w:val="24"/>
        </w:rPr>
        <w:t>202</w:t>
      </w:r>
      <w:r w:rsidR="00D02CA7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г.</w:t>
      </w:r>
    </w:p>
    <w:p w:rsidR="00DE7A13" w:rsidRDefault="00910921" w:rsidP="00C33D2F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br/>
      </w:r>
    </w:p>
    <w:p w:rsidR="00DE7A13" w:rsidRDefault="00910921" w:rsidP="00C33D2F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Рабочая программа практики </w:t>
      </w:r>
    </w:p>
    <w:p w:rsidR="00DE7A13" w:rsidRDefault="00910921" w:rsidP="00C33D2F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 «</w:t>
      </w:r>
      <w:r>
        <w:rPr>
          <w:color w:val="000000"/>
          <w:sz w:val="24"/>
          <w:szCs w:val="24"/>
        </w:rPr>
        <w:t>Технологическая практика</w:t>
      </w:r>
      <w:r>
        <w:rPr>
          <w:b/>
          <w:color w:val="000000"/>
          <w:sz w:val="24"/>
          <w:szCs w:val="24"/>
        </w:rPr>
        <w:t>»</w:t>
      </w:r>
    </w:p>
    <w:p w:rsidR="00DE7A13" w:rsidRDefault="00DE7A13" w:rsidP="00C33D2F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</w:p>
    <w:p w:rsidR="00DE7A13" w:rsidRDefault="00910921" w:rsidP="00C33D2F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</w:t>
      </w:r>
    </w:p>
    <w:p w:rsidR="00DE7A13" w:rsidRDefault="00910921" w:rsidP="00C33D2F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39.04.02 Социальная работа</w:t>
      </w:r>
    </w:p>
    <w:p w:rsidR="00DE7A13" w:rsidRDefault="00DE7A13" w:rsidP="00C33D2F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</w:p>
    <w:p w:rsidR="00DE7A13" w:rsidRDefault="00910921" w:rsidP="00C33D2F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Направленность (профиль)   </w:t>
      </w:r>
    </w:p>
    <w:p w:rsidR="00DE7A13" w:rsidRDefault="00910921" w:rsidP="00C33D2F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«Управление в социальной работе»</w:t>
      </w:r>
    </w:p>
    <w:p w:rsidR="00DE7A13" w:rsidRDefault="00910921" w:rsidP="00C33D2F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br/>
      </w:r>
    </w:p>
    <w:p w:rsidR="00DE7A13" w:rsidRDefault="00910921" w:rsidP="00C33D2F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Форма обучения </w:t>
      </w:r>
    </w:p>
    <w:p w:rsidR="00DE7A13" w:rsidRDefault="00910921" w:rsidP="00C33D2F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 очная</w:t>
      </w:r>
      <w:r>
        <w:rPr>
          <w:i/>
          <w:color w:val="000000"/>
          <w:sz w:val="14"/>
          <w:szCs w:val="14"/>
          <w:vertAlign w:val="superscript"/>
        </w:rPr>
        <w:t>                                              </w:t>
      </w:r>
    </w:p>
    <w:p w:rsidR="00DE7A13" w:rsidRDefault="00910921" w:rsidP="00C33D2F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3F023C" w:rsidRDefault="003F023C" w:rsidP="00C33D2F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</w:p>
    <w:p w:rsidR="003F023C" w:rsidRDefault="003F023C" w:rsidP="00C33D2F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</w:p>
    <w:tbl>
      <w:tblPr>
        <w:tblW w:w="9960" w:type="dxa"/>
        <w:tblInd w:w="-426" w:type="dxa"/>
        <w:tblLayout w:type="fixed"/>
        <w:tblLook w:val="0400"/>
      </w:tblPr>
      <w:tblGrid>
        <w:gridCol w:w="5191"/>
        <w:gridCol w:w="4769"/>
      </w:tblGrid>
      <w:tr w:rsidR="003F023C" w:rsidTr="003F023C">
        <w:trPr>
          <w:cantSplit/>
          <w:trHeight w:val="1623"/>
          <w:tblHeader/>
        </w:trPr>
        <w:tc>
          <w:tcPr>
            <w:tcW w:w="5191" w:type="dxa"/>
            <w:hideMark/>
          </w:tcPr>
          <w:p w:rsidR="003F023C" w:rsidRDefault="003F023C">
            <w:pPr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3F023C" w:rsidRDefault="003F023C">
            <w:pPr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 заседании кафедры   социальных технологий </w:t>
            </w:r>
          </w:p>
          <w:p w:rsidR="003F023C" w:rsidRDefault="003F023C" w:rsidP="00283C85">
            <w:pPr>
              <w:snapToGrid w:val="0"/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 «1</w:t>
            </w:r>
            <w:r w:rsidR="00283C85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» апреля 202</w:t>
            </w:r>
            <w:r w:rsidR="00283C85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года,  протокол № 8  </w:t>
            </w:r>
            <w:r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</w:t>
            </w:r>
            <w:r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769" w:type="dxa"/>
            <w:hideMark/>
          </w:tcPr>
          <w:p w:rsidR="003F023C" w:rsidRDefault="003F023C">
            <w:pPr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Программа одобрена НМК </w:t>
            </w:r>
          </w:p>
          <w:p w:rsidR="003F023C" w:rsidRDefault="003F023C">
            <w:pPr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Факультета социально-политических наук</w:t>
            </w:r>
          </w:p>
          <w:p w:rsidR="003F023C" w:rsidRDefault="003F023C" w:rsidP="00D02CA7">
            <w:pPr>
              <w:snapToGrid w:val="0"/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протокол №</w:t>
            </w:r>
            <w:r w:rsidR="00D02CA7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 xml:space="preserve">  от «</w:t>
            </w:r>
            <w:r w:rsidR="00DF5B67">
              <w:rPr>
                <w:color w:val="000000"/>
                <w:sz w:val="24"/>
                <w:szCs w:val="24"/>
              </w:rPr>
              <w:t>2</w:t>
            </w:r>
            <w:r w:rsidR="00283C85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» апреля 202</w:t>
            </w:r>
            <w:r w:rsidR="00283C85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года</w:t>
            </w:r>
          </w:p>
        </w:tc>
      </w:tr>
    </w:tbl>
    <w:p w:rsidR="00DE7A13" w:rsidRDefault="00910921" w:rsidP="00C33D2F">
      <w:pPr>
        <w:widowControl/>
        <w:spacing w:after="240" w:line="240" w:lineRule="auto"/>
        <w:ind w:left="0" w:hanging="2"/>
        <w:jc w:val="center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color w:val="000000"/>
          <w:sz w:val="24"/>
          <w:szCs w:val="24"/>
        </w:rPr>
        <w:t>Ярославль</w:t>
      </w:r>
    </w:p>
    <w:p w:rsidR="00DE7A13" w:rsidRDefault="00DE7A13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</w:pPr>
    </w:p>
    <w:p w:rsidR="00DE7A13" w:rsidRDefault="00DE7A13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</w:pP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 Способ и формы практической подготовки при проведении практики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Вид практики:</w:t>
      </w:r>
      <w:r>
        <w:rPr>
          <w:color w:val="000000"/>
          <w:sz w:val="24"/>
          <w:szCs w:val="24"/>
        </w:rPr>
        <w:t xml:space="preserve">  Производственная практика</w:t>
      </w:r>
    </w:p>
    <w:p w:rsidR="00DE7A13" w:rsidRDefault="00910921" w:rsidP="00C33D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Способ проведения:</w:t>
      </w:r>
      <w:r>
        <w:rPr>
          <w:color w:val="000000"/>
          <w:sz w:val="24"/>
          <w:szCs w:val="24"/>
        </w:rPr>
        <w:t xml:space="preserve"> стационарная/выездная.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Формы проведения технологической практики – по месту фактического расположения предприятия, организации, учреждения.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Основными формами работы студентов-практикантов являются: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самостоятельная работа с нормативными актами и служебными документами, регламентирующими деятельность принимающей организации;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помощь должностным лицам в подготовке и исполнении служебных документов;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 поручению руководителей практики работа с аналитическими, статистическими и другими информационными материалами и документами;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выполнение служебных поручений должностных лиц принимающей организации и руководителя практики.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Цели практики: Целью технологической практики является закрепление, расширение и систематизация знаний, полученных при изучении специальных дисциплин, на основе изучения деятельности конкретной организации; приобретении практического опыта по избранной специальности. Основным нормативно-методическим документом, регламентирующим работу в процессе прохождения практики, является программа практики. Производственная практика (технологическая практика) проходит на основе и в соответствии с учебным планом подготовки магистранта.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Задачи практики: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обобщение, систематизация, конкретизация и закрепление теоретических знаний на основе изучения опыта работы конкретной организации по основным направлениям деятельности социальной работы;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приобретение опыта организационной и правовой работы на управленческих должностях различных организаций в целях приобретения навыков самостоятельной работы по решению стоящих перед ними задач;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развитие правовой культуры, как важнейшего условия успешного решения задач будущей профессиональной деятельности;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изучение передового опыта по избранной специальности;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овладение методами принятия и реализации на основе полученных теоретических знаний управленческих решений, а также контроля за их исполнением;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овладение методами аналитической и самостоятельной научно-исследовательской работы по изучению принципов деятельности и функционирования организаций, действующих на основе различных форм собственности;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сбор необходимых материалов для подготовки и написания ВКР магистра</w:t>
      </w:r>
    </w:p>
    <w:p w:rsidR="00DE7A13" w:rsidRDefault="00DE7A13" w:rsidP="00C33D2F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 Место практики в структуре ООП магистратуры 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Технологическая практика на 2 курсе является неотъемлемой частью магистратуры и относится к части, формируемой участниками образовательных отношений, Блока 2.  </w:t>
      </w:r>
      <w:r w:rsidR="00503B2F" w:rsidRPr="00503B2F">
        <w:rPr>
          <w:color w:val="000000"/>
          <w:sz w:val="24"/>
          <w:szCs w:val="24"/>
        </w:rPr>
        <w:t>Предполагает использование магистрантами знаний, умений и навыков, полученных в ходе изучения курсов: «Управление персоналом организаций социальной сферы», «Квалитология и квалиметрия социальной работы» «Научные исследования в сфере социальной работы», «Основы докyментационного обеспечения деятельности организации социального обслуживания», а также является необходимой для последующего написания студентами исследовательской части ВКР магистра</w:t>
      </w:r>
      <w:r>
        <w:rPr>
          <w:color w:val="000000"/>
          <w:sz w:val="24"/>
          <w:szCs w:val="24"/>
        </w:rPr>
        <w:t>.</w:t>
      </w:r>
    </w:p>
    <w:p w:rsidR="00DE7A13" w:rsidRDefault="00DE7A13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DE7A13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99"/>
          <w:sz w:val="24"/>
          <w:szCs w:val="24"/>
        </w:rPr>
      </w:pP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3. Планируемые результаты обучения при прохождении практики, соотнесенные с планируемыми результатами освоения ООП магистратуры </w:t>
      </w:r>
    </w:p>
    <w:p w:rsidR="00DE7A13" w:rsidRDefault="00DE7A13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Процесс прохождения практики направлен на формирование следующих компетенций в соответствии с ФГОС ВО и приобретения следующих знаний, умений, навыков и (или) опыта деятельности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ff7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724"/>
        <w:gridCol w:w="2678"/>
        <w:gridCol w:w="4168"/>
      </w:tblGrid>
      <w:tr w:rsidR="00DE7A13" w:rsidTr="00503B2F"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Формируемая компетенция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(код и формулировка)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Индикатор достижения компетенции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(код и формулировка)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Перечень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планируемых результатов обучения </w:t>
            </w:r>
          </w:p>
        </w:tc>
      </w:tr>
      <w:tr w:rsidR="00DE7A13" w:rsidTr="00503B2F">
        <w:trPr>
          <w:trHeight w:val="370"/>
        </w:trPr>
        <w:tc>
          <w:tcPr>
            <w:tcW w:w="9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Универсальные компетенции</w:t>
            </w:r>
          </w:p>
        </w:tc>
      </w:tr>
      <w:tr w:rsidR="00DE7A13" w:rsidTr="00503B2F">
        <w:trPr>
          <w:trHeight w:val="1803"/>
        </w:trPr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УК-1</w:t>
            </w:r>
            <w:r>
              <w:rPr>
                <w:color w:val="000000"/>
                <w:sz w:val="20"/>
                <w:szCs w:val="20"/>
              </w:rPr>
              <w:t>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ИУК-1.1.Анализирует проблемную ситуацию как систему, выявляя ее составляющие и связи между ними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1.Понятие и виды проблемных ситуаций в социальной работе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Анализировать проблемные ситуации и сопоставляющие связи между ними.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ИУК-1.2. Определяет пробелы в информации, необходимой для решения проблемной ситуации, и проектирует процессы по их устранению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1.Понятие и виды проблемных ситуаций в социальной работе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Определять пробелы в информации о социальных проблемах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проектирования процессов по устранению социальных проблем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ИУК-1.3. Критически оценивает надежность источников информации, работает с противоречивой информацией из разных источников.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оценивать надежность источников информации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работы с противоречивой информацией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ИУК-1.4. Разрабатывает и содержательно аргументирует стратегию решения проблемной ситуации на основе системного и междисциплинарного подходов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1.Сущность междисциплинарного подхода в практике социальной работы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аргументировать свою точку зрения при решении проблемной ситуации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применения междисциплинарного подхода в практической социальной работе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ИУК-1.5 Строит сценарии реализации стратегии, определяя возможные риски и предлагая пути их устранения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1.Основные сценарии и стратегии при разрешении проблем в социальной работе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строить сценарии разрешения социальных проблем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определять возможные риски и пути их устранения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2795"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УК-2. </w:t>
            </w:r>
            <w:r>
              <w:rPr>
                <w:color w:val="000000"/>
                <w:sz w:val="20"/>
                <w:szCs w:val="20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ИУК-2.1 Формулирует на основе поставленной проблемы проектную задачу и способ ее решения через реализацию проектного управления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1.Понятие и сущность социального проектирования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формулировать задачи социального проекта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проектного управления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</w:tr>
      <w:tr w:rsidR="00DE7A13" w:rsidTr="00503B2F">
        <w:trPr>
          <w:trHeight w:val="2795"/>
        </w:trPr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УК-3.</w:t>
            </w:r>
            <w:r>
              <w:rPr>
                <w:color w:val="000000"/>
                <w:sz w:val="20"/>
                <w:szCs w:val="20"/>
              </w:rPr>
              <w:t xml:space="preserve"> Способен организовать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ИУК-3.1. Вырабатывает стратегию командной работы и на ее основе организует отбор членов команды для достижения поставленной цели;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1.принципы работы в команде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вырабатывать стратегии командной работы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ИУК-3.2. Организует и корректирует работу команды, в т.ч. на основе коллегиальных решений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1.принципы работы в команде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принимать коллегиальные решения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организации и корректировки работы команды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ИУК-3.3. Разрешает конфликты и противоречия при деловом общении на основе учета интересов всех сторон; создает рабочую атмосферу, позитивный эмоциональный климат в команде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1.принципы делового общения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разрешать конфликты и противоречия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создания рабочей атмосферы и позитивного эмоционального климата в команде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ИУК-3.4. Предлагает план обучения членов команды и обсуждение результатов работы, в т. ч. в рамках дискуссии с привлечением оппонентов 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1.правила проведения дискуссий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предлагать план обучения членов команды и обсуждение результатов работы, в т. ч. в рамках дискуссии с привлечением оппонентов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работы в команде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ИУК-3.5. Делегирует полномочия членам команды и распределяет поручения, дает обратную связь по результатам, принимает ответственность за общий результат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1.принципы делового общения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делегировать полномочия членам команды и распределять поручения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</w:p>
        </w:tc>
      </w:tr>
      <w:tr w:rsidR="00DE7A13" w:rsidTr="00503B2F">
        <w:trPr>
          <w:trHeight w:val="2795"/>
        </w:trPr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УК-4.</w:t>
            </w:r>
            <w:r>
              <w:rPr>
                <w:color w:val="000000"/>
                <w:sz w:val="20"/>
                <w:szCs w:val="20"/>
              </w:rPr>
              <w:t xml:space="preserve"> Способен применять современные коммуникативные технологии, в том числе на иностранном языке, для академического и профессионального взаимодействия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ИУК-4.1. Устанавливает контакты и организует общение в соответствии с потребностями совместной деятельности, используя современные коммуникационные технологии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1.правила проведения дискуссий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предлагать план обучения членов команды и обсуждение результатов работы, в т. ч. в рамках дискуссии с привлечением оппонентов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работы в команде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ИУК-4.2. Составляет в соответствии с нормами русского языка деловую документацию разных жанров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1.правила и нормы русского языка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правила деловой коммуникации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применять нормы русского языка при составлении деловой документации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составления деловой документации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ИУК-4.</w:t>
            </w:r>
            <w:r>
              <w:rPr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 Организует обсуждение результатов исследовательской и проектной деятельности на различных публичных мероприятиях на русском языке, выбирая наиболее подходящий формат.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1.правила и нормы русского языка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организовывать обсуждения результатов исследовательской и проектной деятельности на различных публичных мероприятиях на русском языке, выбирая наиболее подходящий формат. 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2129"/>
        </w:trPr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УК-5.</w:t>
            </w:r>
            <w:r>
              <w:rPr>
                <w:color w:val="000000"/>
                <w:sz w:val="20"/>
                <w:szCs w:val="20"/>
              </w:rPr>
              <w:t xml:space="preserve">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ИУК-5.2. Выстраивает социальное и профессиональное взаимодействие с учетом особенностей деловой и общей культуры представителей других этносов и конфессий, различных социальных групп;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1.особенности деловой и общей культуры представителей других этносов и конфессий, различных социальных групп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выстраивать социальное и профессиональное взаимодействие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2129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ИУК-5.3. Обеспечивает создание недискриминационной среды для участников межкультурного взаимодействия при личном общении и при выполнении профессиональных задач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1.понятие и сущность дискриминации  участников межкультурного взаимодействия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Уметь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создавать недискриминационную среду для участников межкультурного взаимодействия при личном общении и при выполнении профессиональных задач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2795"/>
        </w:trPr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УК-6.</w:t>
            </w:r>
            <w:r>
              <w:rPr>
                <w:color w:val="000000"/>
                <w:sz w:val="20"/>
                <w:szCs w:val="20"/>
              </w:rPr>
              <w:t xml:space="preserve"> Способен определить и реализовать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ИУК-6.1. Оценивает свои ресурсы и их пределы (личностные, ситуативные, временные), целесообразно их использует.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Знать: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Виды ресурсов (личностные, ситуативные, временные)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оценивать свои ресурсы и их пределы 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ИУК-6.2. Определяет образовательные потребности и способы совершенствования собственной (в т.ч. профессиональной) деятельности на основе самооценки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1.понятие и содержание образовательных потребностей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определять образовательные потребности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совершенствования собственной деятельности на основе самооценки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2451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ИУК-6.3 Выбирает и реализует с использованием инструментов непрерывного образования возможности развития профессиональных компетенций и социальных навыков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1.понятие и содержание непрерывного образования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возможности развития профессиональных компетенций и социальных навыков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выбирать и применять инструменты непрерывного образования 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ИУК-6.4. Выстраивает гибкую профессиональную траекторию, с учетом накопленного опыта профессиональной деятельности, динамично изменяющихся требований рынка труда и стратегии личного развития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1.обсновные требования рынка труда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выстраивать гибкую профессиональную траекторию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учитывать накопленный опыт профессиональной деятельности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428"/>
        </w:trPr>
        <w:tc>
          <w:tcPr>
            <w:tcW w:w="9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Профессиональные компетенции</w:t>
            </w:r>
          </w:p>
        </w:tc>
      </w:tr>
      <w:tr w:rsidR="00DE7A13" w:rsidTr="00503B2F">
        <w:trPr>
          <w:trHeight w:val="6526"/>
        </w:trPr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ПК-1</w:t>
            </w:r>
            <w:r>
              <w:rPr>
                <w:color w:val="000000"/>
                <w:sz w:val="20"/>
                <w:szCs w:val="20"/>
              </w:rPr>
              <w:t xml:space="preserve"> Способен к планированию и организации деятельности сотрудников и подразделений организаций, реализующих деятельность по социальной защите граждан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И_ПК-1.1. Осуществляет планирование деятельности сотрудников и подразделений организаций, реализующих деятельность по социальной защите граждан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 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Законодательство Российской Федерации, региональное законодательство в сфере социального обслуживания и социальной защиты населения в части необходимой для исполнения должностных обязанностей </w:t>
            </w:r>
          </w:p>
          <w:p w:rsidR="00DE7A13" w:rsidRDefault="00DE7A13" w:rsidP="00C33D2F">
            <w:pPr>
              <w:spacing w:line="240" w:lineRule="auto"/>
              <w:ind w:left="0" w:hanging="2"/>
              <w:rPr>
                <w:sz w:val="20"/>
                <w:szCs w:val="20"/>
              </w:rPr>
            </w:pP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комплексного планирования деятельности организации социального обслуживания</w:t>
            </w:r>
          </w:p>
          <w:p w:rsidR="00DE7A13" w:rsidRDefault="00DE7A13" w:rsidP="00C33D2F">
            <w:pPr>
              <w:spacing w:line="240" w:lineRule="auto"/>
              <w:ind w:left="0" w:hanging="2"/>
              <w:rPr>
                <w:sz w:val="20"/>
                <w:szCs w:val="20"/>
              </w:rPr>
            </w:pP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проектного и программно-целевого управления</w:t>
            </w:r>
          </w:p>
          <w:p w:rsidR="00DE7A13" w:rsidRDefault="00DE7A13" w:rsidP="00C33D2F">
            <w:pPr>
              <w:spacing w:line="240" w:lineRule="auto"/>
              <w:ind w:left="0" w:hanging="2"/>
              <w:rPr>
                <w:sz w:val="20"/>
                <w:szCs w:val="20"/>
              </w:rPr>
            </w:pP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Перспективы развития отрасли социального обслуживания </w:t>
            </w:r>
          </w:p>
          <w:p w:rsidR="00DE7A13" w:rsidRDefault="00DE7A13" w:rsidP="00C33D2F">
            <w:pPr>
              <w:spacing w:line="240" w:lineRule="auto"/>
              <w:ind w:left="0" w:hanging="2"/>
              <w:rPr>
                <w:sz w:val="20"/>
                <w:szCs w:val="20"/>
              </w:rPr>
            </w:pP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 Основы проектирования, прогнозирования и моделирования в социальной работе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Уметь: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Определять приоритеты, ставить цели и формулировать задачи по деятельности организации социального обслуживания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Использовать технологии проектирования и прогнозирования в разработке текущих и перспективных планов работы организации</w:t>
            </w:r>
          </w:p>
          <w:p w:rsidR="00DE7A13" w:rsidRDefault="00DE7A13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DE7A13" w:rsidRDefault="00DE7A13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4113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И-ПК-1.2 Осуществляет координацию и организацию деятельности сотрудников и подразделений организаций, реализующих деятельность по социальной защите граждан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 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Технологии организации управленческой деятельности в системе социального обслуживания </w:t>
            </w:r>
          </w:p>
          <w:p w:rsidR="00DE7A13" w:rsidRDefault="00DE7A13" w:rsidP="00C33D2F">
            <w:pPr>
              <w:spacing w:line="240" w:lineRule="auto"/>
              <w:ind w:left="0" w:hanging="2"/>
              <w:rPr>
                <w:sz w:val="20"/>
                <w:szCs w:val="20"/>
              </w:rPr>
            </w:pP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Особенности профиля, специализации и структуры соответствующей организации социального обслуживания Экономические основы социального обслуживания населения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 Технологии и передовой опыт социального обслуживания 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Методы и технологии оценки рисков и управления социальными рисками</w:t>
            </w:r>
          </w:p>
          <w:p w:rsidR="00DE7A13" w:rsidRDefault="00DE7A13" w:rsidP="00C33D2F">
            <w:pPr>
              <w:spacing w:line="240" w:lineRule="auto"/>
              <w:ind w:left="0" w:hanging="2"/>
              <w:rPr>
                <w:sz w:val="20"/>
                <w:szCs w:val="20"/>
              </w:rPr>
            </w:pP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Уметь: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 Формировать систему целевых показателей деятельности организации и ее работников в соответствии со стратегическими и </w:t>
            </w:r>
            <w:r>
              <w:rPr>
                <w:color w:val="000000"/>
                <w:sz w:val="20"/>
                <w:szCs w:val="20"/>
              </w:rPr>
              <w:lastRenderedPageBreak/>
              <w:t>тактическими задачами организации, государственным (муниципальным) заданием на предоставление государственных (муниципальных) услуг (выполнение работ), поручениями вышестоящих организаций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1704"/>
        </w:trPr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ПК-2</w:t>
            </w:r>
            <w:r>
              <w:rPr>
                <w:color w:val="000000"/>
                <w:sz w:val="20"/>
                <w:szCs w:val="20"/>
              </w:rPr>
              <w:t xml:space="preserve"> Организовывает деятельность организации социального обслуживания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И_ ПК 2.1. Организовывает работу и взаимодействие всех структурных подразделений для реализации планов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Законодательство Российской Федерации, региональное законодательство в сфере социального обслуживания и социальной защиты населения, в том числе по обеспечению доступности для инвалидов объектов и услуг с учетом имеющихся у них ограничений жизнедеятельности в части необходимой для исполнения должностных обязанностей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Технологии организации управленческой деятельности в системе социального обслуживания, в том числе технологии принятия управленческих решений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Основы комплексной безопасности жизнедеятельности Этические основы делового общения 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Уметь: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Организовывать работу и взаимодействие всех структурных подразделений для реализации планов и выполнения государственного (муниципального) задания, поручений вышестоящих организаций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Обеспечивать выполнение требований законодательства Российской Федерации по защите персональных данных получателей услуг и работников организации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Обеспечивать комплексную безопасность деятельности организации социального обслуживания, включая экологическую и пожарную безопасность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Обеспечивать соблюдение требований охраны труда работниками организации социального обслуживания и выполнение ими профессионально-этических требований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И_ПК 2.2. применяет технологии организации управленческой деятельности в системе социального обслуживания, в том числе технологии принятия управленческих решений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Основы документационного обеспечения деятельности организации социального обслуживания 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Технологии сбора, обработки и хранения информации, включая нормативные требования к защите персональных данных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Технологии организации управленческой деятельности в системе социального обслуживания, в том числе технологии принятия управленческих решений 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Уметь: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разрабатывать локальные нормативные акты организации, необходимые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обеспечения основной деятельности организации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- Обеспечивать в организации условия доступности объекта и услуг инвалидам в соответствии с требованиями законодательства Российской Федерации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Соблюдать профессионально-этические требования к деятельности руководителя организации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Использовать информационные технологии, в том числе информационно-телекоммуникационную сеть Интернет</w:t>
            </w:r>
          </w:p>
        </w:tc>
      </w:tr>
      <w:tr w:rsidR="00DE7A13" w:rsidTr="00503B2F">
        <w:trPr>
          <w:trHeight w:val="2795"/>
        </w:trPr>
        <w:tc>
          <w:tcPr>
            <w:tcW w:w="27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ПК-3</w:t>
            </w:r>
            <w:r>
              <w:rPr>
                <w:color w:val="000000"/>
                <w:sz w:val="20"/>
                <w:szCs w:val="20"/>
              </w:rPr>
              <w:t xml:space="preserve"> Осуществляет контроль деятельности организации социального обслуживания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И_ПК 3.1 Обеспечивает текущий контроль выполнения плановых целевых показателей развития организации социального обслуживания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Законодательство Российской Федерации, региональное законодательство в сфере социального обслуживания и социальной защиты населения, в том числе административные регламенты и порядки предоставления социальных услуг в части необходимой для исполнения должностных обязанностей 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Основы управления персоналом, включая принципы нормирования труда, оценки и мотивации персонала, организации оплаты труда 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  Основы бюджетного и налогового законодательства Российской Федерации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 Трудовое законодательство Российской Федерации в части необходимой для исполнения должностных обязанностей</w:t>
            </w:r>
          </w:p>
          <w:p w:rsidR="00DE7A13" w:rsidRDefault="00DE7A13">
            <w:pPr>
              <w:ind w:left="0" w:hanging="2"/>
              <w:rPr>
                <w:sz w:val="20"/>
                <w:szCs w:val="20"/>
              </w:rPr>
            </w:pP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 :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Обеспечивать текущий контроль выполнения плановых целевых показателей </w:t>
            </w:r>
            <w:r>
              <w:rPr>
                <w:color w:val="000000"/>
                <w:sz w:val="20"/>
                <w:szCs w:val="20"/>
              </w:rPr>
              <w:lastRenderedPageBreak/>
              <w:t>развития организации социального обслуживания и своевременно производить корректирующие и предупреждающие действия с целью устранения выявленных несоответствий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 Организовывать постоянный контроль соблюдения работниками норм трудового законодательства Российской Федерации и требований охраны труда 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Соблюдать профессионально-этические требования к деятельности руководителя организации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Использовать информационные технологии, в том числе информационно-телекоммуникационную сеть Интернет </w:t>
            </w:r>
          </w:p>
        </w:tc>
      </w:tr>
      <w:tr w:rsidR="00DE7A13" w:rsidTr="00503B2F">
        <w:trPr>
          <w:trHeight w:val="2795"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И_ПК.3.2 использует методы и технологии для оценки качества, результативности и эффективности оказания социальных услуг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 Инновационные и традиционные технологии контроля качества труда работников организации социального обслуживания;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управления персоналом, включая принципы нормирования труда, оценки и мотивации персонала, организации оплаты труда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  Этические основы делового общения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Принципы бюджетирования и контроля расходов </w:t>
            </w:r>
          </w:p>
          <w:p w:rsidR="00DE7A13" w:rsidRDefault="00DE7A13">
            <w:pPr>
              <w:ind w:left="0" w:hanging="2"/>
              <w:rPr>
                <w:sz w:val="20"/>
                <w:szCs w:val="20"/>
              </w:rPr>
            </w:pP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 :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Использовать методы и технологии для оценки качества, результативности и эффективности оказания социальных услуг, выполнения организационно-методических работ, в том числе с помощью проведения мониторинга удовлетворенности граждан доступностью и качеством предоставления социальных услуг 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Взаимодействовать с внешними организациями для проведения независимой оценки качества услуг, оказываемых организацией. </w:t>
            </w:r>
          </w:p>
          <w:p w:rsidR="00DE7A13" w:rsidRDefault="00DE7A13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2795"/>
        </w:trPr>
        <w:tc>
          <w:tcPr>
            <w:tcW w:w="27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ПК-4</w:t>
            </w:r>
            <w:r>
              <w:rPr>
                <w:color w:val="000000"/>
                <w:sz w:val="20"/>
                <w:szCs w:val="20"/>
              </w:rPr>
              <w:t xml:space="preserve"> Осуществляет управление ресурсами организации социального обслуживания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И-ПК 4.1 Осуществляет планирование и организацию работы с персоналом организации социального обслуживания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 w:rsidP="002366C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DE7A13" w:rsidRDefault="00910921" w:rsidP="002366C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Законодательство Российской Федерации, региональное законодательство в сфере социального обслуживания и социальной защиты населения, в том числе административные регламенты и порядки предоставления социальных услуг в части необходимой для исполнения должностных обязанностей</w:t>
            </w:r>
          </w:p>
          <w:p w:rsidR="00DE7A13" w:rsidRDefault="00910921" w:rsidP="002366C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Методы и технологии предотвращения и профилактики конфликтов </w:t>
            </w:r>
          </w:p>
          <w:p w:rsidR="00DE7A13" w:rsidRDefault="00910921" w:rsidP="002366C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комплексной безопасности жизнедеятельности</w:t>
            </w:r>
          </w:p>
          <w:p w:rsidR="00DE7A13" w:rsidRDefault="00910921" w:rsidP="002366C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Технологии управления персоналом организации </w:t>
            </w:r>
          </w:p>
          <w:p w:rsidR="00DE7A13" w:rsidRDefault="00910921" w:rsidP="002366C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Методы мотивации труда </w:t>
            </w:r>
          </w:p>
          <w:p w:rsidR="00DE7A13" w:rsidRDefault="00910921" w:rsidP="002366C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Этические основы делового общения </w:t>
            </w:r>
          </w:p>
          <w:p w:rsidR="00DE7A13" w:rsidRDefault="00910921" w:rsidP="002366C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Умеет: </w:t>
            </w:r>
          </w:p>
          <w:p w:rsidR="00DE7A13" w:rsidRDefault="00910921" w:rsidP="002366C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-  Утверждать штатное расписание организации, разрабатывать и утверждать локальные нормативные акты по кадровым вопросам, моральному и материальному стимулированию кадров организации</w:t>
            </w:r>
          </w:p>
          <w:p w:rsidR="00DE7A13" w:rsidRDefault="00910921" w:rsidP="002366C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 Обеспечивать необходимое сочетание экономических и административных методов руководства, единоначалия и коллегиальности в обсуждении и решении вопросов деятельности организации </w:t>
            </w:r>
          </w:p>
          <w:p w:rsidR="00DE7A13" w:rsidRDefault="00910921" w:rsidP="002366C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Принимать меры по обеспечению организации квалифицированными кадрами, рациональному использованию и развитию их профессиональных знаний и опыта, повышению квалификации (в том числе по вопросам, связанным с обеспечением доступности для инвалидов объектов и услуг с учетом имеющихся у них стойких расстройств функций организма и ограничений жизнедеятельности), карьерному росту и контролю состояния их здоровья )</w:t>
            </w:r>
          </w:p>
          <w:p w:rsidR="00DE7A13" w:rsidRDefault="00910921" w:rsidP="002366C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Организовывать проведение специальной оценки условий труда работников организации </w:t>
            </w:r>
          </w:p>
          <w:p w:rsidR="00DE7A13" w:rsidRDefault="00910921" w:rsidP="002366C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Соблюдать профессионально-этические требования к деятельности руководителя организации </w:t>
            </w:r>
          </w:p>
          <w:p w:rsidR="00DE7A13" w:rsidRDefault="00DE7A13" w:rsidP="002366C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FF0000"/>
                <w:sz w:val="20"/>
                <w:szCs w:val="20"/>
              </w:rPr>
            </w:pPr>
          </w:p>
        </w:tc>
      </w:tr>
      <w:tr w:rsidR="00DE7A13" w:rsidTr="00503B2F">
        <w:trPr>
          <w:trHeight w:val="570"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И-ПК 4.3 Взаимодействует с организациями различных сфер деятельности и форм собственности, общественными объединениями и частными лицами с целью привлечения ресурсов для социального обслуживания граждан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 w:rsidP="002366C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DE7A13" w:rsidRDefault="00910921" w:rsidP="002366C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Законодательство Российской Федерации, региональное законодательство в сфере социального обслуживания и социальной защиты населения, в том числе административные регламенты и порядки предоставления социальных услуг в части необходимой для исполнения должностных обязанностей</w:t>
            </w:r>
          </w:p>
          <w:p w:rsidR="00DE7A13" w:rsidRDefault="00910921" w:rsidP="002366C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статистической финансовой и бухгалтерской отчетности организации социального обслуживания</w:t>
            </w:r>
          </w:p>
          <w:p w:rsidR="00DE7A13" w:rsidRDefault="00910921" w:rsidP="002366C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Основы законодательства Российской Федерации о государственных закупках </w:t>
            </w:r>
          </w:p>
          <w:p w:rsidR="00DE7A13" w:rsidRDefault="00910921" w:rsidP="002366C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Трудовое законодательство Российской Федерации в части необходимой для </w:t>
            </w:r>
          </w:p>
          <w:p w:rsidR="00DE7A13" w:rsidRDefault="00910921" w:rsidP="002366C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Уметь: </w:t>
            </w:r>
          </w:p>
          <w:p w:rsidR="00DE7A13" w:rsidRDefault="00910921" w:rsidP="002366C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Обеспечивать контроль целевого и эффективного расходования финансовых средств организации, в том числе на основе внутреннего и внешнего аудита</w:t>
            </w:r>
          </w:p>
          <w:p w:rsidR="00DE7A13" w:rsidRDefault="00910921" w:rsidP="002366C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Организовывать мероприятия, направленные на оснащение организации помещениями, оборудованием, техническими средствами, необходимыми для качественного оказания социальных услуг </w:t>
            </w:r>
          </w:p>
          <w:p w:rsidR="00DE7A13" w:rsidRDefault="00910921" w:rsidP="002366C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  Взаимодействовать с организациями различных сфер деятельности и форм собственности, общественными объединениями и частными лицами с целью привлечения ресурсов для социального обслуживания граждан</w:t>
            </w:r>
          </w:p>
        </w:tc>
      </w:tr>
      <w:tr w:rsidR="00DE7A13" w:rsidTr="00503B2F">
        <w:trPr>
          <w:trHeight w:val="2795"/>
        </w:trPr>
        <w:tc>
          <w:tcPr>
            <w:tcW w:w="27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ПК - 5</w:t>
            </w:r>
            <w:r>
              <w:rPr>
                <w:color w:val="000000"/>
                <w:sz w:val="20"/>
                <w:szCs w:val="20"/>
              </w:rPr>
              <w:t xml:space="preserve"> Осуществляет управление организацией социального обслуживания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И_ПК.5.1. Определяет стратегические и тактические цели развития организации социального обслуживания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 w:rsidP="002366C8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Знать </w:t>
            </w:r>
          </w:p>
          <w:p w:rsidR="00DE7A13" w:rsidRDefault="00910921" w:rsidP="002366C8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Основные направления государственной социальной политики, положения стратегий и программ в области социального обслуживания федерального и регионального уровня Законодательство Российской Федерации, региональное законодательство в сфере социального обслуживания и социальной защиты населения, в том числе требования по обеспечению доступности для инвалидов объектов и услуг с учетом имеющихся у них ограничений жизнедеятельности в части необходимой для исполнения должностных обязанностей </w:t>
            </w:r>
          </w:p>
          <w:p w:rsidR="00DE7A13" w:rsidRDefault="00910921" w:rsidP="002366C8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проведения исследований в социальной работе </w:t>
            </w:r>
          </w:p>
          <w:p w:rsidR="00DE7A13" w:rsidRDefault="00910921" w:rsidP="002366C8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Проектирование, прогнозирование и моделирование в социальной работе</w:t>
            </w:r>
          </w:p>
          <w:p w:rsidR="00DE7A13" w:rsidRDefault="00910921" w:rsidP="002366C8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 Маркетинговые технологии в социальной работе </w:t>
            </w:r>
          </w:p>
          <w:p w:rsidR="00DE7A13" w:rsidRDefault="00DE7A13" w:rsidP="002366C8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</w:p>
          <w:p w:rsidR="00DE7A13" w:rsidRDefault="00910921" w:rsidP="002366C8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</w:t>
            </w:r>
          </w:p>
          <w:p w:rsidR="00DE7A13" w:rsidRDefault="00910921" w:rsidP="002366C8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Анализировать социально-экономическую, социально-демографическую ситуацию для выявления приоритетов, стратегических и тактических целей развития организации</w:t>
            </w:r>
          </w:p>
          <w:p w:rsidR="00DE7A13" w:rsidRDefault="00910921" w:rsidP="002366C8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 Выявлять потенциал организации для повышения эффективности ее деятельности</w:t>
            </w:r>
          </w:p>
          <w:p w:rsidR="00DE7A13" w:rsidRDefault="00910921" w:rsidP="002366C8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A13" w:rsidTr="00503B2F">
        <w:trPr>
          <w:trHeight w:val="2795"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И_ПК 5.2 разрабатывает предложения по повышению эффективности деятельности организации в области социального обслуживания граждан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 Основы анализа статистических и демографических данных 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Технологии управления персоналом организации 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Этические основы делового общения 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- Разрабатывать предложения по повышению эффективности деятельности организации в области социального обслуживания граждан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Разрабатывать проекты локальных нормативных актов и методических документов, необходимых для внедрения современных методов и инструментов оказания социальных услуг 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Соблюдать профессионально-этические требования к деятельности руководителя организации </w:t>
            </w:r>
          </w:p>
          <w:p w:rsidR="00DE7A13" w:rsidRDefault="00DE7A13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</w:p>
        </w:tc>
      </w:tr>
      <w:tr w:rsidR="00DE7A13" w:rsidTr="00503B2F">
        <w:trPr>
          <w:trHeight w:val="2795"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И_ПК 5.3.  разрабатывает современные методы и инструментов оказания социальных услу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Современные методы организации социального обслуживания населения, включая международный опыт 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Технологии организации управленческой деятельности в системе социального обслуживания 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Организовывать мероприятия по внедрению инновационных форм деятельности, современных методов и инструментов оказания социальных услуг 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Мотивировать работников на участие в конкурсах профессионального мастерства в </w:t>
            </w:r>
            <w:r>
              <w:rPr>
                <w:sz w:val="20"/>
                <w:szCs w:val="20"/>
              </w:rPr>
              <w:lastRenderedPageBreak/>
              <w:t>сфере социального обслуживания, в открытых мероприятиях разного уровня (семинарах, конференциях, круглых столах), на разработку учебно-методических, научно-методических публикаций, пособий, рекомендаций по вопросам организации социального обслуживания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Готовить презентационные и информационно-аналитические материалы, статьи, справки о деятельности организации социального обслуживания, в том числе для печатных и электронных средств массовой информации 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Проводить публичные выступления, в том числе в средствах массовой информации, по вопросам социального обслуживания населения </w:t>
            </w:r>
          </w:p>
          <w:p w:rsidR="00DE7A13" w:rsidRDefault="00910921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Использовать информационные технологии, в том числе информационно-телекоммуникационную сеть Интернет </w:t>
            </w:r>
          </w:p>
          <w:p w:rsidR="00DE7A13" w:rsidRDefault="00DE7A13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2795"/>
        </w:trPr>
        <w:tc>
          <w:tcPr>
            <w:tcW w:w="27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ПК-6</w:t>
            </w:r>
            <w:r>
              <w:rPr>
                <w:color w:val="000000"/>
                <w:sz w:val="20"/>
                <w:szCs w:val="20"/>
              </w:rPr>
              <w:t xml:space="preserve"> организовывает взаимодействие с получателями социальных услуг в организации социального обслуживания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И_ПК 6.1 Консультирует получателей социальных услуг в рамках компетенции организации в доступной форме, предотвращать возможные конфликтные ситуации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Законодательство Российской Федерации, региональное законодательство в сфере социального обслуживания и социальной защиты населения, в том числе административные регламенты и порядки предоставления социальных услуг в части необходимой для исполнения должностных обязанностей 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Этические основы социальной работы и делового общения 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Социально-психологические особенности различных групп граждан – получателей социальных услуг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Уметь: 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Консультировать получателей социальных услуг в рамках компетенции организации в доступной форме, предотвращать возможные конфликтные ситуации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 Соблюдать профессионально-этические требования к деятельности руководителя организации </w:t>
            </w:r>
          </w:p>
        </w:tc>
      </w:tr>
      <w:tr w:rsidR="00DE7A13" w:rsidTr="00503B2F">
        <w:trPr>
          <w:trHeight w:val="2795"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И_ПК 6.2.  принимает решения по организации обслуживания получателей социальных услуг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Социально-психологические особенности различных групп граждан – получателей социальных услуг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 Основы менеджмента в социальной работе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Уметь: 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 Заключать договоры о предоставлении социальных услуг, по реализации индивидуальных программ предоставления социальных услуг </w:t>
            </w:r>
          </w:p>
          <w:p w:rsidR="00DE7A13" w:rsidRDefault="00DE7A13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2795"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И_ПК 6.3. организует документационное обеспечение деятельности организации социального обслуживания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документационного обеспечения деятельности организации социального обслуживания 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Уметь: 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  Заключать договоры о предоставлении социальных услуг, по реализации индивидуальных программ предоставления социальных услуг </w:t>
            </w:r>
          </w:p>
          <w:p w:rsidR="00DE7A13" w:rsidRDefault="00910921" w:rsidP="00C33D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Организовывать деятельность специалистов по социальному сопровождению получателей социальных услуг</w:t>
            </w:r>
          </w:p>
          <w:p w:rsidR="00DE7A13" w:rsidRDefault="00DE7A13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</w:p>
        </w:tc>
      </w:tr>
      <w:tr w:rsidR="00DE7A13" w:rsidTr="00503B2F">
        <w:trPr>
          <w:trHeight w:val="2795"/>
        </w:trPr>
        <w:tc>
          <w:tcPr>
            <w:tcW w:w="27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42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ПК-7</w:t>
            </w:r>
            <w:r>
              <w:rPr>
                <w:color w:val="000000"/>
                <w:sz w:val="24"/>
                <w:szCs w:val="24"/>
              </w:rPr>
              <w:t xml:space="preserve"> Обеспечивает взаимодействия организации социального обслуживания с вышестоящими и партнерскими организациями 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И-ПК 7_1. Осуществляет межведомственное взаимодействие для обеспечения социальной защиты населения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 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Законодательство Российской Федерации, региональное законодательство в сфере социального обслуживания и социальной защиты населения, в том числе административные регламенты и порядки предоставления социальных услуг в части необходимой для исполнения должностных обязанностей 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документационного обеспечения деятельности организации социального обслуживания Регламент межведомственного взаимодействия 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Уметь: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Обеспечивать межведомственное взаимодействие в процессе реализации социального обслуживания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 Представлять интересы организации в органах государственной власти и органах местного самоуправления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- Соблюдать профессионально-этические требования к деятельности руководителя организации 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  <w:sz w:val="20"/>
                <w:szCs w:val="20"/>
              </w:rPr>
            </w:pPr>
          </w:p>
        </w:tc>
      </w:tr>
      <w:tr w:rsidR="00DE7A13" w:rsidTr="00503B2F">
        <w:trPr>
          <w:trHeight w:val="2795"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И-ПК7_2. Организует работу по привлечению ресурсов социальной инфраструктуры, бизнеса и общественных организаций для обеспечения социальной защиты населения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 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 Основы маркетинга в социальной работе 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Этические основы делового общения 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Основы информационных технологий в профессиональной деятельности 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Организовывать использование информационных технологий и методов для обеспечения информационной открытости организации социального обслуживания, для информирования об услугах, оказываемых гражданам, на сайте организации в средствах массовой информации и социальных сетях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- Организовывать деятельность по продвижению позитивного имиджа организации социального обслуживания </w:t>
            </w:r>
          </w:p>
          <w:p w:rsidR="00DE7A13" w:rsidRDefault="00910921" w:rsidP="00C33D2F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Публично выступать по вопросам социального обслуживания населения, повышения престижа социальной работы </w:t>
            </w:r>
          </w:p>
          <w:p w:rsidR="00DE7A13" w:rsidRDefault="00910921" w:rsidP="00503B2F">
            <w:pPr>
              <w:widowControl/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 Готовить презентационные и информационно-аналитические материалы, отчеты, статьи, справки о деятельности организации социального обслуживания, в том числе для печатных и электронных средств массовой информации </w:t>
            </w:r>
          </w:p>
        </w:tc>
      </w:tr>
    </w:tbl>
    <w:p w:rsidR="00DE7A13" w:rsidRDefault="00910921" w:rsidP="00503B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4. Объем практики составляет 6  зачетных единицы (216 часов), 4 недели.</w:t>
      </w:r>
    </w:p>
    <w:p w:rsidR="00DE7A13" w:rsidRDefault="00DE7A13" w:rsidP="00503B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910921" w:rsidP="00503B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5. Содержание практической подготовки при проведении практики</w:t>
      </w:r>
    </w:p>
    <w:tbl>
      <w:tblPr>
        <w:tblStyle w:val="aff8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48"/>
        <w:gridCol w:w="7583"/>
      </w:tblGrid>
      <w:tr w:rsidR="00DE7A13">
        <w:trPr>
          <w:cantSplit/>
          <w:trHeight w:val="633"/>
          <w:tblHeader/>
        </w:trPr>
        <w:tc>
          <w:tcPr>
            <w:tcW w:w="2448" w:type="dxa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7583" w:type="dxa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разделов практики</w:t>
            </w:r>
          </w:p>
        </w:tc>
      </w:tr>
      <w:tr w:rsidR="00DE7A13">
        <w:trPr>
          <w:cantSplit/>
          <w:trHeight w:val="2364"/>
          <w:tblHeader/>
        </w:trPr>
        <w:tc>
          <w:tcPr>
            <w:tcW w:w="2448" w:type="dxa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 этап –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подготовительный</w:t>
            </w:r>
          </w:p>
        </w:tc>
        <w:tc>
          <w:tcPr>
            <w:tcW w:w="7583" w:type="dxa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Установочная конференция (проводит руководитель практики от факультета); доведение до сведения студентов цели и задач практики на  различных базах.</w:t>
            </w:r>
          </w:p>
        </w:tc>
      </w:tr>
      <w:tr w:rsidR="00DE7A13">
        <w:trPr>
          <w:cantSplit/>
          <w:trHeight w:val="4119"/>
          <w:tblHeader/>
        </w:trPr>
        <w:tc>
          <w:tcPr>
            <w:tcW w:w="2448" w:type="dxa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 этап – основной</w:t>
            </w:r>
          </w:p>
        </w:tc>
        <w:tc>
          <w:tcPr>
            <w:tcW w:w="7583" w:type="dxa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1) Инструктаж в организации, являющейся базой практики, в том числе инструктаж по технике безопасности;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2) Ознакомление с  нормативной основой, регламентирующей деятельность организации-базы практики,  структурой, функциями, основными направлениями деятельности организации базы-практики;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б) выполнение поручений руководителя организации–базы практики, ежедневная работа на базе практики;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в) составление проектов документов.</w:t>
            </w:r>
          </w:p>
        </w:tc>
      </w:tr>
      <w:tr w:rsidR="00DE7A13">
        <w:trPr>
          <w:cantSplit/>
          <w:trHeight w:val="4119"/>
          <w:tblHeader/>
        </w:trPr>
        <w:tc>
          <w:tcPr>
            <w:tcW w:w="2448" w:type="dxa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 этап</w:t>
            </w:r>
          </w:p>
        </w:tc>
        <w:tc>
          <w:tcPr>
            <w:tcW w:w="7583" w:type="dxa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 материала для написания технологической (практической) части ВКР магистра</w:t>
            </w:r>
          </w:p>
        </w:tc>
      </w:tr>
      <w:tr w:rsidR="00DE7A13">
        <w:trPr>
          <w:cantSplit/>
          <w:trHeight w:val="1036"/>
          <w:tblHeader/>
        </w:trPr>
        <w:tc>
          <w:tcPr>
            <w:tcW w:w="2448" w:type="dxa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 этап –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заключительный</w:t>
            </w:r>
          </w:p>
        </w:tc>
        <w:tc>
          <w:tcPr>
            <w:tcW w:w="7583" w:type="dxa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1Составление отчета о технологической практике, систематизация собранных материалов;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Итоговая конференция (проводит руководитель практики от факультета);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</w:tbl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910921" w:rsidP="00C33D2F">
      <w:pPr>
        <w:spacing w:line="240" w:lineRule="auto"/>
        <w:ind w:left="0" w:hanging="2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Производственная </w:t>
      </w:r>
      <w:r>
        <w:rPr>
          <w:b/>
          <w:sz w:val="24"/>
          <w:szCs w:val="24"/>
        </w:rPr>
        <w:t>технологическая практика</w:t>
      </w:r>
      <w:r>
        <w:rPr>
          <w:sz w:val="24"/>
          <w:szCs w:val="24"/>
        </w:rPr>
        <w:t xml:space="preserve"> реализуется на 2 курсе магистратуры.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Базами практики являются учреждения и организации Ярославля и Ярославской области.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Для студентов очной формы обучения предусмотрено прохождение учебной технологической практики по выбору в учреждениях стационарного социального обслуживания, кафедре социальных технологий ЯрГУ им. П.Г.Демидова  или на иных базах практики, в том числе по месту своей работы.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Содержание</w:t>
      </w:r>
      <w:r>
        <w:rPr>
          <w:color w:val="000000"/>
          <w:sz w:val="24"/>
          <w:szCs w:val="24"/>
        </w:rPr>
        <w:t xml:space="preserve"> практики определяется спецификой деятельности предприятия-базы практики. Студенты должны изучить деятельность организации базы практики.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1) в учреждениях стационарного социального обслуживания: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со структурой учреждения стационарного социального обслуживания;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должностными обязанности специалистов учреждения стационарного социального обслуживание;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знакомство с нормативно-правовой документацией учреждения стационарного социального обслуживания.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   2) в секторе пенсионного обеспечения: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процедурой назначения, выплат пенсий и пособий, установленных законодательством;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законодательством о социальном обеспечении и с документацией, необходимой для начисления пенсий и пособий, пенсионными и личными делами граждан;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  3) в секторах социальной помощи, территориальных центрах социального обслуживания: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знакомство с организацией социального обслуживания и социальной помощи престарелым, инвалидам, лицам без определенного места жительства и вернувшимся из мест лишения свободы, малообеспеченным группам населения, лицам, оставшимся без средств к существованию, попавшим в экстремальную ситуацию;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знакомство с картотекой малообеспеченных граждан, участие в разработке и реализации программ помощи им;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работой дневных стационаров, отделениями срочной социальной службы, лечебной реабилитации;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социального ухода на дому, деятельностью телефона доверия;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документацией лиц с ограниченными возможностями, приобретение навыков их оформления;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знакомство с организацией и деятельностью (выплата компенсаций, обеспечение санаторно-курортными путевками, спортивно-оздоровительные мероприятия, трудотерапия и др.) в области поддержки лиц с ограниченными возможностями;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со спецификой оказания социально-медицинской помощи больным пенсионерам и инвалидам, содержанием социальных коек и палат социального ухода, составление программ индивидуального социального лечения;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    4)в секторе по проблемам семьи, женщин и детей</w:t>
      </w:r>
      <w:r>
        <w:rPr>
          <w:color w:val="000000"/>
          <w:sz w:val="24"/>
          <w:szCs w:val="24"/>
        </w:rPr>
        <w:t>: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знакомство с содержанием и реализацией программы "семья", составление альтернативных программ;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картотекой семей, их учетом по категориям; особенностями работы с категориями социально незащищенных семей;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со всеми видами социальной поддержки (единовременная помощь, ежемесячные выплаты, адресная помощь, материальная помощь, дотации на дополнительное питание, льготы, бесплатное обеспечение лекарствами и т.д.) семьям, детям;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деятельностью в области оказания социальной помощи семьям, имеющим детей-инвалидов, детей с хроническими заболеваниями и составление программ индивидуального долговременного ухода для детей с ограниченными возможностями и их реабилитации;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- изучение возможностей социального учреждения по оказанию социальной поддержки способных и талантливых детей из категорий малообеспеченных семей и семей с асоциальным поведением родителей;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       5) в учреждениях здравоохранения (больницы, госпитали, психиатрические лечебницы, реабилитационные центры, приюты, центры охраны здоровья и др.):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изучение особенностей социальной работы в различных службах здравоохранения;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    6) в учреждениях департамента занятости и профориентации</w:t>
      </w:r>
      <w:r>
        <w:rPr>
          <w:color w:val="000000"/>
          <w:sz w:val="24"/>
          <w:szCs w:val="24"/>
        </w:rPr>
        <w:t>: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знакомство со структурой, функциями и управлением базового предприятия;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изучение рынка труда, региональных потребностей в кадрах, сфер деятельности и перспектив развития отраслей хозяйства в регионе;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юридическими основами деятельности центров занятости населения;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6)</w:t>
      </w:r>
      <w:r>
        <w:rPr>
          <w:i/>
          <w:color w:val="000000"/>
          <w:sz w:val="24"/>
          <w:szCs w:val="24"/>
        </w:rPr>
        <w:t xml:space="preserve"> в учреждениях МВД: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системой мер по профилактике правонарушений;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программами воспитания в исправительных учреждениях для несовершеннолетних и разработка альтернативной программы по изучению асоциального поведения и его профилактике;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документами и участие в их составлении, делами, находящимися в производстве, и их анализ, участие в проверках соблюдения законности в исправительно-трудовых учреждениях, исправительно-трудовых колониях, лечебно-трудовых профилакториях для больных алкоголизмом и наркоманией;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процедурой надзора по делам несовершеннолетних, выявление ее профилактической направленности, результативности;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В обязанности руководителя практики на кафедре входит:</w:t>
      </w:r>
    </w:p>
    <w:p w:rsidR="00DE7A13" w:rsidRDefault="00910921" w:rsidP="00C33D2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своевременно подготовить все необходимые документы;</w:t>
      </w:r>
    </w:p>
    <w:p w:rsidR="00DE7A13" w:rsidRDefault="00910921" w:rsidP="00C33D2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обеспечить взаимодействие с руководителями практики от организаций;</w:t>
      </w:r>
    </w:p>
    <w:p w:rsidR="00DE7A13" w:rsidRDefault="00910921" w:rsidP="00C33D2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оказывать помощь студентам-практикантам в разработке индивидуального плана практики и консультирование по выполнению этого плана;</w:t>
      </w:r>
    </w:p>
    <w:p w:rsidR="00DE7A13" w:rsidRDefault="00910921" w:rsidP="00C33D2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провести организационную и итоговую конференцию;</w:t>
      </w:r>
    </w:p>
    <w:p w:rsidR="00DE7A13" w:rsidRDefault="00910921" w:rsidP="00C33D2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своевременно проверить отчетную документацию по практике;</w:t>
      </w:r>
    </w:p>
    <w:p w:rsidR="00DE7A13" w:rsidRDefault="00910921" w:rsidP="00C33D2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вносить необходимые изменения и дополнения в программу практики.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Руководитель практики от социального учреждения обязан:</w:t>
      </w:r>
    </w:p>
    <w:p w:rsidR="00DE7A13" w:rsidRDefault="00910921" w:rsidP="00C33D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ознакомиться с программой практики и индивидуальным рабочим планом практики студента и организовать ее в соответствии с данными программой и планом;</w:t>
      </w:r>
    </w:p>
    <w:p w:rsidR="00DE7A13" w:rsidRDefault="00910921" w:rsidP="00C33D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познакомить студента-практиканта с правилами внутреннего распорядка учреждения и требовать неукоснительного их соблюдения;</w:t>
      </w:r>
    </w:p>
    <w:p w:rsidR="00DE7A13" w:rsidRDefault="00910921" w:rsidP="00C33D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инструктировать студента о правилах техники безопасности на рабочем месте;</w:t>
      </w:r>
    </w:p>
    <w:p w:rsidR="00DE7A13" w:rsidRDefault="00910921" w:rsidP="00C33D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содействовать решению студентом-практикантом задач практики;</w:t>
      </w:r>
    </w:p>
    <w:p w:rsidR="00DE7A13" w:rsidRDefault="00910921" w:rsidP="00C33D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дать возможность студенту в течение первых 1-2-х дней ознакомиться с учреждением, его структурой, специалистами, предоставить ему необходимые документы, нормативные акты, другие материалы, регламентирующие деятельность данного учреждения;</w:t>
      </w:r>
    </w:p>
    <w:p w:rsidR="00DE7A13" w:rsidRDefault="00910921" w:rsidP="00C33D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помочь студенту-практиканту в изучении различного вида документов службы и приобретении практических навыков их оформления и ведения (карточки учета клиентов, акты обследования материально-бытовых условий, отчетная документация и т.д.);</w:t>
      </w:r>
    </w:p>
    <w:p w:rsidR="00DE7A13" w:rsidRDefault="00910921" w:rsidP="00C33D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предоставить возможность студенту-практиканту принимать участие (в качестве наблюдателя или помощника специалиста) в приеме граждан - клиентов, обращающихся в социальное учреждение по различным социальным вопросам, и в решении их проблем;</w:t>
      </w:r>
    </w:p>
    <w:p w:rsidR="00DE7A13" w:rsidRDefault="00910921" w:rsidP="00C33D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привлекать студента-практиканта к участию в различных мероприятиях, организуемых и проводимых в службе;</w:t>
      </w:r>
    </w:p>
    <w:p w:rsidR="00DE7A13" w:rsidRDefault="00910921" w:rsidP="00C33D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создать студенту-практиканту условия, необходимые для реализации научно-</w:t>
      </w:r>
      <w:r>
        <w:rPr>
          <w:color w:val="000000"/>
          <w:sz w:val="24"/>
          <w:szCs w:val="24"/>
        </w:rPr>
        <w:lastRenderedPageBreak/>
        <w:t>исследовательской работы. По просьбе студента предоставлять ему дни для посещения библиотек и работы с литературой, контролировать результаты этой работы. Результаты научно-исследовательской работы в дальнейшем будут использованы им при написании курсового и дипломного исследований;</w:t>
      </w:r>
    </w:p>
    <w:p w:rsidR="00DE7A13" w:rsidRDefault="00910921" w:rsidP="00C33D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ежедневно проверять и заверять дневник практики студента- практиканта;</w:t>
      </w:r>
    </w:p>
    <w:p w:rsidR="00DE7A13" w:rsidRDefault="00910921" w:rsidP="00C33D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окончании практики представить студенту характеристику.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обязанности </w:t>
      </w:r>
      <w:r>
        <w:rPr>
          <w:i/>
          <w:color w:val="000000"/>
          <w:sz w:val="24"/>
          <w:szCs w:val="24"/>
        </w:rPr>
        <w:t>студента</w:t>
      </w:r>
      <w:r>
        <w:rPr>
          <w:color w:val="000000"/>
          <w:sz w:val="24"/>
          <w:szCs w:val="24"/>
        </w:rPr>
        <w:t xml:space="preserve"> при прохождении практики входит: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участие в работе установочной и итоговой конференции (собрания);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прохождение практики в сроки, установленные РУП и календарно-тематическим планом-графиком;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выполнение программы практики и индивидуальных заданий;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соблюдение правил внутреннего распорядка, действующих в организации-базе практики, трудовой и учебной дисциплины;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выполнение поручений руководителей практики от организации и от кафедры;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ежедневное и аккуратное заполнение разделов дневника практики. В нем фиксируются изученные материалы, освоенные виды работы с указанием объема и степени самостоятельности исполнения;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составление и своевременное представление на кафедру отчета по итогам практики по форме, предусмотренной настоящей программой, характеристики, составленной на базе практики и иной необходимой отчетной документации;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8. защита практики в установленный срок.</w:t>
      </w:r>
    </w:p>
    <w:p w:rsidR="00DE7A13" w:rsidRDefault="00DE7A13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окончании практики студент представляет индивидуальному (групповому) руководителю от кафедры следующие отчетные материалы: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>
        <w:rPr>
          <w:i/>
          <w:color w:val="000000"/>
          <w:sz w:val="24"/>
          <w:szCs w:val="24"/>
        </w:rPr>
        <w:t>письменный отчет о практике.</w:t>
      </w:r>
      <w:r>
        <w:rPr>
          <w:color w:val="000000"/>
          <w:sz w:val="24"/>
          <w:szCs w:val="24"/>
        </w:rPr>
        <w:t xml:space="preserve"> Отчет должен содержать описание базы практики (подразделения), сведения об организации её деятельности, об изученных студентом материалах, о конкретной выполненной студентом работе в период практики, а также выводы и предложения, возникшие у студента в ходе практики (образец оформления обложки отчета – Приложение 1);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>
        <w:rPr>
          <w:i/>
          <w:color w:val="000000"/>
          <w:sz w:val="24"/>
          <w:szCs w:val="24"/>
        </w:rPr>
        <w:t xml:space="preserve">дневник </w:t>
      </w:r>
      <w:r>
        <w:rPr>
          <w:color w:val="000000"/>
          <w:sz w:val="24"/>
          <w:szCs w:val="24"/>
        </w:rPr>
        <w:t>практики с подписями руководителя от базы практики, подтверждающими выполнение отмеченных в дневнике видов работы (постранично), оценками по каждой базе практики и печатью предприятия, учреждения, организации (образец титульный листа дневника – Приложение 2, примерная структура дневника – Приложения 3). Решением кафедры от ведения дневника могут быть  освобождены студенты, работающие по месту прохождения практики на оплачиваемой должности;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>
        <w:rPr>
          <w:i/>
          <w:color w:val="000000"/>
          <w:sz w:val="24"/>
          <w:szCs w:val="24"/>
        </w:rPr>
        <w:t xml:space="preserve">характеристика, </w:t>
      </w:r>
      <w:r>
        <w:rPr>
          <w:color w:val="000000"/>
          <w:sz w:val="24"/>
          <w:szCs w:val="24"/>
        </w:rPr>
        <w:t>составленная руководителем от базы практики и отражающая уровень теоретической и практической подготовки студента, его отношение к выполнению поручаемых заданий, соблюдение трудовой дисциплины, культура поведения (составляется в свободной форме);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групповой или индивидуальный договор, заверенный печатью и подписью руководителя базы практики (Приложение 4,5 )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отчетные материалы представляются в подшитом и пронумерованном виде.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учебной практике проводится промежуточная аттестация студентов в форме дифференцированного зачета. Отчетные материалы представляются индивидуальному (групповому) руководителю практики и проверяются им. Студент допускается к зачету при предоставлении всех материалов в полном объеме. Зачет проводится в сроки, установленные деканатом. При ненадлежащем оформлении зачет откладывается с предоставлением срока для устранения недостатков.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Зачет по учебной практике выставляется по результатам защиты студентами отчетов перед комиссией, утвержденной заведующим кафедрой, с участием индивидуального (группового) руководителя практики на основании документов, представленных </w:t>
      </w:r>
      <w:r>
        <w:rPr>
          <w:color w:val="000000"/>
          <w:sz w:val="24"/>
          <w:szCs w:val="24"/>
        </w:rPr>
        <w:lastRenderedPageBreak/>
        <w:t>студентами на кафедру. При выставлении итоговой дифференцированной оценки учитываются: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содержание отчета;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проделанная работа;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качество оформления отчетных материалов;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мнение руководителей практики от организации, изложенное в характеристике; оценка руководителя практики от организации;  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своевременность предоставления отчетных материалов;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защита отчета.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по практике (дифференцированный зачет) приравнивается к экзаменационным оценкам по теоретическому обучению и учитывается при назначении всех видов стипендии.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Студенты, не выполнившие программу практики без уважительной причины или получившие отрицательную оценку, обязаны ликвидировать образовавшуюся академическую задолженность в установленном порядке. В этом случае студенты могут быть направлены на практику повторно в свободное от учебы время.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рамках учебной технологической  практики на 2 курсе магистранты должны разработать </w:t>
      </w:r>
      <w:r>
        <w:rPr>
          <w:b/>
          <w:i/>
          <w:color w:val="000000"/>
          <w:sz w:val="24"/>
          <w:szCs w:val="24"/>
        </w:rPr>
        <w:t>проект  технологии социальной работы (по теме ВКР магистра).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Каждый этап проекта – это логический шаг в построении технологии социальной работы. Проблема должна быть обоснована объективными данными, выявленными путем исследования. Цель (конечный результат) должна плавно вытекать из проблемы. Задачи должны отображать пошаговые действия и иметь конкретные количественные и качественные результаты.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Каждый метод – это инструмент с помощью которого решается задача. Для реализации каждого этапа требуются необходимые ресурсы. Для того, чтобы оценить результат нужна шкала оценки.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Постановка проблемы.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Самый важный раздел программы. В нем должна быть представлена проблема, на решение которой направлена технология и ее анализ. При формулировании проблемы необходимо обратить внимание на то, что проблемы – это отсутствие чего-то, что-то негативное, приносящее вред, то, что требует изменения. Покажите причины этого негативного явления и его последствия.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Изложение проблемы должно быть не простым описанием, а сжатым анализом ее причин. Анализ факторов должен быть подтвержден количественными показателями, основанными на ранее проведенных исследованиях (необходимо использовать достоверные источники информации). В хорошо простроенном проекте обязательно присутствуют исходные данные – индикаторы, т.е. количественные и качественные показатели, которые являются точкой отсчета для измерения эффективности проекта.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Опишите, предпринимались ли организацией попытки осуществить подобного рода деятельность и насколько успешными они оказались. Обязательно укажите, как проект соотносится с деятельностью организации, ее миссией и задачами.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Именно в этом разделе нужно описать категорию благополучателей – целевую группу, на которую направлена деятельность по проекту и чья жизнь каким-либо образом улучшится в результате реализации проекта. Организация должна показать знание их проблем и наличие специалистов, которые будут работать с этой целевой аудиторией.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Проблема, над которой вы собираетесь работать, должна быть определена настолько конкретно, насколько это возможно.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Цель и задачи технологии.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Цель – общее описание предполагаемых результатов и ожиданий, наивысшая точка  достижений, к которой стремится организация в ходе реализации технологии. Цель должна быть реалистичной, соотноситься с проблемой, задачами, видами деятельности и ресурсами организации. Предполагаемые цели должны соответствовать самому высокому </w:t>
      </w:r>
      <w:r>
        <w:rPr>
          <w:color w:val="000000"/>
          <w:sz w:val="24"/>
          <w:szCs w:val="24"/>
        </w:rPr>
        <w:lastRenderedPageBreak/>
        <w:t>уровню результата, т.е. существенно улучшить ситуацию, изложенную в описании проблемы. В то же время, цель должна быть реальной. Не включайте цели, воздействия от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которых на ситуацию не могут быть количественно или качественно измерены. 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Фактически цель – это уникальное решение проблемы организацией, обладающей необходимыми знаниями, опытом, ресурсами, действия по устранению негативного явления или его причин. 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составные части проекта рассматриваются с точки зрения соответствия цели. Задачи, которые предполагается решить  для достижения поставленных целей. Задачи – конкретное описание того, что будет выполнено и достигнуто, частные результаты, этапы на пути к достижению цели. С точки зрения оформления текста программы, задачи лучше формулировать и перечислять в виде списка, а не излагать и  описывать в повествовательной форме. Задачи формулируются в виде утверждений о действиях, ориентированных на результат, основанных на эффективности работы и поддающихся измерению в терминах. Если в проекте перечислен ряд задач, то все они должны быть связаны между собой и являться необходимыми и достаточными для достижения цели проекта.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Признаки хороших задач:</w:t>
      </w:r>
    </w:p>
    <w:p w:rsidR="00DE7A13" w:rsidRPr="00503B2F" w:rsidRDefault="00910921" w:rsidP="00503B2F">
      <w:pPr>
        <w:pStyle w:val="a6"/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Являются логическим следствием проблемы;</w:t>
      </w:r>
    </w:p>
    <w:p w:rsidR="00DE7A13" w:rsidRPr="00503B2F" w:rsidRDefault="00910921" w:rsidP="00503B2F">
      <w:pPr>
        <w:pStyle w:val="a6"/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Напрямую связаны с деятельностью по проекту и направлены на решение</w:t>
      </w:r>
    </w:p>
    <w:p w:rsidR="00DE7A13" w:rsidRPr="00503B2F" w:rsidRDefault="00910921" w:rsidP="00503B2F">
      <w:pPr>
        <w:pStyle w:val="a6"/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заявленной проблемы для достижения поставленной цели (причинно-следственная</w:t>
      </w:r>
    </w:p>
    <w:p w:rsidR="00DE7A13" w:rsidRPr="00503B2F" w:rsidRDefault="00910921" w:rsidP="00503B2F">
      <w:pPr>
        <w:pStyle w:val="a6"/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связь);</w:t>
      </w:r>
    </w:p>
    <w:p w:rsidR="00DE7A13" w:rsidRPr="00503B2F" w:rsidRDefault="00910921" w:rsidP="00503B2F">
      <w:pPr>
        <w:pStyle w:val="a6"/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Сформулированны четко и конкретно, выражены не общими словами, а в</w:t>
      </w:r>
    </w:p>
    <w:p w:rsidR="00DE7A13" w:rsidRPr="00503B2F" w:rsidRDefault="00910921" w:rsidP="00503B2F">
      <w:pPr>
        <w:pStyle w:val="a6"/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количественных и качественных индикаторах, которые могут стать показателями</w:t>
      </w:r>
    </w:p>
    <w:p w:rsidR="00DE7A13" w:rsidRPr="00503B2F" w:rsidRDefault="00910921" w:rsidP="00503B2F">
      <w:pPr>
        <w:pStyle w:val="a6"/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успешности выполнения проекта;</w:t>
      </w:r>
    </w:p>
    <w:p w:rsidR="00DE7A13" w:rsidRPr="00503B2F" w:rsidRDefault="00910921" w:rsidP="00503B2F">
      <w:pPr>
        <w:pStyle w:val="a6"/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Представляют собой конкретные промежуточные измеряемые результаты в ходе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реализации проекта.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Методы реализации проекта.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Метод – это инструмент с помощью которого достигается цель проекта.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Один из самых объемных и подробных разделов проекта. Описание того, каким образом будет осуществляться проект. В данном разделе описываются стратегия и методы достижения поставленных целей, а также механизм реализации проекта. Организация должна ответить на вопросы: каким образом будут достигнуты намеченные цели, как будут выполняться поставленные задачи, кто будет осуществлять их реализацию, какие ресурсы будут использованы. Самое главное – чтобы у эксперта не возникло никаких вопросов.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описании методов необходимо обратить внимание на следующее:</w:t>
      </w:r>
    </w:p>
    <w:p w:rsidR="00DE7A13" w:rsidRPr="00503B2F" w:rsidRDefault="00910921" w:rsidP="00503B2F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Соответствие стратегий и механизмов цели и задачам проекта;</w:t>
      </w:r>
    </w:p>
    <w:p w:rsidR="00DE7A13" w:rsidRPr="00503B2F" w:rsidRDefault="00910921" w:rsidP="00503B2F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Соответствие имеющихся ресурсов планируемой деятельности;</w:t>
      </w:r>
    </w:p>
    <w:p w:rsidR="00DE7A13" w:rsidRPr="00503B2F" w:rsidRDefault="00910921" w:rsidP="00503B2F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Соответствие деятельности заявленным результатам;</w:t>
      </w:r>
    </w:p>
    <w:p w:rsidR="00DE7A13" w:rsidRPr="00503B2F" w:rsidRDefault="00910921" w:rsidP="00503B2F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Реалистичность мероприятий, учитывая временные рамки и бюджет;</w:t>
      </w:r>
    </w:p>
    <w:p w:rsidR="00DE7A13" w:rsidRPr="00503B2F" w:rsidRDefault="00910921" w:rsidP="00503B2F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Инновационность / возможный риск;</w:t>
      </w:r>
    </w:p>
    <w:p w:rsidR="00DE7A13" w:rsidRPr="00503B2F" w:rsidRDefault="00910921" w:rsidP="00503B2F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Определены ли различные функции и как они распределяются среди сотрудников и</w:t>
      </w:r>
    </w:p>
    <w:p w:rsidR="00DE7A13" w:rsidRPr="00503B2F" w:rsidRDefault="00910921" w:rsidP="00503B2F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исполнителей проекта;</w:t>
      </w:r>
    </w:p>
    <w:p w:rsidR="00DE7A13" w:rsidRPr="00503B2F" w:rsidRDefault="00910921" w:rsidP="00503B2F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Являются ли взаимосвязанными виды деятельности по проекту.</w:t>
      </w:r>
    </w:p>
    <w:p w:rsidR="00DE7A13" w:rsidRPr="00503B2F" w:rsidRDefault="00910921" w:rsidP="00503B2F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Календарный план.</w:t>
      </w:r>
    </w:p>
    <w:p w:rsidR="00DE7A13" w:rsidRPr="00503B2F" w:rsidRDefault="00910921" w:rsidP="00503B2F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Календарный план – это подробное описание всех видов деятельности и мероприятий с указанием сроков. При разработке этого раздела следует обратить внимание на следующие моменты:</w:t>
      </w:r>
    </w:p>
    <w:p w:rsidR="00DE7A13" w:rsidRPr="00503B2F" w:rsidRDefault="00910921" w:rsidP="00503B2F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Наличие плана – графика реализации проекта или поэтапного описания проекта</w:t>
      </w:r>
    </w:p>
    <w:p w:rsidR="00DE7A13" w:rsidRPr="00503B2F" w:rsidRDefault="00910921" w:rsidP="00503B2F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(это можно сделать как в текстовом формате, так и в виде таблицы);</w:t>
      </w:r>
    </w:p>
    <w:p w:rsidR="00DE7A13" w:rsidRPr="00503B2F" w:rsidRDefault="00910921" w:rsidP="00503B2F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Реалистичность, выполнимость плана;</w:t>
      </w:r>
    </w:p>
    <w:p w:rsidR="00DE7A13" w:rsidRPr="00503B2F" w:rsidRDefault="00910921" w:rsidP="00503B2F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Наличие достаточного количества сотрудников и их профессиональный опыт;</w:t>
      </w:r>
    </w:p>
    <w:p w:rsidR="00DE7A13" w:rsidRPr="00503B2F" w:rsidRDefault="00910921" w:rsidP="00503B2F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lastRenderedPageBreak/>
        <w:t>описание того, кто будет ответственным за проведение каждого мероприятия,</w:t>
      </w:r>
    </w:p>
    <w:p w:rsidR="00DE7A13" w:rsidRPr="00503B2F" w:rsidRDefault="00910921" w:rsidP="00503B2F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каковы виды деятельности, какие ресурсы необходимы для его проведения;</w:t>
      </w:r>
    </w:p>
    <w:p w:rsidR="00DE7A13" w:rsidRPr="00503B2F" w:rsidRDefault="00910921" w:rsidP="00503B2F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Возможность выполнения проекта в заявленные сроки.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окончании практики студент представляет индивидуальному (групповому) руководителю от кафедры следующие отчетные материалы: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>
        <w:rPr>
          <w:i/>
          <w:color w:val="000000"/>
          <w:sz w:val="24"/>
          <w:szCs w:val="24"/>
        </w:rPr>
        <w:t>письменный отчет о практике.</w:t>
      </w:r>
      <w:r>
        <w:rPr>
          <w:color w:val="000000"/>
          <w:sz w:val="24"/>
          <w:szCs w:val="24"/>
        </w:rPr>
        <w:t xml:space="preserve"> Отчет должен содержать описание базы практики (подразделения), сведения об организации её деятельности, об изученных студентом материалах, о конкретной выполненной студентом работе в период практики, а также выводы и предложения, возникшие у студента в ходе практики (образец оформления обложки отчета – Приложение 1);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>
        <w:rPr>
          <w:i/>
          <w:color w:val="000000"/>
          <w:sz w:val="24"/>
          <w:szCs w:val="24"/>
        </w:rPr>
        <w:t xml:space="preserve">дневник </w:t>
      </w:r>
      <w:r>
        <w:rPr>
          <w:color w:val="000000"/>
          <w:sz w:val="24"/>
          <w:szCs w:val="24"/>
        </w:rPr>
        <w:t>практики с подписями руководителя от базы практики, подтверждающими выполнение отмеченных в дневнике видов работы (постранично), оценками по каждой базе практики и печатью предприятия, учреждения, организации (образец титульный листа дневника – Приложение 2, примерная структура дневника – Приложения 3). Решением кафедры от ведения дневника могут быть  освобождены студенты, работающие по месту прохождения практики на оплачиваемой должности;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>
        <w:rPr>
          <w:i/>
          <w:color w:val="000000"/>
          <w:sz w:val="24"/>
          <w:szCs w:val="24"/>
        </w:rPr>
        <w:t xml:space="preserve">характеристика, </w:t>
      </w:r>
      <w:r>
        <w:rPr>
          <w:color w:val="000000"/>
          <w:sz w:val="24"/>
          <w:szCs w:val="24"/>
        </w:rPr>
        <w:t>составленная руководителем от базы практики и отражающая уровень теоретической и практической подготовки студента, его отношение к выполнению поручаемых заданий, соблюдение трудовой дисциплины, культура поведения (составляется в свободной форме);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групповой или индивидуальный договор, заверенный печатью и подписью руководителя базы практики (Приложение 4,5 )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отчетные материалы представляются в подшитом и пронумерованном виде.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производственной технологической практике проводится промежуточная аттестация студентов в форме дифференцированного зачета. Отчетные материалы представляются индивидуальному (групповому) руководителю практики и проверяются им. Студент допускается к зачету при предоставлении всех материалов в полном объеме. Зачет проводится в сроки, установленные деканатом. При ненадлежащем оформлении зачет откладывается с предоставлением срока для устранения недостатков.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Зачет по производственной технологической практике выставляется по результатам защиты студентами отчетов перед комиссией, утвержденной заведующим кафедрой, с участием индивидуального (группового) руководителя практики на основании документов, представленных студентами на кафедру. При выставлении итоговой дифференцированной оценки учитываются: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содержание отчета;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проделанная работа;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качество оформления отчетных материалов;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мнение руководителей практики от организации, изложенное в характеристике; оценка руководителя практики от организации;  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своевременность предоставления отчетных материалов;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защита отчета.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по практике (дифференцированный зачет) приравнивается к экзаменационным оценкам по теоретическому обучению и учитывается при назначении всех видов стипендии.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Студенты, не выполнившие программу практики без уважительной причины или получившие отрицательную оценку, обязаны ликвидировать образовавшуюся академическую задолженность в установленном порядке. В этом случае студенты могут быть направлены на практику повторно в свободное от учебы время.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Порядок проведения технологической практики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ходе проведения практики должны быть пройдены следующие этапы: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4"/>
        </w:tabs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ab/>
        <w:t>Подготовительный этап, который включает в себя:</w:t>
      </w:r>
    </w:p>
    <w:p w:rsidR="00DE7A13" w:rsidRDefault="00910921" w:rsidP="00C33D2F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3"/>
        </w:tabs>
        <w:spacing w:line="240" w:lineRule="auto"/>
        <w:ind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выбор объекта;</w:t>
      </w:r>
    </w:p>
    <w:p w:rsidR="00DE7A13" w:rsidRDefault="00910921" w:rsidP="00C33D2F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3"/>
        </w:tabs>
        <w:spacing w:line="240" w:lineRule="auto"/>
        <w:ind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определение цели; </w:t>
      </w:r>
    </w:p>
    <w:p w:rsidR="00DE7A13" w:rsidRDefault="00910921" w:rsidP="00C33D2F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3"/>
        </w:tabs>
        <w:spacing w:line="240" w:lineRule="auto"/>
        <w:ind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выбор социального учреждения (института);</w:t>
      </w:r>
    </w:p>
    <w:p w:rsidR="00DE7A13" w:rsidRDefault="00910921" w:rsidP="00C33D2F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3"/>
        </w:tabs>
        <w:spacing w:line="240" w:lineRule="auto"/>
        <w:ind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формирование групп.</w:t>
      </w:r>
    </w:p>
    <w:p w:rsidR="00DE7A13" w:rsidRDefault="00910921" w:rsidP="00C33D2F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4"/>
        </w:tabs>
        <w:spacing w:line="240" w:lineRule="auto"/>
        <w:ind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Собственно практика (практическая часть).</w:t>
      </w:r>
    </w:p>
    <w:p w:rsidR="00DE7A13" w:rsidRDefault="00910921" w:rsidP="00C33D2F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4"/>
        </w:tabs>
        <w:spacing w:line="240" w:lineRule="auto"/>
        <w:ind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Завершающий этап (организационно-рефлексивная часть), включающий:</w:t>
      </w:r>
    </w:p>
    <w:p w:rsidR="00DE7A13" w:rsidRDefault="00910921" w:rsidP="00C33D2F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3"/>
        </w:tabs>
        <w:spacing w:line="240" w:lineRule="auto"/>
        <w:ind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оформление результатов практики (дневник);</w:t>
      </w:r>
    </w:p>
    <w:p w:rsidR="00DE7A13" w:rsidRDefault="00910921" w:rsidP="00C33D2F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3"/>
        </w:tabs>
        <w:spacing w:line="240" w:lineRule="auto"/>
        <w:ind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внешняя презентация результатов практики;</w:t>
      </w:r>
    </w:p>
    <w:p w:rsidR="00DE7A13" w:rsidRDefault="00910921" w:rsidP="00C33D2F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3"/>
        </w:tabs>
        <w:spacing w:line="240" w:lineRule="auto"/>
        <w:ind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групповое обсуждение (рефлексия). </w:t>
      </w:r>
    </w:p>
    <w:p w:rsidR="00DE7A13" w:rsidRDefault="00DE7A13" w:rsidP="00C33D2F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ff9"/>
        <w:tblW w:w="7308" w:type="dxa"/>
        <w:jc w:val="center"/>
        <w:tblInd w:w="0" w:type="dxa"/>
        <w:tblLayout w:type="fixed"/>
        <w:tblLook w:val="0000"/>
      </w:tblPr>
      <w:tblGrid>
        <w:gridCol w:w="648"/>
        <w:gridCol w:w="360"/>
        <w:gridCol w:w="900"/>
        <w:gridCol w:w="540"/>
        <w:gridCol w:w="3420"/>
        <w:gridCol w:w="360"/>
        <w:gridCol w:w="1080"/>
      </w:tblGrid>
      <w:tr w:rsidR="00DE7A13">
        <w:trPr>
          <w:cantSplit/>
          <w:tblHeader/>
          <w:jc w:val="center"/>
        </w:trPr>
        <w:tc>
          <w:tcPr>
            <w:tcW w:w="648" w:type="dxa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Подготовительный этап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 w:line="240" w:lineRule="auto"/>
              <w:ind w:left="1" w:hanging="3"/>
              <w:jc w:val="left"/>
              <w:rPr>
                <w:rFonts w:ascii="Cambria" w:eastAsia="Cambria" w:hAnsi="Cambria" w:cs="Cambria"/>
                <w:b/>
                <w:i/>
                <w:color w:val="000000"/>
                <w:sz w:val="28"/>
                <w:szCs w:val="28"/>
              </w:rPr>
            </w:pPr>
          </w:p>
          <w:p w:rsidR="00DE7A13" w:rsidRDefault="00910921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 w:line="240" w:lineRule="auto"/>
              <w:ind w:left="1" w:hanging="3"/>
              <w:jc w:val="left"/>
              <w:rPr>
                <w:rFonts w:ascii="Cambria" w:eastAsia="Cambria" w:hAnsi="Cambria" w:cs="Cambria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i/>
                <w:color w:val="000000"/>
                <w:sz w:val="28"/>
                <w:szCs w:val="28"/>
              </w:rPr>
              <w:t>Технологическая практика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Организационно-рефлексивная часть</w:t>
            </w:r>
          </w:p>
        </w:tc>
      </w:tr>
      <w:tr w:rsidR="00DE7A13">
        <w:trPr>
          <w:cantSplit/>
          <w:tblHeader/>
          <w:jc w:val="center"/>
        </w:trPr>
        <w:tc>
          <w:tcPr>
            <w:tcW w:w="648" w:type="dxa"/>
            <w:tcBorders>
              <w:bottom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bottom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E7A13">
        <w:trPr>
          <w:cantSplit/>
          <w:tblHeader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 объектов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E7A13">
        <w:trPr>
          <w:cantSplit/>
          <w:tblHeader/>
          <w:jc w:val="center"/>
        </w:trPr>
        <w:tc>
          <w:tcPr>
            <w:tcW w:w="648" w:type="dxa"/>
            <w:tcBorders>
              <w:top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bottom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E7A13">
        <w:trPr>
          <w:cantSplit/>
          <w:tblHeader/>
          <w:jc w:val="center"/>
        </w:trPr>
        <w:tc>
          <w:tcPr>
            <w:tcW w:w="648" w:type="dxa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 цели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E7A13">
        <w:trPr>
          <w:cantSplit/>
          <w:tblHeader/>
          <w:jc w:val="center"/>
        </w:trPr>
        <w:tc>
          <w:tcPr>
            <w:tcW w:w="648" w:type="dxa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bottom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E7A13">
        <w:trPr>
          <w:cantSplit/>
          <w:tblHeader/>
          <w:jc w:val="center"/>
        </w:trPr>
        <w:tc>
          <w:tcPr>
            <w:tcW w:w="648" w:type="dxa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 социального учреждения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E7A13">
        <w:trPr>
          <w:cantSplit/>
          <w:tblHeader/>
          <w:jc w:val="center"/>
        </w:trPr>
        <w:tc>
          <w:tcPr>
            <w:tcW w:w="648" w:type="dxa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bottom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E7A13">
        <w:trPr>
          <w:cantSplit/>
          <w:tblHeader/>
          <w:jc w:val="center"/>
        </w:trPr>
        <w:tc>
          <w:tcPr>
            <w:tcW w:w="648" w:type="dxa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группы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E7A13">
        <w:trPr>
          <w:cantSplit/>
          <w:tblHeader/>
          <w:jc w:val="center"/>
        </w:trPr>
        <w:tc>
          <w:tcPr>
            <w:tcW w:w="648" w:type="dxa"/>
            <w:tcBorders>
              <w:bottom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bottom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E7A13">
        <w:trPr>
          <w:cantSplit/>
          <w:tblHeader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60" w:type="dxa"/>
            <w:tcBorders>
              <w:lef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Собственно практика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(практическая часть)</w:t>
            </w:r>
          </w:p>
        </w:tc>
        <w:tc>
          <w:tcPr>
            <w:tcW w:w="360" w:type="dxa"/>
            <w:tcBorders>
              <w:lef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E7A13">
        <w:trPr>
          <w:cantSplit/>
          <w:tblHeader/>
          <w:jc w:val="center"/>
        </w:trPr>
        <w:tc>
          <w:tcPr>
            <w:tcW w:w="648" w:type="dxa"/>
            <w:tcBorders>
              <w:top w:val="single" w:sz="4" w:space="0" w:color="000000"/>
              <w:bottom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Завершающий этап</w:t>
            </w:r>
          </w:p>
        </w:tc>
        <w:tc>
          <w:tcPr>
            <w:tcW w:w="540" w:type="dxa"/>
            <w:tcBorders>
              <w:lef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bottom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Организационно-рефлексивная часть</w:t>
            </w:r>
          </w:p>
        </w:tc>
      </w:tr>
      <w:tr w:rsidR="00DE7A13">
        <w:trPr>
          <w:cantSplit/>
          <w:tblHeader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результатов (дневник)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E7A13">
        <w:trPr>
          <w:cantSplit/>
          <w:tblHeader/>
          <w:jc w:val="center"/>
        </w:trPr>
        <w:tc>
          <w:tcPr>
            <w:tcW w:w="648" w:type="dxa"/>
            <w:tcBorders>
              <w:top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bottom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E7A13">
        <w:trPr>
          <w:cantSplit/>
          <w:tblHeader/>
          <w:jc w:val="center"/>
        </w:trPr>
        <w:tc>
          <w:tcPr>
            <w:tcW w:w="648" w:type="dxa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Внешняя презентация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E7A13">
        <w:trPr>
          <w:cantSplit/>
          <w:tblHeader/>
          <w:jc w:val="center"/>
        </w:trPr>
        <w:tc>
          <w:tcPr>
            <w:tcW w:w="648" w:type="dxa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bottom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E7A13">
        <w:trPr>
          <w:cantSplit/>
          <w:tblHeader/>
          <w:jc w:val="center"/>
        </w:trPr>
        <w:tc>
          <w:tcPr>
            <w:tcW w:w="648" w:type="dxa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Групповое обсуждение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</w:tbl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0" w:name="_heading=h.gjdgxs" w:colFirst="0" w:colLast="0"/>
      <w:bookmarkEnd w:id="0"/>
    </w:p>
    <w:p w:rsidR="00DE7A13" w:rsidRDefault="00910921" w:rsidP="00C33D2F">
      <w:pPr>
        <w:keepNext/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Индивидуальная часть практики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Индивидуальная часть практики на 2 курсе магистратуры  проводится магистрантом на основании индивидуального задания, которое магистрант получает от научного руководителя кафедры или от руководителя практики от социального учреждения. В первом случае оно непосредственно связано с учебно-исследовательской работой студентов и выполняется в интересах научно-исследовательских работ кафедры. Во втором - отражает интересы предприятия по исследованию определенного вопроса.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Выполнение индивидуального задания отражает в отчете отзыв руководителя практики от предприятия и краткое описание сути задания и результатов его выполнения. Итоги выполнения индивидуального задания могут быть доложены на конференции по практике, семинарских занятиях, научных конференциях и т.д. и предоставлены в виде социального проекта.</w:t>
      </w:r>
    </w:p>
    <w:p w:rsidR="00DE7A13" w:rsidRDefault="00DE7A13" w:rsidP="00C33D2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6. Фонд оценочных средств  </w:t>
      </w:r>
    </w:p>
    <w:p w:rsidR="00DE7A13" w:rsidRDefault="00DE7A13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Студент, после прохождения технологической практики должен пройти процедуру её защиты, в ходе которой должен предоставить следующие документы: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Дневник практики - это специальная тетрадь, в которой фиксируются все выполненные в ходе практики работы и проведенные мероприятия. В период прохождения практики студент ежедневно, с первого дня пребывания на практике, записывает содержание и результаты выполняемой работы. Записи в дневнике ежедневно подписываются руководителем практики от социального учреждения. По окончании практики дневник предоставляется на проверку руководителю практики от кафедры. Дневник храниться на кафедре социальной работы. В дневник подшиваются все документы практики: индивидуальный план, характеристика, отчет о проделанной работе. 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дневнике должны быть отражены следующие сведения: </w:t>
      </w:r>
    </w:p>
    <w:p w:rsidR="00DE7A13" w:rsidRDefault="00910921" w:rsidP="00C33D2F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ФИО практиканта; </w:t>
      </w:r>
    </w:p>
    <w:p w:rsidR="00DE7A13" w:rsidRDefault="00910921" w:rsidP="00C33D2F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группа и курс практиканта; </w:t>
      </w:r>
    </w:p>
    <w:p w:rsidR="00DE7A13" w:rsidRDefault="00910921" w:rsidP="00C33D2F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факультет и специальность; </w:t>
      </w:r>
    </w:p>
    <w:p w:rsidR="00DE7A13" w:rsidRDefault="00910921" w:rsidP="00C33D2F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специализация студента практиканта (направления исследовательской и практической деятельности); </w:t>
      </w:r>
    </w:p>
    <w:p w:rsidR="00DE7A13" w:rsidRDefault="00910921" w:rsidP="00C33D2F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место прохождения практики; </w:t>
      </w:r>
    </w:p>
    <w:p w:rsidR="00DE7A13" w:rsidRDefault="00910921" w:rsidP="00C33D2F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время прохождения практики; </w:t>
      </w:r>
    </w:p>
    <w:p w:rsidR="00DE7A13" w:rsidRDefault="00910921" w:rsidP="00C33D2F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Ф.И.О. руководителя практики от кафедры; </w:t>
      </w:r>
    </w:p>
    <w:p w:rsidR="00DE7A13" w:rsidRDefault="00910921" w:rsidP="00C33D2F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Ф.И.О., должность руководителя практики от социального учреждения; </w:t>
      </w:r>
    </w:p>
    <w:p w:rsidR="00DE7A13" w:rsidRDefault="00910921" w:rsidP="00C33D2F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общие цели и задачи учебно-производственной практики, соответствующие программе; </w:t>
      </w:r>
    </w:p>
    <w:p w:rsidR="00DE7A13" w:rsidRDefault="00910921" w:rsidP="00C33D2F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данные о выполненной работе за каждый день практики; </w:t>
      </w:r>
    </w:p>
    <w:p w:rsidR="00DE7A13" w:rsidRDefault="00910921" w:rsidP="00C33D2F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отчет о результатах практики; </w:t>
      </w:r>
    </w:p>
    <w:p w:rsidR="00DE7A13" w:rsidRDefault="00910921" w:rsidP="00C33D2F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характеристика на студента-практиканта. 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Отчет о проделанной работе - это краткое описание всех видов работ, которые были выполнены студентом во время прохождения практики. В отчет также входят следующие пункты:</w:t>
      </w:r>
    </w:p>
    <w:p w:rsidR="00DE7A13" w:rsidRDefault="00910921" w:rsidP="00C33D2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описание места практики; </w:t>
      </w:r>
    </w:p>
    <w:p w:rsidR="00DE7A13" w:rsidRDefault="00910921" w:rsidP="00C33D2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описание процесса решения рабочих задач, поставленных в индивидуальном рабочем плане; </w:t>
      </w:r>
    </w:p>
    <w:p w:rsidR="00DE7A13" w:rsidRDefault="00910921" w:rsidP="00C33D2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трудности и проблемы практики, предложения по совершенствованию ее организации; </w:t>
      </w:r>
    </w:p>
    <w:p w:rsidR="00DE7A13" w:rsidRDefault="00910921" w:rsidP="00C33D2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степень удовлетворенности практикой.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Отчет предоставляется руководителю практики от социального учреждения, заверяется его подписью и печатью социального учреждения. Незаверенный отчет кафедрой не принимается. 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Характеристика работы студента в период практики</w:t>
      </w:r>
      <w:r>
        <w:rPr>
          <w:color w:val="000000"/>
          <w:sz w:val="24"/>
          <w:szCs w:val="24"/>
        </w:rPr>
        <w:br/>
        <w:t xml:space="preserve"> составляется руководителем практики от социального учреждения. В ней освещаются следующие вопросы:</w:t>
      </w:r>
    </w:p>
    <w:p w:rsidR="00DE7A13" w:rsidRDefault="00910921" w:rsidP="00C33D2F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уровень теоретических знаний студента; </w:t>
      </w:r>
    </w:p>
    <w:p w:rsidR="00DE7A13" w:rsidRDefault="00910921" w:rsidP="00C33D2F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отметки о личностных качествах студента, его отношении к делу; </w:t>
      </w:r>
    </w:p>
    <w:p w:rsidR="00DE7A13" w:rsidRDefault="00910921" w:rsidP="00C33D2F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рекомендации по совершенствованию профессиональной подготовки студента.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Характеристика подписывается руководителем практики от социального учреждения и заверяется печатью социального учреждения, в котором студент прошел практику. Незаверенная характеристика кафедрой не принимается. 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Доклад на итоговую конференцию. В нем должны быть освещены следующие вопросы:</w:t>
      </w:r>
    </w:p>
    <w:p w:rsidR="00DE7A13" w:rsidRDefault="00910921" w:rsidP="00C33D2F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обоснование актуальности организации и совершенствования работы в сфере социальной практики, избранной студентом; </w:t>
      </w:r>
    </w:p>
    <w:p w:rsidR="00DE7A13" w:rsidRDefault="00910921" w:rsidP="00C33D2F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краткое описание социальной службы (учреждения, организации), в которой была пройдена практика; </w:t>
      </w:r>
    </w:p>
    <w:p w:rsidR="00DE7A13" w:rsidRDefault="00910921" w:rsidP="00C33D2F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описание проблем, с которыми сталкиваются специалисты службы в ходе реализации своих функциональных обязанностей; </w:t>
      </w:r>
    </w:p>
    <w:p w:rsidR="00DE7A13" w:rsidRDefault="00910921" w:rsidP="00C33D2F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инновационные формы социальной работы, используемые специалистами службы; </w:t>
      </w:r>
    </w:p>
    <w:p w:rsidR="00DE7A13" w:rsidRDefault="00910921" w:rsidP="00C33D2F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перспективы развития данной службы; </w:t>
      </w:r>
    </w:p>
    <w:p w:rsidR="00DE7A13" w:rsidRDefault="00910921" w:rsidP="00C33D2F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степень удовлетворения практикой; </w:t>
      </w:r>
    </w:p>
    <w:p w:rsidR="00DE7A13" w:rsidRDefault="00910921" w:rsidP="00C33D2F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предложения по совершенствованию практики; </w:t>
      </w:r>
    </w:p>
    <w:p w:rsidR="00DE7A13" w:rsidRDefault="00910921" w:rsidP="00C33D2F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перспективы использования полученных в ходе практики знаний и навыков в дальнейшей профессиональной деятельности. </w:t>
      </w:r>
    </w:p>
    <w:p w:rsidR="00DE7A13" w:rsidRDefault="00DE7A13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оценка на защите практики складывается из следующих составляющих:</w:t>
      </w:r>
    </w:p>
    <w:p w:rsidR="00DE7A13" w:rsidRDefault="00910921" w:rsidP="00503B2F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проявление у студента в период практики личностных качеств (ответственность,</w:t>
      </w:r>
    </w:p>
    <w:p w:rsidR="00DE7A13" w:rsidRDefault="00910921" w:rsidP="00503B2F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инициативность, социальная активность, добросовестность, коммуникабельность), отраженных в характеристике;</w:t>
      </w:r>
    </w:p>
    <w:p w:rsidR="00DE7A13" w:rsidRDefault="00910921" w:rsidP="00503B2F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отраженные в характеристике уровень теоретической подготовки и умение</w:t>
      </w:r>
    </w:p>
    <w:p w:rsidR="00DE7A13" w:rsidRPr="00503B2F" w:rsidRDefault="00910921" w:rsidP="00503B2F">
      <w:pPr>
        <w:pStyle w:val="a6"/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применять теоретические знания на практике;</w:t>
      </w:r>
    </w:p>
    <w:p w:rsidR="00DE7A13" w:rsidRDefault="00910921" w:rsidP="00503B2F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грамотность оформления отчетной документации (ведение дневника, отчета,</w:t>
      </w:r>
    </w:p>
    <w:p w:rsidR="00DE7A13" w:rsidRPr="00503B2F" w:rsidRDefault="00910921" w:rsidP="00503B2F">
      <w:pPr>
        <w:pStyle w:val="a6"/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503B2F">
        <w:rPr>
          <w:color w:val="000000"/>
          <w:sz w:val="24"/>
        </w:rPr>
        <w:t>конспекта и т. д.);</w:t>
      </w:r>
    </w:p>
    <w:p w:rsidR="00DE7A13" w:rsidRDefault="00910921" w:rsidP="00503B2F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качество выполнения индивидуальных заданий;</w:t>
      </w:r>
    </w:p>
    <w:p w:rsidR="00DE7A13" w:rsidRDefault="00910921" w:rsidP="00503B2F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своевременность оформления и представления дневника на проверку групповому</w:t>
      </w:r>
    </w:p>
    <w:p w:rsidR="00DE7A13" w:rsidRDefault="00910921" w:rsidP="00503B2F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руководителю.</w:t>
      </w:r>
    </w:p>
    <w:p w:rsidR="00DE7A13" w:rsidRDefault="00DE7A13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зависимости от уровня сформированности компетенции по окончании освоения дисциплины студенту выставляется оценка.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«отлично» выставляется студенту, у которого компетенция (полностью или частично формируемая данной дисциплиной) сформирована на высоком уровне.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«хорошо» выставляется студенту, у которого компетенция (полностью или частично формируемая данной дисциплиной) сформирована на продвинутом уровне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«удовлетворительно» выставляется студенту, у которого компетенция (полностью или частично формируемая данной дисциплиной) сформирована на пороговом уровне.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«неудовлетворительно» выставляется студенту, у которого компетенция (полностью или частично формируемая данной дисциплиной) сформирована ниже, чем на пороговом уровне.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Зачет по практике с оценкой выставляется по результатам защиты студентами отчетов по практике с участием индивидуального (группового) руководителя практики на основании документов, представленных студентами на кафедру. При выставлении итоговой дифференцированной оценки учитываются: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содержание отчета;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проделанная работа;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качество оформления отчетных материалов;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мнение руководителей практики от организации, изложенное в характеристике, оценка руководителя практики от организации;  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своевременность предоставления отчетных материалов;</w:t>
      </w:r>
    </w:p>
    <w:p w:rsidR="00DE7A13" w:rsidRDefault="00910921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качество устного ответа на поставленные вопросы во время защиты отчета.</w:t>
      </w:r>
    </w:p>
    <w:p w:rsidR="00DE7A13" w:rsidRDefault="00DE7A13" w:rsidP="00C33D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:rsidR="00503B2F" w:rsidRDefault="00503B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  <w:sz w:val="22"/>
          <w:szCs w:val="22"/>
        </w:rPr>
      </w:pPr>
    </w:p>
    <w:p w:rsidR="00503B2F" w:rsidRDefault="00503B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  <w:sz w:val="22"/>
          <w:szCs w:val="22"/>
        </w:rPr>
      </w:pPr>
    </w:p>
    <w:p w:rsidR="00503B2F" w:rsidRDefault="00503B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  <w:sz w:val="22"/>
          <w:szCs w:val="22"/>
        </w:rPr>
      </w:pPr>
    </w:p>
    <w:p w:rsidR="00503B2F" w:rsidRDefault="00503B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  <w:sz w:val="22"/>
          <w:szCs w:val="22"/>
        </w:rPr>
      </w:pPr>
    </w:p>
    <w:p w:rsidR="00503B2F" w:rsidRDefault="00503B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  <w:sz w:val="22"/>
          <w:szCs w:val="22"/>
        </w:rPr>
      </w:pPr>
    </w:p>
    <w:p w:rsidR="00503B2F" w:rsidRDefault="00503B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  <w:sz w:val="22"/>
          <w:szCs w:val="22"/>
        </w:rPr>
      </w:pPr>
    </w:p>
    <w:p w:rsidR="00503B2F" w:rsidRDefault="00503B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  <w:sz w:val="22"/>
          <w:szCs w:val="22"/>
        </w:rPr>
      </w:pPr>
    </w:p>
    <w:p w:rsidR="00503B2F" w:rsidRDefault="00503B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  <w:sz w:val="22"/>
          <w:szCs w:val="22"/>
        </w:rPr>
      </w:pPr>
    </w:p>
    <w:p w:rsidR="00503B2F" w:rsidRDefault="00503B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  <w:sz w:val="22"/>
          <w:szCs w:val="22"/>
        </w:rPr>
      </w:pPr>
    </w:p>
    <w:p w:rsidR="00503B2F" w:rsidRDefault="00503B2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  <w:sz w:val="22"/>
          <w:szCs w:val="22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Оценочная таблица уровня сформированности компетенций по итогам технологической практики</w:t>
      </w:r>
    </w:p>
    <w:p w:rsidR="00DE7A13" w:rsidRDefault="00DE7A13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0" w:hanging="2"/>
        <w:jc w:val="center"/>
        <w:rPr>
          <w:color w:val="000000"/>
          <w:sz w:val="22"/>
          <w:szCs w:val="22"/>
        </w:rPr>
      </w:pPr>
    </w:p>
    <w:tbl>
      <w:tblPr>
        <w:tblStyle w:val="affa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64"/>
        <w:gridCol w:w="1571"/>
        <w:gridCol w:w="2836"/>
        <w:gridCol w:w="2799"/>
      </w:tblGrid>
      <w:tr w:rsidR="00DE7A13">
        <w:trPr>
          <w:cantSplit/>
          <w:tblHeader/>
        </w:trPr>
        <w:tc>
          <w:tcPr>
            <w:tcW w:w="2364" w:type="dxa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Составляющая практики, подлежащая оцениванию</w:t>
            </w:r>
          </w:p>
        </w:tc>
        <w:tc>
          <w:tcPr>
            <w:tcW w:w="1571" w:type="dxa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Оцениваемая компетенция</w:t>
            </w:r>
          </w:p>
        </w:tc>
        <w:tc>
          <w:tcPr>
            <w:tcW w:w="2836" w:type="dxa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2799" w:type="dxa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Шкала оценки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(0 – компетенция не сформирована; 1 – компетенция сформирована на пороговом уровне; 2 – компетенция сформирована на продвинутом уровне; 3 – компетенция сформирована на высоком уровне)</w:t>
            </w:r>
          </w:p>
        </w:tc>
      </w:tr>
      <w:tr w:rsidR="00DE7A13" w:rsidTr="00503B2F">
        <w:trPr>
          <w:cantSplit/>
          <w:trHeight w:val="10753"/>
          <w:tblHeader/>
        </w:trPr>
        <w:tc>
          <w:tcPr>
            <w:tcW w:w="2364" w:type="dxa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Дневник практики</w:t>
            </w:r>
          </w:p>
        </w:tc>
        <w:tc>
          <w:tcPr>
            <w:tcW w:w="1571" w:type="dxa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УК-5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ПК-1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 -2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ПК-3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ПК-4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ПК-5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ПК-6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ПК-7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DE7A13" w:rsidRDefault="00910921" w:rsidP="00503B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Дневник включает необходимые разделы, которые определены положением </w:t>
            </w:r>
            <w:r w:rsidR="00503B2F">
              <w:rPr>
                <w:color w:val="000000"/>
                <w:sz w:val="20"/>
                <w:szCs w:val="20"/>
              </w:rPr>
              <w:t>ЯрГУ-СК-П-217-2021 с изменениями от 27.12.2022.</w:t>
            </w:r>
            <w:r>
              <w:rPr>
                <w:color w:val="000000"/>
                <w:sz w:val="20"/>
                <w:szCs w:val="20"/>
              </w:rPr>
              <w:t xml:space="preserve"> Дневник содержит подробные и индивидуализированные (за исключением случаев, когда работа выполняется группой) сведения о видах деятельности и выполняемых работах.</w:t>
            </w:r>
          </w:p>
        </w:tc>
        <w:tc>
          <w:tcPr>
            <w:tcW w:w="2799" w:type="dxa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 – дневник не представлен или дневник не соответствует требованиям Положения </w:t>
            </w:r>
            <w:r w:rsidR="00503B2F">
              <w:rPr>
                <w:color w:val="000000"/>
                <w:sz w:val="20"/>
                <w:szCs w:val="20"/>
              </w:rPr>
              <w:t>ЯрГУ-СК-П-217-2021 с изменениями от 27.12.2022.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– описание дано в самом общем виде, виды работ названы, но не конкретизировано их содержание, не соблюдены отдельные требования </w:t>
            </w:r>
            <w:r w:rsidR="00503B2F">
              <w:rPr>
                <w:color w:val="000000"/>
                <w:sz w:val="20"/>
                <w:szCs w:val="20"/>
              </w:rPr>
              <w:t xml:space="preserve">ЯрГУ-СК-П-217-2021 с изменениями от 27.12.2022 </w:t>
            </w:r>
            <w:r>
              <w:rPr>
                <w:color w:val="000000"/>
                <w:sz w:val="20"/>
                <w:szCs w:val="20"/>
              </w:rPr>
              <w:t xml:space="preserve">к оформлению дневника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– дано описание работ, названо, но подробно не изложено их содержание. Соблюдены все требования </w:t>
            </w:r>
            <w:r w:rsidR="00503B2F">
              <w:rPr>
                <w:color w:val="000000"/>
                <w:sz w:val="20"/>
                <w:szCs w:val="20"/>
              </w:rPr>
              <w:t xml:space="preserve">ЯрГУ-СК-П-217-2021 с изменениями от 27.12.2022 </w:t>
            </w:r>
            <w:r>
              <w:rPr>
                <w:color w:val="000000"/>
                <w:sz w:val="20"/>
                <w:szCs w:val="20"/>
              </w:rPr>
              <w:t xml:space="preserve">к оформлению дневника 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– представлен дневник с подробным и индивидуализированным изложением видов и содержания работ. Соблюдены все требования Положения </w:t>
            </w:r>
            <w:r w:rsidR="00503B2F">
              <w:rPr>
                <w:color w:val="000000"/>
                <w:sz w:val="20"/>
                <w:szCs w:val="20"/>
              </w:rPr>
              <w:t>ЯрГУ-СК-П-217-2021 с изменениями от 27.12.2022</w:t>
            </w:r>
            <w:r>
              <w:rPr>
                <w:color w:val="000000"/>
                <w:sz w:val="20"/>
                <w:szCs w:val="20"/>
              </w:rPr>
              <w:t xml:space="preserve"> к оформлению дневника</w:t>
            </w:r>
          </w:p>
        </w:tc>
      </w:tr>
      <w:tr w:rsidR="00DE7A13">
        <w:trPr>
          <w:cantSplit/>
          <w:tblHeader/>
        </w:trPr>
        <w:tc>
          <w:tcPr>
            <w:tcW w:w="2364" w:type="dxa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Описание структуры и характеристики организации – базы практики</w:t>
            </w:r>
          </w:p>
        </w:tc>
        <w:tc>
          <w:tcPr>
            <w:tcW w:w="1571" w:type="dxa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ПК-1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ПК-2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ПК-5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описании отражены основные направления деятельности организации, содержание типичных решаемых профессиональных задач. Определены задачи социальной службы организации и ее связи с другими подразделениями </w:t>
            </w:r>
          </w:p>
        </w:tc>
        <w:tc>
          <w:tcPr>
            <w:tcW w:w="2799" w:type="dxa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описание организации не представлено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описание дано в самом общем виде, не приведены типичные решаемые профессиональные задачи, не ясны задачи социальной службы и ее место в структуре и деятельности организации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представлено описание организации с указанием решаемых типичных профессиональные задач, однако не ясно место социальной службы в структуре и деятельности организации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3 - дано подробное описание организации, в котором отражены основные направления деятельности организации, содержание типичных решаемых профессиональных задач. Определены задачи социальной службы организации и ее связи с другими подразделениями </w:t>
            </w:r>
          </w:p>
        </w:tc>
      </w:tr>
      <w:tr w:rsidR="00DE7A13">
        <w:trPr>
          <w:cantSplit/>
          <w:tblHeader/>
        </w:trPr>
        <w:tc>
          <w:tcPr>
            <w:tcW w:w="2364" w:type="dxa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Отчет </w:t>
            </w:r>
          </w:p>
        </w:tc>
        <w:tc>
          <w:tcPr>
            <w:tcW w:w="1571" w:type="dxa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ПК-1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ПК-2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ПК-5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ПК-7</w:t>
            </w:r>
          </w:p>
        </w:tc>
        <w:tc>
          <w:tcPr>
            <w:tcW w:w="2836" w:type="dxa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Отчет содержит описание места практики; описание процесса решения рабочих задач, поставленных в индивидуальном рабочем плане; трудности и проблемы практики, предложения по совершенствованию ее организации; </w:t>
            </w:r>
            <w:r>
              <w:rPr>
                <w:color w:val="000000"/>
                <w:sz w:val="20"/>
                <w:szCs w:val="20"/>
              </w:rPr>
              <w:tab/>
              <w:t>степень удовлетворенности практикой.</w:t>
            </w:r>
          </w:p>
        </w:tc>
        <w:tc>
          <w:tcPr>
            <w:tcW w:w="2799" w:type="dxa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описание организации не представлено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описание дано в самом общем виде, не приведены типичные решаемые профессиональные задачи, не ясны задачи социальной службы и ее место в структуре и деятельности организации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представлено описание организации с указанием решаемых типичных профессиональные задач, однако не ясно место социальной службы в структуре и деятельности организации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3 - дано подробное описание организации, в котором отражены основные направления деятельности организации, содержание типичных решаемых профессиональных задач. Определены задачи социальной службы организации и ее связи с другими подразделениями</w:t>
            </w:r>
          </w:p>
        </w:tc>
      </w:tr>
      <w:tr w:rsidR="00DE7A13">
        <w:trPr>
          <w:cantSplit/>
          <w:tblHeader/>
        </w:trPr>
        <w:tc>
          <w:tcPr>
            <w:tcW w:w="2364" w:type="dxa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Презентация результатов исследования в Power Point</w:t>
            </w:r>
          </w:p>
        </w:tc>
        <w:tc>
          <w:tcPr>
            <w:tcW w:w="1571" w:type="dxa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799" w:type="dxa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презентация не подготовлена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презентация подготовлена, однако она представляет простое дублирование содержания аналитической записки, не соблюдены дизайн-эргономические требования к презентации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презентация подготовлена и соответствует требованиям к презентации</w:t>
            </w:r>
          </w:p>
        </w:tc>
      </w:tr>
      <w:tr w:rsidR="00DE7A13">
        <w:trPr>
          <w:cantSplit/>
          <w:tblHeader/>
        </w:trPr>
        <w:tc>
          <w:tcPr>
            <w:tcW w:w="2364" w:type="dxa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отчетов</w:t>
            </w:r>
          </w:p>
        </w:tc>
        <w:tc>
          <w:tcPr>
            <w:tcW w:w="1571" w:type="dxa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УК-5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ПК-1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 -2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ПК-3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ПК-4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ПК-5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ПК-6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ПК-7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799" w:type="dxa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практикант отсутствует во время защиты, отчет не представлен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отчет в целом соответствует требованиям, содержит необходимые разделы и приложения, однако содержит отдельные недочеты в оформлении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отчет соответствует всем требованиям</w:t>
            </w:r>
          </w:p>
        </w:tc>
      </w:tr>
      <w:tr w:rsidR="00DE7A13">
        <w:trPr>
          <w:cantSplit/>
          <w:tblHeader/>
        </w:trPr>
        <w:tc>
          <w:tcPr>
            <w:tcW w:w="2364" w:type="dxa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Оценка руководителя по практике в характеристике </w:t>
            </w:r>
          </w:p>
        </w:tc>
        <w:tc>
          <w:tcPr>
            <w:tcW w:w="1571" w:type="dxa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УК-5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ПК-1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 -2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ПК-3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ПК-4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ПК-5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ПК-6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ПК-7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799" w:type="dxa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2 - неудовлетворительно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3 -  удовлетворительно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– хорошо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5 - отлично</w:t>
            </w:r>
          </w:p>
        </w:tc>
      </w:tr>
      <w:tr w:rsidR="00DE7A13">
        <w:trPr>
          <w:cantSplit/>
          <w:tblHeader/>
        </w:trPr>
        <w:tc>
          <w:tcPr>
            <w:tcW w:w="9570" w:type="dxa"/>
            <w:gridSpan w:val="4"/>
          </w:tcPr>
          <w:p w:rsidR="00DE7A13" w:rsidRDefault="0091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Набранные баллы суммируются.</w:t>
            </w:r>
          </w:p>
          <w:p w:rsidR="00DE7A13" w:rsidRDefault="0091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Минимальный балл равен «0». Максимальный – 19.</w:t>
            </w:r>
          </w:p>
          <w:p w:rsidR="00DE7A13" w:rsidRDefault="0091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Оценка «отлично» соответствует 16-19 баллам</w:t>
            </w:r>
          </w:p>
          <w:p w:rsidR="00DE7A13" w:rsidRDefault="0091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Оценка «хорошо» соответствует 12-15 баллам</w:t>
            </w:r>
          </w:p>
          <w:p w:rsidR="00DE7A13" w:rsidRDefault="0091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Оценка «удовлетворительно соответствует 10-11 баллам.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Оценка «неудовлетворительно соответствует 0-9 баллам</w:t>
            </w:r>
          </w:p>
        </w:tc>
      </w:tr>
    </w:tbl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 Перечень основной и дополнительной учебной литературы, ресурсов информационно-телекоммуникационной сети «Интернет», необходимых  для освоения дисциплины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а) основная литература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1. Социальная работа: теория и практика : учебник и практикум для вузов / Е. Н. Приступа [и др.] ; под редакцией Е. Н. Приступы. — Москва : Издательство Юрайт, 2021. — 306 с. — (Высшее образование). — ISBN 978-5-534-02693-1. — Текст : электронный // ЭБС Юрайт [сайт]. — URL: https://urait.ru/bcode/469197 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2. Социальная работа с проблемой клиента : учебное пособие для вузов / Г. В. Говорухина [и др.] ; под редакцией Л. Г. Гусляковой. — 2-е изд., перераб. и доп. — Москва : Издательство Юрайт, 20</w:t>
      </w:r>
      <w:r>
        <w:rPr>
          <w:sz w:val="24"/>
          <w:szCs w:val="24"/>
        </w:rPr>
        <w:t>19</w:t>
      </w:r>
      <w:r>
        <w:rPr>
          <w:color w:val="000000"/>
          <w:sz w:val="24"/>
          <w:szCs w:val="24"/>
        </w:rPr>
        <w:t xml:space="preserve">. — 154 с. — (Высшее образование). — ISBN 978-5-534-11798-1. — Текст : электронный // Образовательная платформа Юрайт [сайт]. — URL: </w:t>
      </w:r>
      <w:hyperlink r:id="rId9">
        <w:r>
          <w:rPr>
            <w:color w:val="1155CC"/>
            <w:sz w:val="24"/>
            <w:szCs w:val="24"/>
            <w:u w:val="single"/>
          </w:rPr>
          <w:t>https://urait.ru/bcode/446171</w:t>
        </w:r>
      </w:hyperlink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3. Фирсов, М. В.  Технология социальной работы : учебник и практикум для вузов / М. В. Фирсов, Е. Г. Студенова. — 3-е изд., перераб. и доп. — Москва : Издательство Юрайт, 202</w:t>
      </w:r>
      <w:r>
        <w:rPr>
          <w:sz w:val="24"/>
          <w:szCs w:val="24"/>
        </w:rPr>
        <w:t>0</w:t>
      </w:r>
      <w:r>
        <w:rPr>
          <w:color w:val="000000"/>
          <w:sz w:val="24"/>
          <w:szCs w:val="24"/>
        </w:rPr>
        <w:t xml:space="preserve">. — 557 с. — (Высшее образование). — ISBN 978-5-534-01364-1. — Текст : электронный // Образовательная платформа Юрайт [сайт]. — URL: </w:t>
      </w:r>
      <w:hyperlink r:id="rId10">
        <w:r>
          <w:rPr>
            <w:color w:val="1155CC"/>
            <w:sz w:val="24"/>
            <w:szCs w:val="24"/>
            <w:u w:val="single"/>
          </w:rPr>
          <w:t>https://urait.ru/bcode/449944</w:t>
        </w:r>
      </w:hyperlink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      4.  Серова Е. А.Организация и проведение практики (для студентов н</w:t>
      </w:r>
      <w:r w:rsidR="00503B2F">
        <w:rPr>
          <w:sz w:val="24"/>
          <w:szCs w:val="24"/>
        </w:rPr>
        <w:t>аправления «Социальная работа»)</w:t>
      </w:r>
      <w:r>
        <w:rPr>
          <w:sz w:val="24"/>
          <w:szCs w:val="24"/>
        </w:rPr>
        <w:t>: учебно-методическое пособие // Серова Е. А., Шаматонова Г. Л. . Ярославль: ЯрГУ - 2018 - с. 36 — URL:http://www.lib.uniyar.ac.ru/edocs/iuni/20180620.pdf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б) дополнительная литература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Федеральный закон от 29 декабря 2012 года №273 ФЗ  «Об образовании в Российской Федерации»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Приказ Министерства образования и науки Российской Федерации и Министерства просвещения Российской Федерации от 5 августа 2020 года №885/390 «О практической подготовке обучающихся»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Положение о проведении практики как компонента образовательной программы, реализуемого в форме практической подготовки, для студентов, осваивающих образовательные программы высшего образования утвержденного приказом ректора </w:t>
      </w:r>
      <w:r w:rsidR="00503B2F" w:rsidRPr="00503B2F">
        <w:rPr>
          <w:color w:val="000000"/>
          <w:sz w:val="24"/>
          <w:szCs w:val="24"/>
        </w:rPr>
        <w:t>ЯрГУ-СК-П-217-2021 с изменениями от 27.12.2022.</w:t>
      </w:r>
      <w:r>
        <w:rPr>
          <w:color w:val="000000"/>
          <w:sz w:val="24"/>
          <w:szCs w:val="24"/>
        </w:rPr>
        <w:t xml:space="preserve">  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4. Устав федерального государственного бюджетного образовательного учреждения высшего образования «Ярославский государственный университет им. П.Г. Демидова»; </w:t>
      </w:r>
    </w:p>
    <w:p w:rsidR="00DE7A13" w:rsidRDefault="00B436B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fldChar w:fldCharType="begin"/>
      </w:r>
      <w:r w:rsidR="00910921">
        <w:instrText xml:space="preserve"> HYPERLINK "https://urait.ru/bcode/469197%202" </w:instrText>
      </w:r>
      <w:r>
        <w:fldChar w:fldCharType="separate"/>
      </w:r>
    </w:p>
    <w:p w:rsidR="00DE7A13" w:rsidRDefault="00B436B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fldChar w:fldCharType="end"/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в) ресурсы сети «Интернет»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91092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1" w:name="_heading=h.30j0zll" w:colFirst="0" w:colLast="0"/>
      <w:bookmarkEnd w:id="1"/>
      <w:r>
        <w:rPr>
          <w:color w:val="000000"/>
          <w:sz w:val="24"/>
          <w:szCs w:val="24"/>
        </w:rPr>
        <w:t xml:space="preserve">Сайт союза социальных педагогов и социальных работников </w:t>
      </w:r>
      <w:hyperlink r:id="rId11">
        <w:r>
          <w:rPr>
            <w:color w:val="0000FF"/>
            <w:sz w:val="24"/>
            <w:szCs w:val="24"/>
            <w:u w:val="single"/>
          </w:rPr>
          <w:t>http://ssopir.ru/</w:t>
        </w:r>
      </w:hyperlink>
    </w:p>
    <w:p w:rsidR="00DE7A13" w:rsidRDefault="0091092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2" w:name="_heading=h.1fob9te" w:colFirst="0" w:colLast="0"/>
      <w:bookmarkEnd w:id="2"/>
      <w:r>
        <w:rPr>
          <w:color w:val="000000"/>
          <w:sz w:val="24"/>
          <w:szCs w:val="24"/>
        </w:rPr>
        <w:t xml:space="preserve">Портал некоммерческих организаций Ярославской области </w:t>
      </w:r>
      <w:hyperlink r:id="rId12">
        <w:r>
          <w:rPr>
            <w:color w:val="0000FF"/>
            <w:sz w:val="24"/>
            <w:szCs w:val="24"/>
            <w:u w:val="single"/>
          </w:rPr>
          <w:t>https://nko76.ru/katalog-nko/yaroslavskoe-regionalnoe-otdelenie-obshherossijskoj-obshhestvennoj-organizacii-soyuz-socialnyh-pedagogov-i-socialnyh-rabotnikov.html</w:t>
        </w:r>
      </w:hyperlink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8. Образовательные технологии, в том числе электронное обучение и дистанционные образовательные технологии, используемые при проведении практики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обучения используются следующие образовательные технологии: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Установочная конференция</w:t>
      </w:r>
      <w:r>
        <w:rPr>
          <w:color w:val="000000"/>
          <w:sz w:val="24"/>
          <w:szCs w:val="24"/>
        </w:rPr>
        <w:t> – дает первое целостное представление об учебной практике. Студенты знакомятся с назначением и задачами учебной практики, ее ролью и местом в системе учебных дисциплин и в системе подготовки в целом. Дается краткий обзор целей практики, излагаются перспективные направления исследований. На установочной конференции высказываются методические и организационные особенности работы, а также дается анализ рекомендуемой учебно-методической литературы.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Итоговая конференция</w:t>
      </w:r>
      <w:r>
        <w:rPr>
          <w:color w:val="000000"/>
          <w:sz w:val="24"/>
          <w:szCs w:val="24"/>
        </w:rPr>
        <w:t> – последовательное изложение студентами докладов о проделанной работе в ходе учебной  практики. Требования к итоговой конференции: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Проведение практики не предполагает выделения часов на аудиторную работу; предполагает выполнение самостоятельной работы. На разных этапах прохождения практики применяются следующие образовательные технологии.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ходе </w:t>
      </w:r>
      <w:r>
        <w:rPr>
          <w:i/>
          <w:color w:val="000000"/>
          <w:sz w:val="24"/>
          <w:szCs w:val="24"/>
        </w:rPr>
        <w:t>этапа 1</w:t>
      </w:r>
      <w:r>
        <w:rPr>
          <w:color w:val="000000"/>
          <w:sz w:val="24"/>
          <w:szCs w:val="24"/>
        </w:rPr>
        <w:t xml:space="preserve">, предполагающего проведения установочной конференции, запланирована </w:t>
      </w:r>
      <w:r>
        <w:rPr>
          <w:i/>
          <w:color w:val="000000"/>
          <w:sz w:val="24"/>
          <w:szCs w:val="24"/>
        </w:rPr>
        <w:t xml:space="preserve">инструктивная лекция. </w:t>
      </w:r>
      <w:r>
        <w:rPr>
          <w:color w:val="000000"/>
          <w:sz w:val="24"/>
          <w:szCs w:val="24"/>
        </w:rPr>
        <w:t>Она проводится с целью организации  последующей самостоятельной работы  студентов по углублению, систематизации и обобщению материала данной дисциплины.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</w:t>
      </w:r>
      <w:r>
        <w:rPr>
          <w:i/>
          <w:color w:val="000000"/>
          <w:sz w:val="24"/>
          <w:szCs w:val="24"/>
        </w:rPr>
        <w:t>заключительном этапе</w:t>
      </w:r>
      <w:r>
        <w:rPr>
          <w:color w:val="000000"/>
          <w:sz w:val="24"/>
          <w:szCs w:val="24"/>
        </w:rPr>
        <w:t xml:space="preserve"> во время итоговой конференции используются приемы обобщающей лекции. Она проводится в завершение изучения раздела или темы для закрепления  знаний, обзора сделанных ошибок, рекомендаций по их устранения. Особое внимание уделяется достижениям, результатам, которые продемонстрировали студенты.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завершении студентам предлагается ответить на следующие вопросы: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Какие знания, умения и навыки удалось приобрести в ходе прохождения практики?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Назовите свой «момент славы» (личное или командное достижение в ходе практики, которым хочется гордиться).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Что не удалось в ходе практики? Каковы причины неудач? Как их можно исправить?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Ответы на вопросы могут быть даны письменно или в ходе обсуждения в формате «круглого стола». Ответы на вопросы не оцениваются. Они используются для того чтобы студенты смогли отрефлексировать результаты практики, а руководитель практики от организации смог учесть их при планировании практики в будущем.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Электронный учебный курс «Технологическая практика» в LMS Электронный университет MoodleЯрГУ</w:t>
      </w:r>
      <w:r>
        <w:rPr>
          <w:color w:val="000000"/>
          <w:sz w:val="24"/>
          <w:szCs w:val="24"/>
        </w:rPr>
        <w:t>, в котором:</w:t>
      </w:r>
    </w:p>
    <w:p w:rsidR="00DE7A13" w:rsidRDefault="00910921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график проведения практики;</w:t>
      </w:r>
    </w:p>
    <w:p w:rsidR="00DE7A13" w:rsidRDefault="00910921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Положение о проведении практики как компонента образовательной программы, реализуемого в форме практической подготовки, для студентов, осваивающих образовательные программы высшего образования утвержденного приказом ректора ЯрГУ № 149 от 25.02.2021 года;</w:t>
      </w:r>
    </w:p>
    <w:p w:rsidR="00DE7A13" w:rsidRDefault="00910921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представлены образы документов для оформления практики;</w:t>
      </w:r>
    </w:p>
    <w:p w:rsidR="00DE7A13" w:rsidRDefault="00910921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представлены правила прохождения промежуточной аттестации по дисциплине;</w:t>
      </w:r>
    </w:p>
    <w:p w:rsidR="00DE7A13" w:rsidRDefault="00910921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 список учебной литературы, рекомендуемой для прохождения практики;</w:t>
      </w:r>
    </w:p>
    <w:p w:rsidR="00DE7A13" w:rsidRDefault="00910921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представлена информация о форме и времени проведения консультаций по дисциплине  в режиме онлайн;</w:t>
      </w:r>
    </w:p>
    <w:p w:rsidR="00DE7A13" w:rsidRDefault="00910921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посредством форума осуществляется синхронное и (или) асинхронное взаимодействие между обучающимися и преподавателем в рамках прохождения практики.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9. Перечень лицензионного и (или) свободно распространяемого программного обеспечения, используемого при осуществлении образовательного процесса 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программы Microsoft Office.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10.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3" w:name="_heading=h.3znysh7" w:colFirst="0" w:colLast="0"/>
      <w:bookmarkEnd w:id="3"/>
      <w:r>
        <w:rPr>
          <w:color w:val="000000"/>
          <w:sz w:val="24"/>
          <w:szCs w:val="24"/>
        </w:rPr>
        <w:t>Автоматизированная библиотечно-информационная система «БУКИ-NEXT»</w:t>
      </w:r>
      <w:hyperlink r:id="rId13">
        <w:r>
          <w:rPr>
            <w:color w:val="000000"/>
            <w:sz w:val="24"/>
            <w:szCs w:val="24"/>
            <w:u w:val="single"/>
          </w:rPr>
          <w:t>http://www.lib.uniyar.ac.ru/opac/bk_cat_find.php</w:t>
        </w:r>
      </w:hyperlink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  <w:highlight w:val="yellow"/>
        </w:rPr>
      </w:pPr>
      <w:r>
        <w:rPr>
          <w:b/>
          <w:color w:val="000000"/>
          <w:sz w:val="24"/>
          <w:szCs w:val="24"/>
        </w:rPr>
        <w:t>11. Материально-техническая база, необходимая для проведения практики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Материально-техническая база, необходимая для проведения практики включает в свой состав специальные помещения: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учебные аудитории для проведения занятий лекционного типа; 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учебные аудитории для проведения практических занятий (семинаров); 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учебные аудитории для проведения групповых и индивидуальных консультаций; 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учебные аудитории для проведения текущего контроля и промежуточной аттестации; 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помещения для самостоятельной работы;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помещения для хранения и профилактического обслуживания технических средств обучения.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DE7A13" w:rsidP="00C33D2F">
      <w:pPr>
        <w:widowControl/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Составитель: к.полит.наук, доцент. А.А. Власова, 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sz w:val="24"/>
          <w:szCs w:val="24"/>
        </w:rPr>
        <w:t>старший преподаватель кафедры социальных технологий Е.А. Серова</w:t>
      </w:r>
      <w:r>
        <w:br w:type="page"/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Образец оформления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титульного листа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отчета по практике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МИНОБРНАУКИ РОССИИ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Федеральное государственное бюджетное образовательное учреждение 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высшего образования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«Ярославский государственный университет им. П.Г. Демидова»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(ЯрГУ)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Кафедра социальных технологий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4"/>
          <w:szCs w:val="24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0"/>
          <w:szCs w:val="20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left"/>
        <w:rPr>
          <w:color w:val="000000"/>
          <w:sz w:val="28"/>
          <w:szCs w:val="28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ОТЧЕТ ПО ПРАКТИКЕ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Студента(ки) _____________________________________________________________________________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 полностью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курс:_____ форма обучения:____________________________ учебная группа:_________________________________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форма обучения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 (специальность):_</w:t>
      </w:r>
      <w:r>
        <w:rPr>
          <w:color w:val="000000"/>
          <w:sz w:val="24"/>
          <w:szCs w:val="24"/>
          <w:u w:val="single"/>
        </w:rPr>
        <w:t>социальная работа</w:t>
      </w:r>
      <w:r>
        <w:rPr>
          <w:color w:val="000000"/>
          <w:sz w:val="24"/>
          <w:szCs w:val="24"/>
        </w:rPr>
        <w:t>________________________________________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код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  <w:t>наименование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 практики: _______________________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Сроки практики: 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База практики:_____________________________________________________________________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полное наименование организации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организации-базы практики: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должность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факультета: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Индивидуальный (групповой) руководитель: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Кафедра_____________________________________________________________________________</w:t>
      </w:r>
      <w:r>
        <w:rPr>
          <w:i/>
          <w:color w:val="000000"/>
          <w:sz w:val="24"/>
          <w:szCs w:val="24"/>
        </w:rPr>
        <w:t>наименование кафедры, которая осуществляет руководство практикой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bookmarkStart w:id="4" w:name="_heading=h.2et92p0" w:colFirst="0" w:colLast="0"/>
      <w:bookmarkEnd w:id="4"/>
      <w:r>
        <w:rPr>
          <w:color w:val="000000"/>
          <w:sz w:val="24"/>
          <w:szCs w:val="24"/>
        </w:rPr>
        <w:t>Ярославль 202</w:t>
      </w:r>
      <w:r w:rsidR="00C33D2F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г.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color w:val="000000"/>
          <w:sz w:val="24"/>
          <w:szCs w:val="24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color w:val="000000"/>
          <w:sz w:val="24"/>
          <w:szCs w:val="24"/>
        </w:rPr>
      </w:pPr>
    </w:p>
    <w:p w:rsidR="00DE7A13" w:rsidRDefault="00910921" w:rsidP="00C33D2F">
      <w:pPr>
        <w:ind w:left="0" w:hanging="2"/>
        <w:rPr>
          <w:b/>
          <w:color w:val="000000"/>
          <w:sz w:val="24"/>
          <w:szCs w:val="24"/>
        </w:rPr>
      </w:pPr>
      <w:r>
        <w:br w:type="page"/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Образец оформления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титульного листа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дневника по практике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МИНОБРНАУКИ РОССИИ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Федеральное государственное бюджетное образовательное учреждение 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высшего образования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«Ярославский государственный университет им. П.Г. Демидова»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(ЯрГУ)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Кафедра социальных технологий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4"/>
          <w:szCs w:val="24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4"/>
          <w:szCs w:val="24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ДНЕВНИК ПО ПРАКТИКЕ</w:t>
      </w:r>
      <w:bookmarkStart w:id="5" w:name="bookmark=id.tyjcwt" w:colFirst="0" w:colLast="0"/>
      <w:bookmarkEnd w:id="5"/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Студента(ки) _____________________________________________________________________________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 полностью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курс:_____ форма обучения:____________________________ учебная группа:_________________________________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форма обучения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 (специальность):_</w:t>
      </w:r>
      <w:r>
        <w:rPr>
          <w:color w:val="000000"/>
          <w:sz w:val="24"/>
          <w:szCs w:val="24"/>
          <w:u w:val="single"/>
        </w:rPr>
        <w:t>социальная работа</w:t>
      </w:r>
      <w:r>
        <w:rPr>
          <w:color w:val="000000"/>
          <w:sz w:val="24"/>
          <w:szCs w:val="24"/>
        </w:rPr>
        <w:t>________________________________________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код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  <w:t>наименование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 практики: _______________________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Сроки практики: 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База практики:_____________________________________________________________________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полное наименование организации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организации-базы практики: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должность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факультета: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Индивидуальный (групповой) руководитель: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Кафедра_____________________________________________________________________________</w:t>
      </w:r>
      <w:r>
        <w:rPr>
          <w:i/>
          <w:color w:val="000000"/>
          <w:sz w:val="24"/>
          <w:szCs w:val="24"/>
        </w:rPr>
        <w:t>наименование кафедры, которая осуществляет руководство практикой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Ярославль 202</w:t>
      </w:r>
      <w:r w:rsidR="00C33D2F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г.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>Приложение 3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/>
        <w:t>Примерное содержание дневника учебной и производственной (включая преддипломную) практики</w:t>
      </w:r>
    </w:p>
    <w:p w:rsidR="00DE7A13" w:rsidRDefault="00910921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Памятка студенту с указанием его прав и обязанностей.</w:t>
      </w:r>
    </w:p>
    <w:p w:rsidR="00DE7A13" w:rsidRDefault="00910921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 об инструктаже по ТБ и ОТ.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Календарно-тематический план-график практики, сведения о выполняемой работе:</w:t>
      </w:r>
    </w:p>
    <w:tbl>
      <w:tblPr>
        <w:tblStyle w:val="affb"/>
        <w:tblW w:w="9350" w:type="dxa"/>
        <w:tblInd w:w="5" w:type="dxa"/>
        <w:tblLayout w:type="fixed"/>
        <w:tblLook w:val="0000"/>
      </w:tblPr>
      <w:tblGrid>
        <w:gridCol w:w="509"/>
        <w:gridCol w:w="1450"/>
        <w:gridCol w:w="1474"/>
        <w:gridCol w:w="816"/>
        <w:gridCol w:w="1574"/>
        <w:gridCol w:w="1210"/>
        <w:gridCol w:w="997"/>
        <w:gridCol w:w="1320"/>
      </w:tblGrid>
      <w:tr w:rsidR="00DE7A13">
        <w:trPr>
          <w:cantSplit/>
          <w:trHeight w:val="1392"/>
          <w:tblHeader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Вид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Календарный срок предполагаемого выполнения / в т.ч. кол-во часов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Дата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(число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месяц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год)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Кол-во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отработан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ных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Оценка по итогам выполнения работы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Подпись руководителя практики от организации</w:t>
            </w:r>
          </w:p>
        </w:tc>
      </w:tr>
      <w:tr w:rsidR="00DE7A13">
        <w:trPr>
          <w:cantSplit/>
          <w:trHeight w:val="274"/>
          <w:tblHeader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</w:tr>
      <w:tr w:rsidR="00DE7A13">
        <w:trPr>
          <w:cantSplit/>
          <w:trHeight w:val="269"/>
          <w:tblHeader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E7A13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E7A13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E7A13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E7A13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E7A13">
        <w:trPr>
          <w:cantSplit/>
          <w:trHeight w:val="269"/>
          <w:tblHeader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E7A13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E7A13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E7A13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E7A13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E7A13">
        <w:trPr>
          <w:cantSplit/>
          <w:trHeight w:val="274"/>
          <w:tblHeader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E7A13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E7A13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E7A13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E7A13">
        <w:trPr>
          <w:cantSplit/>
          <w:trHeight w:val="283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E7A13" w:rsidRDefault="00DE7A13" w:rsidP="00C3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</w:tbl>
    <w:p w:rsidR="00DE7A13" w:rsidRDefault="00910921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руководителем от профильной организации работы студента в процессе прохождения практики, его способности применять знания и умения при решении профессиональных задач.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br w:type="page"/>
      </w:r>
      <w:bookmarkStart w:id="6" w:name="bookmark=id.3dy6vkm" w:colFirst="0" w:colLast="0"/>
      <w:bookmarkEnd w:id="6"/>
      <w:r>
        <w:rPr>
          <w:b/>
          <w:color w:val="000000"/>
          <w:sz w:val="24"/>
          <w:szCs w:val="24"/>
        </w:rPr>
        <w:lastRenderedPageBreak/>
        <w:t>ДОГОВОР О ПРАКТИЧЕСКОЙ ПОДГОТОВКЕ ОБУЧАЮЩИХСЯ, ЗАКЛЮЧАЕМЫЙ МЕЖДУ ОРГАНИЗАЦИЕЙ, ОСУЩЕСТВЛЯЮЩЕЙ ОБРАЗОВАТЕЛЬНУЮ ДЕЯТЕЛЬНОСТЬ, И ОРГАНИЗАЦИЕЙ, ОСУЩЕСТВЛЯЮЩЕЙ ДЕЯТЕЛЬНОСТЬ ПО ПРОФИЛЮ СООТВЕТСТВУЮЩЕЙ ОБРАЗОВАТЕЛЬНОЙ ПРОГРАММЫ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 Ярославль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  <w:u w:val="single"/>
        </w:rPr>
        <w:t xml:space="preserve">«  » </w:t>
      </w:r>
      <w:r>
        <w:rPr>
          <w:b/>
          <w:color w:val="000000"/>
          <w:sz w:val="24"/>
          <w:szCs w:val="24"/>
        </w:rPr>
        <w:t>202</w:t>
      </w:r>
      <w:r w:rsidR="00C33D2F">
        <w:rPr>
          <w:b/>
          <w:color w:val="000000"/>
          <w:sz w:val="24"/>
          <w:szCs w:val="24"/>
        </w:rPr>
        <w:t>3</w:t>
      </w:r>
      <w:r>
        <w:rPr>
          <w:b/>
          <w:color w:val="000000"/>
          <w:sz w:val="24"/>
          <w:szCs w:val="24"/>
        </w:rPr>
        <w:t xml:space="preserve"> г.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>
        <w:rPr>
          <w:b/>
          <w:color w:val="000000"/>
          <w:sz w:val="24"/>
          <w:szCs w:val="24"/>
        </w:rPr>
        <w:t xml:space="preserve"> «Ярославский государственный университет им. П.Г. Демидова»</w:t>
      </w:r>
      <w:r>
        <w:rPr>
          <w:color w:val="000000"/>
          <w:sz w:val="24"/>
          <w:szCs w:val="24"/>
        </w:rPr>
        <w:t xml:space="preserve">, именуемый в дальнейшем </w:t>
      </w:r>
      <w:r>
        <w:rPr>
          <w:b/>
          <w:color w:val="000000"/>
          <w:sz w:val="24"/>
          <w:szCs w:val="24"/>
        </w:rPr>
        <w:t>«Организация»</w:t>
      </w:r>
      <w:r>
        <w:rPr>
          <w:color w:val="000000"/>
          <w:sz w:val="24"/>
          <w:szCs w:val="24"/>
        </w:rPr>
        <w:t xml:space="preserve">, в лице </w:t>
      </w:r>
      <w:r>
        <w:rPr>
          <w:b/>
          <w:color w:val="000000"/>
          <w:sz w:val="24"/>
          <w:szCs w:val="24"/>
        </w:rPr>
        <w:t>проректора по учебной работе И.А. Кузнецовой</w:t>
      </w:r>
      <w:r>
        <w:rPr>
          <w:color w:val="000000"/>
          <w:sz w:val="24"/>
          <w:szCs w:val="24"/>
        </w:rPr>
        <w:t>, действующего на основании доверенности № 40 от 25.12.2020г, и</w:t>
      </w:r>
      <w:r>
        <w:rPr>
          <w:b/>
          <w:color w:val="000000"/>
          <w:sz w:val="24"/>
          <w:szCs w:val="24"/>
        </w:rPr>
        <w:t>_______________</w:t>
      </w:r>
      <w:r>
        <w:rPr>
          <w:color w:val="000000"/>
          <w:sz w:val="24"/>
          <w:szCs w:val="24"/>
        </w:rPr>
        <w:t xml:space="preserve">, именуемое в дальнейшем </w:t>
      </w:r>
      <w:r>
        <w:rPr>
          <w:b/>
          <w:color w:val="000000"/>
          <w:sz w:val="24"/>
          <w:szCs w:val="24"/>
        </w:rPr>
        <w:t>«Профильная организация»</w:t>
      </w:r>
      <w:r>
        <w:rPr>
          <w:color w:val="000000"/>
          <w:sz w:val="24"/>
          <w:szCs w:val="24"/>
        </w:rPr>
        <w:t xml:space="preserve">, в лице </w:t>
      </w:r>
      <w:r>
        <w:rPr>
          <w:b/>
          <w:color w:val="000000"/>
          <w:sz w:val="24"/>
          <w:szCs w:val="24"/>
        </w:rPr>
        <w:t>_____________________</w:t>
      </w:r>
      <w:r>
        <w:rPr>
          <w:color w:val="000000"/>
          <w:sz w:val="24"/>
          <w:szCs w:val="24"/>
        </w:rPr>
        <w:t>,действующего на основании _______________________________, именуемые по отдельности "Сторона", а вместе - "Стороны", заключили настоящий Договор о нижеследующем.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7" w:name="bookmark=id.1t3h5sf" w:colFirst="0" w:colLast="0"/>
      <w:bookmarkEnd w:id="7"/>
      <w:r>
        <w:rPr>
          <w:b/>
          <w:color w:val="000000"/>
          <w:sz w:val="24"/>
          <w:szCs w:val="24"/>
        </w:rPr>
        <w:t>1. Предмет Договора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8" w:name="bookmark=id.4d34og8" w:colFirst="0" w:colLast="0"/>
      <w:bookmarkEnd w:id="8"/>
      <w:r>
        <w:rPr>
          <w:color w:val="000000"/>
          <w:sz w:val="24"/>
          <w:szCs w:val="24"/>
        </w:rPr>
        <w:t>1.1. Предметом настоящего Договора является организация практической подготовки обучающихся (далее - практическая подготовка).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9" w:name="bookmark=id.2s8eyo1" w:colFirst="0" w:colLast="0"/>
      <w:bookmarkEnd w:id="9"/>
      <w:r>
        <w:rPr>
          <w:color w:val="000000"/>
          <w:sz w:val="24"/>
          <w:szCs w:val="24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(приложением 1).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0" w:name="bookmark=id.17dp8vu" w:colFirst="0" w:colLast="0"/>
      <w:bookmarkEnd w:id="10"/>
      <w:r>
        <w:rPr>
          <w:color w:val="000000"/>
          <w:sz w:val="24"/>
          <w:szCs w:val="24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1" w:name="bookmark=id.3rdcrjn" w:colFirst="0" w:colLast="0"/>
      <w:bookmarkEnd w:id="11"/>
      <w:r>
        <w:rPr>
          <w:b/>
          <w:color w:val="000000"/>
          <w:sz w:val="24"/>
          <w:szCs w:val="24"/>
        </w:rPr>
        <w:t>2. Права и обязанности Сторон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2" w:name="bookmark=id.26in1rg" w:colFirst="0" w:colLast="0"/>
      <w:bookmarkEnd w:id="12"/>
      <w:r>
        <w:rPr>
          <w:color w:val="000000"/>
          <w:sz w:val="24"/>
          <w:szCs w:val="24"/>
        </w:rPr>
        <w:t>2.1. Организация обязана: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3" w:name="bookmark=id.lnxbz9" w:colFirst="0" w:colLast="0"/>
      <w:bookmarkEnd w:id="13"/>
      <w:r>
        <w:rPr>
          <w:color w:val="000000"/>
          <w:sz w:val="24"/>
          <w:szCs w:val="24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4" w:name="bookmark=id.35nkun2" w:colFirst="0" w:colLast="0"/>
      <w:bookmarkEnd w:id="14"/>
      <w:r>
        <w:rPr>
          <w:color w:val="000000"/>
          <w:sz w:val="24"/>
          <w:szCs w:val="24"/>
        </w:rPr>
        <w:t>2.1.2 назначить руководителя по практической подготовке от Организации, который: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5" w:name="bookmark=id.1ksv4uv" w:colFirst="0" w:colLast="0"/>
      <w:bookmarkEnd w:id="15"/>
      <w:r>
        <w:rPr>
          <w:color w:val="000000"/>
          <w:sz w:val="24"/>
          <w:szCs w:val="24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6" w:name="bookmark=id.44sinio" w:colFirst="0" w:colLast="0"/>
      <w:bookmarkEnd w:id="16"/>
      <w:r>
        <w:rPr>
          <w:color w:val="000000"/>
          <w:sz w:val="24"/>
          <w:szCs w:val="24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7" w:name="bookmark=id.2jxsxqh" w:colFirst="0" w:colLast="0"/>
      <w:bookmarkEnd w:id="17"/>
      <w:r>
        <w:rPr>
          <w:color w:val="000000"/>
          <w:sz w:val="24"/>
          <w:szCs w:val="24"/>
        </w:rPr>
        <w:lastRenderedPageBreak/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8" w:name="bookmark=id.z337ya" w:colFirst="0" w:colLast="0"/>
      <w:bookmarkEnd w:id="18"/>
      <w:r>
        <w:rPr>
          <w:color w:val="000000"/>
          <w:sz w:val="24"/>
          <w:szCs w:val="24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2.1.3 при смене руководителя по практической подготовке в</w:t>
      </w:r>
      <w:bookmarkStart w:id="19" w:name="bookmark=id.3j2qqm3" w:colFirst="0" w:colLast="0"/>
      <w:bookmarkEnd w:id="19"/>
      <w:r>
        <w:rPr>
          <w:color w:val="000000"/>
          <w:sz w:val="24"/>
          <w:szCs w:val="24"/>
        </w:rPr>
        <w:t xml:space="preserve"> 5 дневный срок сообщить об этом Профильной организации;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0" w:name="bookmark=id.1y810tw" w:colFirst="0" w:colLast="0"/>
      <w:bookmarkEnd w:id="20"/>
      <w:r>
        <w:rPr>
          <w:color w:val="000000"/>
          <w:sz w:val="24"/>
          <w:szCs w:val="24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1" w:name="bookmark=id.4i7ojhp" w:colFirst="0" w:colLast="0"/>
      <w:bookmarkEnd w:id="21"/>
      <w:r>
        <w:rPr>
          <w:color w:val="000000"/>
          <w:sz w:val="24"/>
          <w:szCs w:val="24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2" w:name="bookmark=id.2xcytpi" w:colFirst="0" w:colLast="0"/>
      <w:bookmarkEnd w:id="22"/>
      <w:r>
        <w:rPr>
          <w:color w:val="000000"/>
          <w:sz w:val="24"/>
          <w:szCs w:val="24"/>
        </w:rPr>
        <w:t>2.2. Профильная организация обязана: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3" w:name="bookmark=id.1ci93xb" w:colFirst="0" w:colLast="0"/>
      <w:bookmarkEnd w:id="23"/>
      <w:r>
        <w:rPr>
          <w:color w:val="000000"/>
          <w:sz w:val="24"/>
          <w:szCs w:val="24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4" w:name="bookmark=id.3whwml4" w:colFirst="0" w:colLast="0"/>
      <w:bookmarkEnd w:id="24"/>
      <w:r>
        <w:rPr>
          <w:color w:val="000000"/>
          <w:sz w:val="24"/>
          <w:szCs w:val="24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2.2.3 при смене лица, указанного в пункте 2.2.2, в </w:t>
      </w:r>
      <w:bookmarkStart w:id="25" w:name="bookmark=id.2bn6wsx" w:colFirst="0" w:colLast="0"/>
      <w:bookmarkEnd w:id="25"/>
      <w:r>
        <w:rPr>
          <w:color w:val="000000"/>
          <w:sz w:val="24"/>
          <w:szCs w:val="24"/>
        </w:rPr>
        <w:t>5 дневный срок сообщить об этом Организации;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6" w:name="bookmark=id.qsh70q" w:colFirst="0" w:colLast="0"/>
      <w:bookmarkEnd w:id="26"/>
      <w:r>
        <w:rPr>
          <w:color w:val="000000"/>
          <w:sz w:val="24"/>
          <w:szCs w:val="24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7" w:name="bookmark=id.3as4poj" w:colFirst="0" w:colLast="0"/>
      <w:bookmarkEnd w:id="27"/>
      <w:r>
        <w:rPr>
          <w:color w:val="000000"/>
          <w:sz w:val="24"/>
          <w:szCs w:val="24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  <w:u w:val="single"/>
        </w:rPr>
      </w:pPr>
      <w:bookmarkStart w:id="28" w:name="bookmark=id.1pxezwc" w:colFirst="0" w:colLast="0"/>
      <w:bookmarkEnd w:id="28"/>
      <w:r>
        <w:rPr>
          <w:color w:val="000000"/>
          <w:sz w:val="24"/>
          <w:szCs w:val="24"/>
        </w:rPr>
        <w:t>2.2.6 ознакомить обучающихся с правилами внутреннего трудового распорядка Профильной организации, _____________________________(указываются иные локальные нормативные акты Профильной организации)</w:t>
      </w:r>
      <w:bookmarkStart w:id="29" w:name="bookmark=id.49x2ik5" w:colFirst="0" w:colLast="0"/>
      <w:bookmarkEnd w:id="29"/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0" w:name="bookmark=id.2p2csry" w:colFirst="0" w:colLast="0"/>
      <w:bookmarkEnd w:id="30"/>
      <w:r>
        <w:rPr>
          <w:color w:val="000000"/>
          <w:sz w:val="24"/>
          <w:szCs w:val="24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1" w:name="bookmark=id.147n2zr" w:colFirst="0" w:colLast="0"/>
      <w:bookmarkEnd w:id="31"/>
      <w:r>
        <w:rPr>
          <w:color w:val="000000"/>
          <w:sz w:val="24"/>
          <w:szCs w:val="24"/>
        </w:rPr>
        <w:lastRenderedPageBreak/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2" w:name="bookmark=id.3o7alnk" w:colFirst="0" w:colLast="0"/>
      <w:bookmarkEnd w:id="32"/>
      <w:r>
        <w:rPr>
          <w:color w:val="000000"/>
          <w:sz w:val="24"/>
          <w:szCs w:val="24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3" w:name="bookmark=id.23ckvvd" w:colFirst="0" w:colLast="0"/>
      <w:bookmarkEnd w:id="33"/>
      <w:r>
        <w:rPr>
          <w:color w:val="000000"/>
          <w:sz w:val="24"/>
          <w:szCs w:val="24"/>
        </w:rPr>
        <w:t>2.3. Организация имеет право: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4" w:name="bookmark=id.ihv636" w:colFirst="0" w:colLast="0"/>
      <w:bookmarkEnd w:id="34"/>
      <w:r>
        <w:rPr>
          <w:color w:val="000000"/>
          <w:sz w:val="24"/>
          <w:szCs w:val="24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5" w:name="bookmark=id.32hioqz" w:colFirst="0" w:colLast="0"/>
      <w:bookmarkEnd w:id="35"/>
      <w:r>
        <w:rPr>
          <w:color w:val="000000"/>
          <w:sz w:val="24"/>
          <w:szCs w:val="24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6" w:name="bookmark=id.1hmsyys" w:colFirst="0" w:colLast="0"/>
      <w:bookmarkEnd w:id="36"/>
      <w:r>
        <w:rPr>
          <w:color w:val="000000"/>
          <w:sz w:val="24"/>
          <w:szCs w:val="24"/>
        </w:rPr>
        <w:t>2.4. Профильная организация имеет право: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7" w:name="bookmark=id.41mghml" w:colFirst="0" w:colLast="0"/>
      <w:bookmarkEnd w:id="37"/>
      <w:r>
        <w:rPr>
          <w:color w:val="000000"/>
          <w:sz w:val="24"/>
          <w:szCs w:val="24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8" w:name="bookmark=id.2grqrue" w:colFirst="0" w:colLast="0"/>
      <w:bookmarkEnd w:id="38"/>
      <w:r>
        <w:rPr>
          <w:color w:val="000000"/>
          <w:sz w:val="24"/>
          <w:szCs w:val="24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9" w:name="bookmark=id.vx1227" w:colFirst="0" w:colLast="0"/>
      <w:bookmarkEnd w:id="39"/>
      <w:r>
        <w:rPr>
          <w:b/>
          <w:color w:val="000000"/>
          <w:sz w:val="24"/>
          <w:szCs w:val="24"/>
        </w:rPr>
        <w:t>3. Срок действия договора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0" w:name="bookmark=id.3fwokq0" w:colFirst="0" w:colLast="0"/>
      <w:bookmarkEnd w:id="40"/>
      <w:r>
        <w:rPr>
          <w:color w:val="000000"/>
          <w:sz w:val="24"/>
          <w:szCs w:val="24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1" w:name="bookmark=id.1v1yuxt" w:colFirst="0" w:colLast="0"/>
      <w:bookmarkEnd w:id="41"/>
      <w:r>
        <w:rPr>
          <w:b/>
          <w:color w:val="000000"/>
          <w:sz w:val="24"/>
          <w:szCs w:val="24"/>
        </w:rPr>
        <w:t>4. Заключительные положения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2" w:name="bookmark=id.4f1mdlm" w:colFirst="0" w:colLast="0"/>
      <w:bookmarkEnd w:id="42"/>
      <w:r>
        <w:rPr>
          <w:color w:val="000000"/>
          <w:sz w:val="24"/>
          <w:szCs w:val="24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3" w:name="bookmark=id.2u6wntf" w:colFirst="0" w:colLast="0"/>
      <w:bookmarkEnd w:id="43"/>
      <w:r>
        <w:rPr>
          <w:color w:val="000000"/>
          <w:sz w:val="24"/>
          <w:szCs w:val="24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4" w:name="bookmark=id.19c6y18" w:colFirst="0" w:colLast="0"/>
      <w:bookmarkEnd w:id="44"/>
      <w:r>
        <w:rPr>
          <w:color w:val="000000"/>
          <w:sz w:val="24"/>
          <w:szCs w:val="24"/>
        </w:rPr>
        <w:t>4.3. Настоящий Договор составлен в двух экземплярах, по одному для каждой из Сторон. Все экземпляры имеют одинаковую юридическую силу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left"/>
        <w:rPr>
          <w:b/>
          <w:color w:val="000000"/>
          <w:sz w:val="24"/>
          <w:szCs w:val="24"/>
        </w:rPr>
      </w:pPr>
      <w:bookmarkStart w:id="45" w:name="bookmark=id.3tbugp1" w:colFirst="0" w:colLast="0"/>
      <w:bookmarkEnd w:id="45"/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left"/>
        <w:rPr>
          <w:b/>
          <w:color w:val="000000"/>
          <w:sz w:val="24"/>
          <w:szCs w:val="24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5. Адреса, реквизиты и подписи Сторон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«Организация»: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>«Профильная организация»: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Федеральное государственное бюджетное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образовательное учреждение высшего 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образования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«Ярославский государственный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         Адрес (почтовый):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университет им. П.Г. Демидова»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Почтовый адрес:</w:t>
      </w:r>
      <w:r>
        <w:rPr>
          <w:color w:val="000000"/>
          <w:sz w:val="24"/>
          <w:szCs w:val="24"/>
        </w:rPr>
        <w:tab/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150003, г. Ярославль, Советская, 14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Телефон: 79 77 49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DE7A13" w:rsidRDefault="00910921">
      <w:pPr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DE7A13" w:rsidRDefault="00DE7A13">
      <w:pPr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0" w:hanging="2"/>
        <w:rPr>
          <w:color w:val="000000"/>
          <w:sz w:val="24"/>
          <w:szCs w:val="24"/>
        </w:rPr>
      </w:pPr>
    </w:p>
    <w:p w:rsidR="00DE7A13" w:rsidRDefault="00DE7A13">
      <w:pPr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0" w:hanging="2"/>
        <w:rPr>
          <w:color w:val="000000"/>
          <w:sz w:val="24"/>
          <w:szCs w:val="24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Проректор по учебной работе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    Генеральный директор: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</w:rPr>
        <w:t xml:space="preserve"> И.А. Кузнецова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(подпись)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(подпись)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ФИО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М.П.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br w:type="page"/>
      </w:r>
      <w:r>
        <w:rPr>
          <w:color w:val="000000"/>
          <w:sz w:val="20"/>
          <w:szCs w:val="20"/>
        </w:rPr>
        <w:lastRenderedPageBreak/>
        <w:t>Приложение №1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  <w:r>
        <w:rPr>
          <w:color w:val="000000"/>
          <w:sz w:val="20"/>
          <w:szCs w:val="20"/>
        </w:rPr>
        <w:t>к договору от _________ № ________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tbl>
      <w:tblPr>
        <w:tblStyle w:val="affc"/>
        <w:tblW w:w="10065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552"/>
        <w:gridCol w:w="1134"/>
        <w:gridCol w:w="2977"/>
        <w:gridCol w:w="3402"/>
      </w:tblGrid>
      <w:tr w:rsidR="00DE7A13">
        <w:trPr>
          <w:cantSplit/>
          <w:trHeight w:val="704"/>
          <w:tblHeader/>
        </w:trPr>
        <w:tc>
          <w:tcPr>
            <w:tcW w:w="2552" w:type="dxa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Направление подготовки</w:t>
            </w:r>
          </w:p>
        </w:tc>
        <w:tc>
          <w:tcPr>
            <w:tcW w:w="1134" w:type="dxa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Курс,</w:t>
            </w:r>
          </w:p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группа</w:t>
            </w:r>
          </w:p>
        </w:tc>
        <w:tc>
          <w:tcPr>
            <w:tcW w:w="2977" w:type="dxa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Сроки  практической подготовки</w:t>
            </w:r>
          </w:p>
        </w:tc>
        <w:tc>
          <w:tcPr>
            <w:tcW w:w="3402" w:type="dxa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Тип практики</w:t>
            </w:r>
          </w:p>
        </w:tc>
      </w:tr>
      <w:tr w:rsidR="00DE7A13">
        <w:trPr>
          <w:cantSplit/>
          <w:trHeight w:val="515"/>
          <w:tblHeader/>
        </w:trPr>
        <w:tc>
          <w:tcPr>
            <w:tcW w:w="2552" w:type="dxa"/>
            <w:vAlign w:val="center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3402" w:type="dxa"/>
            <w:vAlign w:val="center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</w:tbl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0"/>
          <w:szCs w:val="20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</w:p>
    <w:tbl>
      <w:tblPr>
        <w:tblStyle w:val="affd"/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543"/>
        <w:gridCol w:w="8522"/>
      </w:tblGrid>
      <w:tr w:rsidR="00DE7A13">
        <w:trPr>
          <w:cantSplit/>
          <w:tblHeader/>
        </w:trPr>
        <w:tc>
          <w:tcPr>
            <w:tcW w:w="1543" w:type="dxa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22" w:type="dxa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ФИО студента</w:t>
            </w:r>
          </w:p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E7A13">
        <w:trPr>
          <w:cantSplit/>
          <w:tblHeader/>
        </w:trPr>
        <w:tc>
          <w:tcPr>
            <w:tcW w:w="1543" w:type="dxa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22" w:type="dxa"/>
            <w:vAlign w:val="center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E7A13">
        <w:trPr>
          <w:cantSplit/>
          <w:tblHeader/>
        </w:trPr>
        <w:tc>
          <w:tcPr>
            <w:tcW w:w="1543" w:type="dxa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22" w:type="dxa"/>
            <w:vAlign w:val="center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E7A13">
        <w:trPr>
          <w:cantSplit/>
          <w:tblHeader/>
        </w:trPr>
        <w:tc>
          <w:tcPr>
            <w:tcW w:w="1543" w:type="dxa"/>
            <w:vAlign w:val="center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22" w:type="dxa"/>
            <w:vAlign w:val="center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Приложение №2</w:t>
      </w: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 договору от _________ № ________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DE7A13" w:rsidRDefault="009109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Перечень помещений Профильной организации, в которой осуществляется практическая подготовка</w:t>
      </w: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tbl>
      <w:tblPr>
        <w:tblStyle w:val="affe"/>
        <w:tblW w:w="9810" w:type="dxa"/>
        <w:tblInd w:w="-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85"/>
        <w:gridCol w:w="9225"/>
      </w:tblGrid>
      <w:tr w:rsidR="00DE7A13">
        <w:trPr>
          <w:cantSplit/>
          <w:trHeight w:val="275"/>
          <w:tblHeader/>
        </w:trPr>
        <w:tc>
          <w:tcPr>
            <w:tcW w:w="585" w:type="dxa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225" w:type="dxa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E7A13">
        <w:trPr>
          <w:cantSplit/>
          <w:trHeight w:val="123"/>
          <w:tblHeader/>
        </w:trPr>
        <w:tc>
          <w:tcPr>
            <w:tcW w:w="585" w:type="dxa"/>
          </w:tcPr>
          <w:p w:rsidR="00DE7A13" w:rsidRDefault="009109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225" w:type="dxa"/>
          </w:tcPr>
          <w:p w:rsidR="00DE7A13" w:rsidRDefault="00DE7A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DE7A13" w:rsidRDefault="00DE7A1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sectPr w:rsidR="00DE7A13" w:rsidSect="00503B2F">
      <w:footerReference w:type="default" r:id="rId14"/>
      <w:pgSz w:w="11906" w:h="16838"/>
      <w:pgMar w:top="1134" w:right="1134" w:bottom="1134" w:left="1418" w:header="709" w:footer="709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0AA" w:rsidRDefault="00C770AA" w:rsidP="00C33D2F">
      <w:pPr>
        <w:spacing w:line="240" w:lineRule="auto"/>
        <w:ind w:left="0" w:hanging="2"/>
      </w:pPr>
      <w:r>
        <w:separator/>
      </w:r>
    </w:p>
  </w:endnote>
  <w:endnote w:type="continuationSeparator" w:id="1">
    <w:p w:rsidR="00C770AA" w:rsidRDefault="00C770AA" w:rsidP="00C33D2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6C8" w:rsidRDefault="00B436B7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2366C8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D02CA7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  <w:p w:rsidR="002366C8" w:rsidRDefault="002366C8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left"/>
      <w:rPr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0AA" w:rsidRDefault="00C770AA" w:rsidP="00C33D2F">
      <w:pPr>
        <w:spacing w:line="240" w:lineRule="auto"/>
        <w:ind w:left="0" w:hanging="2"/>
      </w:pPr>
      <w:r>
        <w:separator/>
      </w:r>
    </w:p>
  </w:footnote>
  <w:footnote w:type="continuationSeparator" w:id="1">
    <w:p w:rsidR="00C770AA" w:rsidRDefault="00C770AA" w:rsidP="00C33D2F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D6D76"/>
    <w:multiLevelType w:val="hybridMultilevel"/>
    <w:tmpl w:val="2BCA67FA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>
    <w:nsid w:val="14803637"/>
    <w:multiLevelType w:val="hybridMultilevel"/>
    <w:tmpl w:val="1FA07DB6"/>
    <w:lvl w:ilvl="0" w:tplc="AC2A69C8">
      <w:numFmt w:val="bullet"/>
      <w:lvlText w:val=""/>
      <w:lvlJc w:val="left"/>
      <w:pPr>
        <w:ind w:left="35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>
    <w:nsid w:val="18540BED"/>
    <w:multiLevelType w:val="multilevel"/>
    <w:tmpl w:val="64603844"/>
    <w:lvl w:ilvl="0">
      <w:start w:val="49908648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1AA13EBC"/>
    <w:multiLevelType w:val="multilevel"/>
    <w:tmpl w:val="E760DE9C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336313B0"/>
    <w:multiLevelType w:val="hybridMultilevel"/>
    <w:tmpl w:val="E480AFEA"/>
    <w:lvl w:ilvl="0" w:tplc="CC0209F8">
      <w:start w:val="1"/>
      <w:numFmt w:val="bullet"/>
      <w:lvlText w:val=""/>
      <w:lvlJc w:val="left"/>
      <w:pPr>
        <w:ind w:left="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>
    <w:nsid w:val="3C263770"/>
    <w:multiLevelType w:val="hybridMultilevel"/>
    <w:tmpl w:val="8FBC9A7C"/>
    <w:lvl w:ilvl="0" w:tplc="AC2A69C8">
      <w:numFmt w:val="bullet"/>
      <w:lvlText w:val="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6">
    <w:nsid w:val="45366C8C"/>
    <w:multiLevelType w:val="hybridMultilevel"/>
    <w:tmpl w:val="AA343A26"/>
    <w:lvl w:ilvl="0" w:tplc="27B0D59E">
      <w:numFmt w:val="bullet"/>
      <w:lvlText w:val="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7">
    <w:nsid w:val="4A630051"/>
    <w:multiLevelType w:val="multilevel"/>
    <w:tmpl w:val="A270146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4A973602"/>
    <w:multiLevelType w:val="multilevel"/>
    <w:tmpl w:val="494C41D4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>
    <w:nsid w:val="4BA54140"/>
    <w:multiLevelType w:val="multilevel"/>
    <w:tmpl w:val="FA485244"/>
    <w:lvl w:ilvl="0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0">
    <w:nsid w:val="4C57768E"/>
    <w:multiLevelType w:val="multilevel"/>
    <w:tmpl w:val="01BA8AD2"/>
    <w:lvl w:ilvl="0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5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6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7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8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1">
    <w:nsid w:val="4DA31B75"/>
    <w:multiLevelType w:val="multilevel"/>
    <w:tmpl w:val="380C7CDE"/>
    <w:lvl w:ilvl="0">
      <w:start w:val="1"/>
      <w:numFmt w:val="decimal"/>
      <w:lvlText w:val="%1.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12">
    <w:nsid w:val="59305B56"/>
    <w:multiLevelType w:val="multilevel"/>
    <w:tmpl w:val="980C92C0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>
    <w:nsid w:val="61F709EF"/>
    <w:multiLevelType w:val="multilevel"/>
    <w:tmpl w:val="6CA68AA2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>
    <w:nsid w:val="64CB7C40"/>
    <w:multiLevelType w:val="hybridMultilevel"/>
    <w:tmpl w:val="F8F6B2F8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5">
    <w:nsid w:val="72F60B05"/>
    <w:multiLevelType w:val="multilevel"/>
    <w:tmpl w:val="C1AA1DC0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>
    <w:nsid w:val="73A2702E"/>
    <w:multiLevelType w:val="multilevel"/>
    <w:tmpl w:val="ED3EFE68"/>
    <w:lvl w:ilvl="0">
      <w:start w:val="1"/>
      <w:numFmt w:val="decimal"/>
      <w:lvlText w:val="%1.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17">
    <w:nsid w:val="7DC66A99"/>
    <w:multiLevelType w:val="multilevel"/>
    <w:tmpl w:val="936AF1E0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>
    <w:nsid w:val="7E9741E0"/>
    <w:multiLevelType w:val="multilevel"/>
    <w:tmpl w:val="FD56977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7"/>
  </w:num>
  <w:num w:numId="2">
    <w:abstractNumId w:val="15"/>
  </w:num>
  <w:num w:numId="3">
    <w:abstractNumId w:val="12"/>
  </w:num>
  <w:num w:numId="4">
    <w:abstractNumId w:val="3"/>
  </w:num>
  <w:num w:numId="5">
    <w:abstractNumId w:val="9"/>
  </w:num>
  <w:num w:numId="6">
    <w:abstractNumId w:val="7"/>
  </w:num>
  <w:num w:numId="7">
    <w:abstractNumId w:val="10"/>
  </w:num>
  <w:num w:numId="8">
    <w:abstractNumId w:val="2"/>
  </w:num>
  <w:num w:numId="9">
    <w:abstractNumId w:val="18"/>
  </w:num>
  <w:num w:numId="10">
    <w:abstractNumId w:val="8"/>
  </w:num>
  <w:num w:numId="11">
    <w:abstractNumId w:val="16"/>
  </w:num>
  <w:num w:numId="12">
    <w:abstractNumId w:val="11"/>
  </w:num>
  <w:num w:numId="13">
    <w:abstractNumId w:val="13"/>
  </w:num>
  <w:num w:numId="14">
    <w:abstractNumId w:val="14"/>
  </w:num>
  <w:num w:numId="15">
    <w:abstractNumId w:val="6"/>
  </w:num>
  <w:num w:numId="16">
    <w:abstractNumId w:val="0"/>
  </w:num>
  <w:num w:numId="17">
    <w:abstractNumId w:val="5"/>
  </w:num>
  <w:num w:numId="18">
    <w:abstractNumId w:val="1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7A13"/>
    <w:rsid w:val="001B47B8"/>
    <w:rsid w:val="001F396F"/>
    <w:rsid w:val="002366C8"/>
    <w:rsid w:val="00263A1D"/>
    <w:rsid w:val="00283C85"/>
    <w:rsid w:val="003F023C"/>
    <w:rsid w:val="00503B2F"/>
    <w:rsid w:val="00693343"/>
    <w:rsid w:val="006E505F"/>
    <w:rsid w:val="00876507"/>
    <w:rsid w:val="00910921"/>
    <w:rsid w:val="00AA723A"/>
    <w:rsid w:val="00B14031"/>
    <w:rsid w:val="00B436B7"/>
    <w:rsid w:val="00C33D2F"/>
    <w:rsid w:val="00C770AA"/>
    <w:rsid w:val="00D02CA7"/>
    <w:rsid w:val="00D77496"/>
    <w:rsid w:val="00DB0CA0"/>
    <w:rsid w:val="00DE7A13"/>
    <w:rsid w:val="00DF5B67"/>
    <w:rsid w:val="00E01E1D"/>
    <w:rsid w:val="00F13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18"/>
        <w:szCs w:val="18"/>
        <w:lang w:val="ru-RU" w:eastAsia="ru-RU" w:bidi="ar-SA"/>
      </w:rPr>
    </w:rPrDefault>
    <w:pPrDefault>
      <w:pPr>
        <w:widowControl w:val="0"/>
        <w:spacing w:line="320" w:lineRule="auto"/>
        <w:ind w:hang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B2A"/>
    <w:pPr>
      <w:suppressAutoHyphens/>
      <w:ind w:leftChars="-1" w:left="-1" w:hangingChars="1"/>
      <w:textDirection w:val="btLr"/>
      <w:textAlignment w:val="top"/>
      <w:outlineLvl w:val="0"/>
    </w:pPr>
    <w:rPr>
      <w:snapToGrid w:val="0"/>
      <w:position w:val="-1"/>
    </w:rPr>
  </w:style>
  <w:style w:type="paragraph" w:styleId="1">
    <w:name w:val="heading 1"/>
    <w:basedOn w:val="a"/>
    <w:next w:val="a"/>
    <w:uiPriority w:val="9"/>
    <w:qFormat/>
    <w:rsid w:val="00DD2B2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DD2B2A"/>
    <w:pPr>
      <w:keepNext/>
      <w:spacing w:before="240" w:after="60" w:line="1" w:lineRule="atLeas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rsid w:val="00DD2B2A"/>
    <w:pPr>
      <w:keepNext/>
      <w:spacing w:before="240" w:after="60" w:line="256" w:lineRule="auto"/>
      <w:ind w:firstLine="3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rsid w:val="00DD2B2A"/>
    <w:pPr>
      <w:keepNext/>
      <w:spacing w:before="240" w:after="60" w:line="256" w:lineRule="auto"/>
      <w:ind w:firstLine="3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rsid w:val="00DD2B2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DD2B2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DE7A13"/>
  </w:style>
  <w:style w:type="table" w:customStyle="1" w:styleId="TableNormal">
    <w:name w:val="Table Normal"/>
    <w:rsid w:val="00DE7A1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DD2B2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DD2B2A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сноски Знак"/>
    <w:rsid w:val="00DD2B2A"/>
    <w:rPr>
      <w:rFonts w:ascii="Calibri" w:hAnsi="Calibri"/>
      <w:w w:val="100"/>
      <w:position w:val="-1"/>
      <w:effect w:val="none"/>
      <w:vertAlign w:val="baseline"/>
      <w:cs w:val="0"/>
      <w:em w:val="none"/>
      <w:lang w:val="ru-RU" w:eastAsia="en-US" w:bidi="ar-SA"/>
    </w:rPr>
  </w:style>
  <w:style w:type="paragraph" w:styleId="a5">
    <w:name w:val="footnote text"/>
    <w:basedOn w:val="a"/>
    <w:rsid w:val="00DD2B2A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styleId="a6">
    <w:name w:val="List Paragraph"/>
    <w:basedOn w:val="a"/>
    <w:rsid w:val="00DD2B2A"/>
    <w:pPr>
      <w:spacing w:line="1" w:lineRule="atLeast"/>
      <w:ind w:left="708"/>
    </w:pPr>
    <w:rPr>
      <w:sz w:val="28"/>
      <w:szCs w:val="24"/>
    </w:rPr>
  </w:style>
  <w:style w:type="paragraph" w:customStyle="1" w:styleId="a7">
    <w:name w:val="список с точками"/>
    <w:basedOn w:val="a"/>
    <w:rsid w:val="00DD2B2A"/>
    <w:pPr>
      <w:spacing w:line="312" w:lineRule="auto"/>
    </w:pPr>
    <w:rPr>
      <w:sz w:val="24"/>
      <w:szCs w:val="24"/>
    </w:rPr>
  </w:style>
  <w:style w:type="character" w:styleId="a8">
    <w:name w:val="footnote reference"/>
    <w:rsid w:val="00DD2B2A"/>
    <w:rPr>
      <w:rFonts w:ascii="Times New Roman" w:hAnsi="Times New Roman" w:cs="Times New Roman" w:hint="default"/>
      <w:w w:val="100"/>
      <w:position w:val="-1"/>
      <w:effect w:val="none"/>
      <w:vertAlign w:val="superscript"/>
      <w:cs w:val="0"/>
      <w:em w:val="none"/>
    </w:rPr>
  </w:style>
  <w:style w:type="table" w:styleId="a9">
    <w:name w:val="Table Grid"/>
    <w:basedOn w:val="a1"/>
    <w:rsid w:val="00DD2B2A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6">
    <w:name w:val="Style36"/>
    <w:basedOn w:val="a"/>
    <w:rsid w:val="00DD2B2A"/>
    <w:pPr>
      <w:autoSpaceDE w:val="0"/>
      <w:autoSpaceDN w:val="0"/>
      <w:adjustRightInd w:val="0"/>
      <w:spacing w:line="277" w:lineRule="atLeast"/>
    </w:pPr>
    <w:rPr>
      <w:sz w:val="24"/>
      <w:szCs w:val="24"/>
    </w:rPr>
  </w:style>
  <w:style w:type="character" w:customStyle="1" w:styleId="FontStyle58">
    <w:name w:val="Font Style58"/>
    <w:rsid w:val="00DD2B2A"/>
    <w:rPr>
      <w:rFonts w:ascii="Times New Roman" w:hAnsi="Times New Roman" w:cs="Times New Roman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10">
    <w:name w:val="Обычный (веб)1"/>
    <w:basedOn w:val="a"/>
    <w:rsid w:val="00DD2B2A"/>
    <w:pPr>
      <w:spacing w:before="280" w:after="280" w:line="1" w:lineRule="atLeast"/>
    </w:pPr>
    <w:rPr>
      <w:sz w:val="24"/>
      <w:szCs w:val="24"/>
      <w:lang w:eastAsia="ar-SA"/>
    </w:rPr>
  </w:style>
  <w:style w:type="character" w:styleId="aa">
    <w:name w:val="Hyperlink"/>
    <w:qFormat/>
    <w:rsid w:val="00DD2B2A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b">
    <w:name w:val="FollowedHyperlink"/>
    <w:rsid w:val="00DD2B2A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HTML">
    <w:name w:val="HTML Preformatted"/>
    <w:basedOn w:val="a"/>
    <w:rsid w:val="00DD2B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" w:lineRule="atLeas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rsid w:val="00DD2B2A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FontStyle49">
    <w:name w:val="Font Style49"/>
    <w:rsid w:val="00DD2B2A"/>
    <w:rPr>
      <w:rFonts w:ascii="Times New Roman" w:hAnsi="Times New Roman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apple-style-span">
    <w:name w:val="apple-style-span"/>
    <w:rsid w:val="00DD2B2A"/>
    <w:rPr>
      <w:w w:val="100"/>
      <w:position w:val="-1"/>
      <w:effect w:val="none"/>
      <w:vertAlign w:val="baseline"/>
      <w:cs w:val="0"/>
      <w:em w:val="none"/>
    </w:rPr>
  </w:style>
  <w:style w:type="paragraph" w:customStyle="1" w:styleId="mainj">
    <w:name w:val="mainj"/>
    <w:basedOn w:val="a"/>
    <w:rsid w:val="00DD2B2A"/>
    <w:pPr>
      <w:spacing w:before="100" w:beforeAutospacing="1" w:after="100" w:afterAutospacing="1" w:line="1" w:lineRule="atLeast"/>
    </w:pPr>
    <w:rPr>
      <w:sz w:val="22"/>
      <w:szCs w:val="22"/>
    </w:rPr>
  </w:style>
  <w:style w:type="paragraph" w:styleId="ac">
    <w:name w:val="Body Text Indent"/>
    <w:basedOn w:val="a"/>
    <w:rsid w:val="00DD2B2A"/>
    <w:pPr>
      <w:spacing w:after="120" w:line="256" w:lineRule="auto"/>
      <w:ind w:left="283" w:firstLine="360"/>
    </w:pPr>
  </w:style>
  <w:style w:type="character" w:customStyle="1" w:styleId="ad">
    <w:name w:val="Основной текст с отступом Знак"/>
    <w:basedOn w:val="a0"/>
    <w:rsid w:val="00DD2B2A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Default">
    <w:name w:val="Default"/>
    <w:rsid w:val="00DD2B2A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30">
    <w:name w:val="Body Text Indent 3"/>
    <w:basedOn w:val="a"/>
    <w:rsid w:val="00DD2B2A"/>
    <w:pPr>
      <w:spacing w:after="120" w:line="1" w:lineRule="atLeast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rsid w:val="00DD2B2A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32">
    <w:name w:val="Заголовок 3 Знак"/>
    <w:basedOn w:val="a0"/>
    <w:rsid w:val="00DD2B2A"/>
    <w:rPr>
      <w:rFonts w:ascii="Arial" w:hAnsi="Arial" w:cs="Arial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basedOn w:val="a0"/>
    <w:rsid w:val="00DD2B2A"/>
    <w:rPr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0">
    <w:name w:val="Body Text 2"/>
    <w:basedOn w:val="a"/>
    <w:rsid w:val="00DD2B2A"/>
    <w:pPr>
      <w:spacing w:after="120" w:line="480" w:lineRule="auto"/>
      <w:ind w:firstLine="360"/>
    </w:pPr>
  </w:style>
  <w:style w:type="character" w:customStyle="1" w:styleId="21">
    <w:name w:val="Основной текст 2 Знак"/>
    <w:basedOn w:val="a0"/>
    <w:rsid w:val="00DD2B2A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11">
    <w:name w:val="Оглавление 1;Оглавление 1мое"/>
    <w:basedOn w:val="a"/>
    <w:next w:val="a"/>
    <w:rsid w:val="00DD2B2A"/>
    <w:pPr>
      <w:autoSpaceDE w:val="0"/>
      <w:autoSpaceDN w:val="0"/>
      <w:adjustRightInd w:val="0"/>
      <w:spacing w:line="360" w:lineRule="auto"/>
    </w:pPr>
    <w:rPr>
      <w:sz w:val="28"/>
      <w:szCs w:val="28"/>
    </w:rPr>
  </w:style>
  <w:style w:type="paragraph" w:styleId="ae">
    <w:name w:val="List"/>
    <w:basedOn w:val="a"/>
    <w:rsid w:val="00DD2B2A"/>
    <w:pPr>
      <w:spacing w:line="1" w:lineRule="atLeast"/>
      <w:ind w:left="283" w:hanging="283"/>
      <w:contextualSpacing/>
    </w:pPr>
    <w:rPr>
      <w:sz w:val="24"/>
      <w:szCs w:val="24"/>
    </w:rPr>
  </w:style>
  <w:style w:type="paragraph" w:styleId="af">
    <w:name w:val="Body Text"/>
    <w:basedOn w:val="a"/>
    <w:rsid w:val="00DD2B2A"/>
    <w:pPr>
      <w:spacing w:after="120" w:line="1" w:lineRule="atLeast"/>
    </w:pPr>
    <w:rPr>
      <w:sz w:val="24"/>
      <w:szCs w:val="24"/>
    </w:rPr>
  </w:style>
  <w:style w:type="character" w:customStyle="1" w:styleId="af0">
    <w:name w:val="Основной текст Знак"/>
    <w:basedOn w:val="a0"/>
    <w:rsid w:val="00DD2B2A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12">
    <w:name w:val="Название1"/>
    <w:basedOn w:val="a"/>
    <w:rsid w:val="00DD2B2A"/>
    <w:pPr>
      <w:spacing w:line="360" w:lineRule="auto"/>
      <w:ind w:firstLine="851"/>
      <w:jc w:val="center"/>
    </w:pPr>
    <w:rPr>
      <w:b/>
      <w:bCs/>
      <w:sz w:val="28"/>
      <w:szCs w:val="28"/>
    </w:rPr>
  </w:style>
  <w:style w:type="character" w:customStyle="1" w:styleId="af1">
    <w:name w:val="Название Знак"/>
    <w:basedOn w:val="a0"/>
    <w:rsid w:val="00DD2B2A"/>
    <w:rPr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instancename">
    <w:name w:val="instancename"/>
    <w:basedOn w:val="a0"/>
    <w:rsid w:val="00DD2B2A"/>
    <w:rPr>
      <w:w w:val="100"/>
      <w:position w:val="-1"/>
      <w:effect w:val="none"/>
      <w:vertAlign w:val="baseline"/>
      <w:cs w:val="0"/>
      <w:em w:val="none"/>
    </w:rPr>
  </w:style>
  <w:style w:type="character" w:customStyle="1" w:styleId="accesshide">
    <w:name w:val="accesshide"/>
    <w:basedOn w:val="a0"/>
    <w:rsid w:val="00DD2B2A"/>
    <w:rPr>
      <w:w w:val="100"/>
      <w:position w:val="-1"/>
      <w:effect w:val="none"/>
      <w:vertAlign w:val="baseline"/>
      <w:cs w:val="0"/>
      <w:em w:val="none"/>
    </w:rPr>
  </w:style>
  <w:style w:type="character" w:styleId="af2">
    <w:name w:val="Strong"/>
    <w:basedOn w:val="a0"/>
    <w:rsid w:val="00DD2B2A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f3">
    <w:name w:val="Emphasis"/>
    <w:basedOn w:val="a0"/>
    <w:rsid w:val="00DD2B2A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22">
    <w:name w:val="Заголовок 2 Знак"/>
    <w:basedOn w:val="a0"/>
    <w:rsid w:val="00DD2B2A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apple-tab-span">
    <w:name w:val="apple-tab-span"/>
    <w:basedOn w:val="a0"/>
    <w:rsid w:val="00DD2B2A"/>
    <w:rPr>
      <w:w w:val="100"/>
      <w:position w:val="-1"/>
      <w:effect w:val="none"/>
      <w:vertAlign w:val="baseline"/>
      <w:cs w:val="0"/>
      <w:em w:val="none"/>
    </w:rPr>
  </w:style>
  <w:style w:type="paragraph" w:styleId="af4">
    <w:name w:val="header"/>
    <w:basedOn w:val="a"/>
    <w:rsid w:val="00DD2B2A"/>
    <w:pPr>
      <w:tabs>
        <w:tab w:val="center" w:pos="4677"/>
        <w:tab w:val="right" w:pos="9355"/>
      </w:tabs>
      <w:spacing w:line="1" w:lineRule="atLeast"/>
    </w:pPr>
    <w:rPr>
      <w:sz w:val="24"/>
      <w:szCs w:val="24"/>
    </w:rPr>
  </w:style>
  <w:style w:type="character" w:customStyle="1" w:styleId="af5">
    <w:name w:val="Верхний колонтитул Знак"/>
    <w:basedOn w:val="a0"/>
    <w:rsid w:val="00DD2B2A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6">
    <w:name w:val="footer"/>
    <w:basedOn w:val="a"/>
    <w:rsid w:val="00DD2B2A"/>
    <w:pPr>
      <w:tabs>
        <w:tab w:val="center" w:pos="4677"/>
        <w:tab w:val="right" w:pos="9355"/>
      </w:tabs>
      <w:spacing w:line="1" w:lineRule="atLeast"/>
    </w:pPr>
    <w:rPr>
      <w:sz w:val="24"/>
      <w:szCs w:val="24"/>
    </w:rPr>
  </w:style>
  <w:style w:type="character" w:customStyle="1" w:styleId="af7">
    <w:name w:val="Нижний колонтитул Знак"/>
    <w:basedOn w:val="a0"/>
    <w:rsid w:val="00DD2B2A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FR1">
    <w:name w:val="FR1"/>
    <w:rsid w:val="00DD2B2A"/>
    <w:pPr>
      <w:suppressAutoHyphens/>
      <w:spacing w:before="180" w:line="1" w:lineRule="atLeast"/>
      <w:ind w:leftChars="-1" w:left="280" w:right="200" w:hangingChars="1"/>
      <w:jc w:val="center"/>
      <w:textDirection w:val="btLr"/>
      <w:textAlignment w:val="top"/>
      <w:outlineLvl w:val="0"/>
    </w:pPr>
    <w:rPr>
      <w:rFonts w:ascii="Arial" w:hAnsi="Arial"/>
      <w:position w:val="-1"/>
      <w:sz w:val="24"/>
    </w:rPr>
  </w:style>
  <w:style w:type="character" w:customStyle="1" w:styleId="apple-converted-space">
    <w:name w:val="apple-converted-space"/>
    <w:basedOn w:val="a0"/>
    <w:rsid w:val="00DD2B2A"/>
    <w:rPr>
      <w:w w:val="100"/>
      <w:position w:val="-1"/>
      <w:effect w:val="none"/>
      <w:vertAlign w:val="baseline"/>
      <w:cs w:val="0"/>
      <w:em w:val="none"/>
    </w:rPr>
  </w:style>
  <w:style w:type="paragraph" w:styleId="af8">
    <w:name w:val="Block Text"/>
    <w:basedOn w:val="a"/>
    <w:rsid w:val="00DD2B2A"/>
    <w:pPr>
      <w:spacing w:line="1" w:lineRule="atLeast"/>
      <w:ind w:left="426" w:right="-284"/>
    </w:pPr>
    <w:rPr>
      <w:sz w:val="32"/>
      <w:szCs w:val="20"/>
    </w:rPr>
  </w:style>
  <w:style w:type="paragraph" w:customStyle="1" w:styleId="Style21">
    <w:name w:val="Style21"/>
    <w:basedOn w:val="a"/>
    <w:rsid w:val="00DD2B2A"/>
    <w:pPr>
      <w:autoSpaceDE w:val="0"/>
      <w:autoSpaceDN w:val="0"/>
      <w:adjustRightInd w:val="0"/>
      <w:spacing w:line="483" w:lineRule="atLeast"/>
      <w:ind w:firstLine="994"/>
    </w:pPr>
    <w:rPr>
      <w:sz w:val="24"/>
      <w:szCs w:val="24"/>
    </w:rPr>
  </w:style>
  <w:style w:type="character" w:customStyle="1" w:styleId="FontStyle33">
    <w:name w:val="Font Style33"/>
    <w:rsid w:val="00DD2B2A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ConsPlusNormal">
    <w:name w:val="ConsPlusNormal"/>
    <w:rsid w:val="00DD2B2A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position w:val="-1"/>
    </w:rPr>
  </w:style>
  <w:style w:type="paragraph" w:styleId="af9">
    <w:name w:val="Subtitle"/>
    <w:basedOn w:val="normal"/>
    <w:next w:val="normal"/>
    <w:rsid w:val="00DE7A1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a">
    <w:basedOn w:val="TableNormal0"/>
    <w:rsid w:val="00DD2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rsid w:val="00DD2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rsid w:val="00DD2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rsid w:val="00DD2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rsid w:val="00DD2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0"/>
    <w:rsid w:val="00DD2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0"/>
    <w:rsid w:val="00DD2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0"/>
    <w:rsid w:val="00DD2B2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0"/>
    <w:rsid w:val="00DD2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3">
    <w:basedOn w:val="TableNormal0"/>
    <w:rsid w:val="00DD2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0"/>
    <w:rsid w:val="00DD2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Normal (Web)"/>
    <w:basedOn w:val="a"/>
    <w:uiPriority w:val="99"/>
    <w:unhideWhenUsed/>
    <w:rsid w:val="00FC0A77"/>
    <w:pPr>
      <w:widowControl/>
      <w:suppressAutoHyphens w:val="0"/>
      <w:spacing w:before="100" w:beforeAutospacing="1" w:after="100" w:afterAutospacing="1" w:line="240" w:lineRule="auto"/>
      <w:ind w:leftChars="0" w:left="0" w:firstLineChars="0" w:firstLine="0"/>
      <w:jc w:val="left"/>
      <w:textDirection w:val="lrTb"/>
      <w:textAlignment w:val="auto"/>
      <w:outlineLvl w:val="9"/>
    </w:pPr>
    <w:rPr>
      <w:snapToGrid/>
      <w:position w:val="0"/>
      <w:sz w:val="24"/>
      <w:szCs w:val="24"/>
    </w:rPr>
  </w:style>
  <w:style w:type="table" w:customStyle="1" w:styleId="aff6">
    <w:basedOn w:val="TableNormal0"/>
    <w:rsid w:val="00DE7A1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0"/>
    <w:rsid w:val="00DE7A1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0"/>
    <w:rsid w:val="00DE7A1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0"/>
    <w:rsid w:val="00DE7A1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0"/>
    <w:rsid w:val="00DE7A1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0"/>
    <w:rsid w:val="00DE7A1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0"/>
    <w:rsid w:val="00DE7A1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0"/>
    <w:rsid w:val="00DE7A1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e">
    <w:basedOn w:val="TableNormal0"/>
    <w:rsid w:val="00DE7A1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2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lib.uniyar.ac.ru/opac/bk_cat_find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ko76.ru/katalog-nko/yaroslavskoe-regionalnoe-otdelenie-obshherossijskoj-obshhestvennoj-organizacii-soyuz-socialnyh-pedagogov-i-socialnyh-rabotnikov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sopir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4499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4617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m6thKZRBgxXQxoLmkMaL8qC3WA==">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39</Pages>
  <Words>11892</Words>
  <Characters>67790</Characters>
  <Application>Microsoft Office Word</Application>
  <DocSecurity>0</DocSecurity>
  <Lines>564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Jenya</cp:lastModifiedBy>
  <cp:revision>13</cp:revision>
  <dcterms:created xsi:type="dcterms:W3CDTF">2022-02-12T16:29:00Z</dcterms:created>
  <dcterms:modified xsi:type="dcterms:W3CDTF">2024-05-12T13:57:00Z</dcterms:modified>
</cp:coreProperties>
</file>