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3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903"/>
        <w:ind w:left="6216"/>
      </w:pPr>
      <w:r>
        <w:t xml:space="preserve">УТВЕРЖДАЮ</w:t>
      </w:r>
      <w:r/>
    </w:p>
    <w:p>
      <w:pPr>
        <w:pStyle w:val="903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4721280" behindDoc="1" locked="0" layoutInCell="1" allowOverlap="1">
                <wp:simplePos x="0" y="0"/>
                <wp:positionH relativeFrom="column">
                  <wp:posOffset>3969725</wp:posOffset>
                </wp:positionH>
                <wp:positionV relativeFrom="paragraph">
                  <wp:posOffset>127620</wp:posOffset>
                </wp:positionV>
                <wp:extent cx="1025183" cy="433052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23910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25182" cy="43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4721280;o:allowoverlap:true;o:allowincell:true;mso-position-horizontal-relative:text;margin-left:312.58pt;mso-position-horizontal:absolute;mso-position-vertical-relative:text;margin-top:10.05pt;mso-position-vertical:absolute;width:80.72pt;height:34.10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3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03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/>
          <w:bCs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Рабочая программа дисциплины</w:t>
      </w:r>
      <w:r>
        <w:rPr>
          <w:b/>
          <w:bCs/>
          <w:i w:val="0"/>
          <w:sz w:val="24"/>
          <w:szCs w:val="24"/>
          <w:vertAlign w:val="baseline"/>
        </w:rPr>
      </w:r>
      <w:r>
        <w:rPr>
          <w:b/>
          <w:bCs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«Компьютерное зрение»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/>
          <w:bCs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Направление подготовки</w:t>
      </w:r>
      <w:r>
        <w:rPr>
          <w:b/>
          <w:bCs/>
          <w:i w:val="0"/>
          <w:sz w:val="24"/>
          <w:szCs w:val="24"/>
          <w:vertAlign w:val="baseline"/>
        </w:rPr>
      </w:r>
      <w:r>
        <w:rPr>
          <w:b/>
          <w:bCs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Направленность (профиль)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«Искусственный интеллект»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Квалификация выпускника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Бакалавр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Форма обучения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очная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03"/>
        <w:ind w:left="247" w:right="29" w:firstLine="0"/>
        <w:spacing w:before="90"/>
      </w:pPr>
      <w:r>
        <w:rPr>
          <w:spacing w:val="-1"/>
        </w:rPr>
        <w:t xml:space="preserve">Программа рассмотрена 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1"/>
        </w:rPr>
        <w:t xml:space="preserve"> </w:t>
        <w:br/>
      </w:r>
      <w:r>
        <w:t xml:space="preserve">заседании кафедры</w:t>
      </w:r>
      <w:r>
        <w:br/>
      </w:r>
      <w:r>
        <w:t xml:space="preserve">от</w:t>
      </w:r>
      <w:r>
        <w:rPr>
          <w:spacing w:val="-2"/>
        </w:rPr>
        <w:t xml:space="preserve"> </w:t>
      </w:r>
      <w:r>
        <w:t xml:space="preserve">09 апреля </w:t>
      </w:r>
      <w:r>
        <w:t xml:space="preserve">2024 г.,</w:t>
      </w:r>
      <w:r>
        <w:br/>
      </w: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4</w:t>
      </w:r>
      <w:r/>
    </w:p>
    <w:p>
      <w:pPr>
        <w:pStyle w:val="903"/>
        <w:ind w:left="567" w:right="779" w:firstLine="0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8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</w:r>
      <w:r>
        <w:br/>
      </w:r>
      <w:r>
        <w:t xml:space="preserve">26</w:t>
      </w:r>
      <w:r>
        <w:rPr>
          <w:spacing w:val="-12"/>
        </w:rPr>
        <w:t xml:space="preserve"> </w:t>
      </w:r>
      <w:r>
        <w:t xml:space="preserve">апреля</w:t>
      </w:r>
      <w:r>
        <w:rPr>
          <w:spacing w:val="-9"/>
        </w:rPr>
        <w:t xml:space="preserve"> </w:t>
      </w:r>
      <w:r>
        <w:t xml:space="preserve">2024ц</w:t>
      </w:r>
      <w:r>
        <w:rPr>
          <w:spacing w:val="-11"/>
        </w:rPr>
        <w:t xml:space="preserve"> </w:t>
      </w:r>
      <w:r>
        <w:t xml:space="preserve">г.</w:t>
      </w:r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bCs/>
          <w:i/>
        </w:rPr>
      </w:pPr>
      <w:r>
        <w:rPr>
          <w:i/>
          <w:iCs/>
        </w:rPr>
      </w:r>
      <w:r>
        <w:rPr>
          <w:bCs/>
          <w:i/>
        </w:rPr>
      </w:r>
      <w:r>
        <w:rPr>
          <w:bCs/>
          <w:i/>
        </w:rPr>
      </w:r>
    </w:p>
    <w:p>
      <w:pPr>
        <w:jc w:val="both"/>
        <w:rPr>
          <w:b/>
          <w:bCs/>
          <w:i/>
        </w:rPr>
      </w:pPr>
      <w:r>
        <w:rPr>
          <w:b/>
          <w:bCs/>
          <w:i/>
          <w:iCs/>
        </w:rPr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«К</w:t>
      </w:r>
      <w:r>
        <w:t xml:space="preserve">омпьютерное</w:t>
      </w:r>
      <w:r>
        <w:rPr>
          <w:spacing w:val="1"/>
        </w:rPr>
        <w:t xml:space="preserve"> </w:t>
      </w:r>
      <w:r>
        <w:t xml:space="preserve">зрение»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 знаний и умений в соответствии с ФГОС ВПО, содействует формированию</w:t>
      </w:r>
      <w:r>
        <w:rPr>
          <w:spacing w:val="1"/>
        </w:rPr>
        <w:t xml:space="preserve"> </w:t>
      </w:r>
      <w:r>
        <w:t xml:space="preserve">естественнонаучного мировоззрения и развитию способности понимать и применять 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-1"/>
        </w:rPr>
        <w:t xml:space="preserve"> </w:t>
      </w:r>
      <w:r>
        <w:t xml:space="preserve">того, дисциплина </w:t>
      </w:r>
      <w:r>
        <w:t xml:space="preserve">должна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57"/>
        </w:rPr>
        <w:t xml:space="preserve"> </w:t>
      </w:r>
      <w:r>
        <w:t xml:space="preserve">эвристического</w:t>
      </w:r>
      <w:r>
        <w:rPr>
          <w:spacing w:val="56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алгоритмического</w:t>
      </w:r>
      <w:r>
        <w:rPr>
          <w:spacing w:val="56"/>
        </w:rPr>
        <w:t xml:space="preserve"> </w:t>
      </w:r>
      <w:r>
        <w:t xml:space="preserve">мышления</w:t>
      </w:r>
      <w:r>
        <w:rPr>
          <w:spacing w:val="56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давать</w:t>
      </w:r>
      <w:r>
        <w:rPr>
          <w:spacing w:val="56"/>
        </w:rPr>
        <w:t xml:space="preserve"> </w:t>
      </w:r>
      <w:r>
        <w:t xml:space="preserve">представление</w:t>
      </w:r>
      <w:r>
        <w:rPr>
          <w:spacing w:val="56"/>
        </w:rPr>
        <w:t xml:space="preserve"> </w:t>
      </w:r>
      <w:r>
        <w:t xml:space="preserve">о</w:t>
      </w:r>
      <w:r>
        <w:rPr>
          <w:spacing w:val="-58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естественных</w:t>
      </w:r>
      <w:r>
        <w:rPr>
          <w:spacing w:val="1"/>
        </w:rPr>
        <w:t xml:space="preserve"> </w:t>
      </w:r>
      <w:r>
        <w:t xml:space="preserve">науках.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изучение основных понятий и методов цифровой обработки сигналов и изображений,</w:t>
      </w:r>
      <w:r>
        <w:rPr>
          <w:spacing w:val="1"/>
        </w:rPr>
        <w:t xml:space="preserve"> </w:t>
      </w:r>
      <w:r>
        <w:t xml:space="preserve">объединяющих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спектральные</w:t>
      </w:r>
      <w:r>
        <w:rPr>
          <w:spacing w:val="1"/>
        </w:rPr>
        <w:t xml:space="preserve"> </w:t>
      </w:r>
      <w:r>
        <w:t xml:space="preserve">методы,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интегральное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дискретное</w:t>
      </w:r>
      <w:r>
        <w:rPr>
          <w:spacing w:val="1"/>
        </w:rPr>
        <w:t xml:space="preserve"> </w:t>
      </w:r>
      <w:r>
        <w:t xml:space="preserve">преобразование</w:t>
      </w:r>
      <w:r>
        <w:rPr>
          <w:spacing w:val="1"/>
        </w:rPr>
        <w:t xml:space="preserve"> </w:t>
      </w:r>
      <w:r>
        <w:t xml:space="preserve">Фурье,</w:t>
      </w:r>
      <w:r>
        <w:rPr>
          <w:spacing w:val="1"/>
        </w:rPr>
        <w:t xml:space="preserve"> </w:t>
      </w:r>
      <w:r>
        <w:t xml:space="preserve">быстрое</w:t>
      </w:r>
      <w:r>
        <w:rPr>
          <w:spacing w:val="1"/>
        </w:rPr>
        <w:t xml:space="preserve"> </w:t>
      </w:r>
      <w:r>
        <w:t xml:space="preserve">преобразование</w:t>
      </w:r>
      <w:r>
        <w:rPr>
          <w:spacing w:val="1"/>
        </w:rPr>
        <w:t xml:space="preserve"> </w:t>
      </w:r>
      <w:r>
        <w:t xml:space="preserve">Фурье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вейвлетные</w:t>
      </w:r>
      <w:r>
        <w:rPr>
          <w:spacing w:val="1"/>
        </w:rPr>
        <w:t xml:space="preserve"> </w:t>
      </w:r>
      <w:r>
        <w:t xml:space="preserve">спектральные</w:t>
      </w:r>
      <w:r>
        <w:rPr>
          <w:spacing w:val="-1"/>
        </w:rPr>
        <w:t xml:space="preserve"> </w:t>
      </w:r>
      <w:r>
        <w:t xml:space="preserve">преобразования.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r>
        <w:t xml:space="preserve">Д</w:t>
      </w:r>
      <w:r>
        <w:t xml:space="preserve">исциплина «Компьютерное зрение» изучается в 5 семестре</w:t>
      </w:r>
      <w:r>
        <w:t xml:space="preserve">. Результаты изучения дисциплины востребованы при изучении дисциплины «Нейронные сети» , в ходе производственной практики и при подготовке выпускной квалификационной работы.</w:t>
      </w:r>
      <w:r/>
    </w:p>
    <w:p>
      <w:r/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</w:t>
      </w:r>
      <w:r>
        <w:t xml:space="preserve">и  приобретения</w:t>
      </w:r>
      <w:r>
        <w:t xml:space="preserve">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0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0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0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725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0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-3. Способен разрабатывать и тестировать программные компоненты решения задач в системах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right="483"/>
              <w:spacing w:line="294" w:lineRule="auto"/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</w:t>
            </w:r>
            <w:r>
              <w:rPr>
                <w:color w:val="2f2f2f"/>
              </w:rPr>
              <w:t xml:space="preserve">и </w:t>
            </w:r>
            <w:r>
              <w:t xml:space="preserve">участвует в разработке программных компонентов систем искусственного интеллекта. 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  <w:p>
            <w:pPr>
              <w:pStyle w:val="90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15"/>
              <w:ind w:left="0" w:right="117" w:firstLine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Знать: </w:t>
            </w:r>
            <w:r>
              <w:rPr>
                <w:b w:val="0"/>
                <w:bCs w:val="0"/>
                <w:sz w:val="24"/>
                <w:szCs w:val="24"/>
              </w:rPr>
              <w:t xml:space="preserve">основные свойства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интегрального и дискретного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преобразования Фурье; теорему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Найквиста-Шеннона о дискретизации;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основные свойства оконных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преобразований; основные свойства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вейвлетных спектральных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преобразований; строение и свойства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нерекуррентных цифровых фильтров.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Уметь:</w:t>
            </w:r>
            <w:r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правильно</w:t>
            </w:r>
            <w:r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выбирать</w:t>
            </w:r>
            <w:r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частоту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дискретизации; производить </w:t>
            </w:r>
            <w:r>
              <w:rPr>
                <w:b w:val="0"/>
                <w:bCs w:val="0"/>
                <w:sz w:val="24"/>
                <w:szCs w:val="24"/>
              </w:rPr>
              <w:t xml:space="preserve">операции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интерполяции и децимации;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синтезировать нерекуррентные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цифровые фильтры по частотной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характеристике;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5"/>
              <w:ind w:left="0" w:right="117" w:firstLine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Владеть: </w:t>
            </w:r>
            <w:r>
              <w:rPr>
                <w:b w:val="0"/>
                <w:bCs w:val="0"/>
                <w:sz w:val="24"/>
                <w:szCs w:val="24"/>
              </w:rPr>
              <w:t xml:space="preserve">понятиями комплексного,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амплитудного и фазового спектров;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понятие окна во временной и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спектральной области, </w:t>
            </w:r>
            <w:r>
              <w:rPr>
                <w:b w:val="0"/>
                <w:bCs w:val="0"/>
                <w:sz w:val="24"/>
                <w:szCs w:val="24"/>
              </w:rPr>
              <w:t xml:space="preserve">современными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методами построения и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использования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линейных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5"/>
              <w:ind w:left="0" w:right="117" w:firstLine="0"/>
              <w:spacing w:before="7" w:line="240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нелинейных алгоритмов </w:t>
            </w:r>
            <w:r>
              <w:rPr>
                <w:b w:val="0"/>
                <w:bCs w:val="0"/>
                <w:sz w:val="24"/>
                <w:szCs w:val="24"/>
              </w:rPr>
              <w:t xml:space="preserve">фильтрации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изображений.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4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0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-8. Способен создавать и внедрять одну или несколько сквозных цифровых </w:t>
            </w:r>
            <w:r>
              <w:t xml:space="preserve">субтехнологий</w:t>
            </w:r>
            <w:r>
              <w:t xml:space="preserve">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</w:t>
            </w:r>
            <w:r>
              <w:t xml:space="preserve">K</w:t>
            </w:r>
            <w:r>
              <w:t xml:space="preserve">8.1</w:t>
            </w:r>
            <w:r>
              <w:rPr>
                <w:i/>
              </w:rPr>
              <w:t xml:space="preserve"> </w:t>
            </w:r>
            <w:r>
              <w:t xml:space="preserve">Участвует в реализации проектов в области сквозной цифровой </w:t>
            </w:r>
            <w:r>
              <w:t xml:space="preserve">субтехнологии</w:t>
            </w:r>
            <w:r>
              <w:t xml:space="preserve"> «Компьютерное зрение».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15"/>
              <w:ind w:left="0" w:right="117"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Знать: </w:t>
            </w:r>
            <w:r>
              <w:rPr>
                <w:b w:val="0"/>
                <w:bCs w:val="0"/>
                <w:sz w:val="24"/>
                <w:szCs w:val="24"/>
              </w:rPr>
              <w:t xml:space="preserve">основные свойства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интегрального и дискретного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преобразования Фурье; теорему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Найквиста-Шеннона о дискретизации;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основные свойства оконных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преобразований; основные свойства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вейвлетных спектральных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преобразований; строение и свойства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нерекуррентных цифровых фильтров.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Уметь:</w:t>
            </w:r>
            <w:r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правильно</w:t>
            </w:r>
            <w:r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выбирать</w:t>
            </w:r>
            <w:r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частоту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дискретизации; производить </w:t>
            </w:r>
            <w:r>
              <w:rPr>
                <w:b w:val="0"/>
                <w:bCs w:val="0"/>
                <w:sz w:val="24"/>
                <w:szCs w:val="24"/>
              </w:rPr>
              <w:t xml:space="preserve">операции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интерполяции и децимации;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синтезировать нерекуррентные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цифровые фильтры по частотной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характеристике;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915"/>
              <w:ind w:left="0" w:right="117"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Владеть: </w:t>
            </w:r>
            <w:r>
              <w:rPr>
                <w:b w:val="0"/>
                <w:bCs w:val="0"/>
                <w:sz w:val="24"/>
                <w:szCs w:val="24"/>
              </w:rPr>
              <w:t xml:space="preserve">понятиями комплексного,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амплитудного и фазового спектров;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понятие окна во временной и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спектральной области, </w:t>
            </w:r>
            <w:r>
              <w:rPr>
                <w:b w:val="0"/>
                <w:bCs w:val="0"/>
                <w:sz w:val="24"/>
                <w:szCs w:val="24"/>
              </w:rPr>
              <w:t xml:space="preserve">современными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методами построения и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использования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линейных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915"/>
              <w:ind w:left="0" w:right="117" w:firstLine="0"/>
              <w:spacing w:before="7"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нелинейных алгоритмов </w:t>
            </w:r>
            <w:r>
              <w:rPr>
                <w:b w:val="0"/>
                <w:bCs w:val="0"/>
                <w:sz w:val="24"/>
                <w:szCs w:val="24"/>
              </w:rPr>
              <w:t xml:space="preserve">фильтрации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изображений.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90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5 зачетных </w:t>
      </w:r>
      <w:r>
        <w:t xml:space="preserve">единиц, 180 </w:t>
      </w:r>
      <w:r>
        <w:t xml:space="preserve">акад. часов.</w:t>
      </w:r>
      <w:r/>
    </w:p>
    <w:p>
      <w:pPr>
        <w:jc w:val="both"/>
      </w:pPr>
      <w:r/>
      <w:r/>
    </w:p>
    <w:p>
      <w:pPr>
        <w:pStyle w:val="909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Формирование изображений.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Основы обработки изображений.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6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Компьютерное зрение.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6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Обработка и подготовка данных.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6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Введение в применение нейронных сетей для решения задач компьютерного зрения.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6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Экзамен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09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09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center"/>
      </w:pPr>
      <w:r>
        <w:rPr>
          <w:b/>
          <w:bCs/>
        </w:rPr>
        <w:t xml:space="preserve">Содержание разделов дисциплины:</w:t>
      </w:r>
      <w:r/>
    </w:p>
    <w:p>
      <w:pPr>
        <w:jc w:val="center"/>
      </w:pPr>
      <w:r>
        <w:rPr>
          <w:bCs/>
        </w:rPr>
      </w:r>
      <w:r/>
    </w:p>
    <w:p>
      <w:pPr>
        <w:jc w:val="left"/>
        <w:rPr>
          <w:b/>
          <w:bCs/>
          <w:highlight w:val="none"/>
        </w:rPr>
      </w:pPr>
      <w:r>
        <w:rPr>
          <w:b/>
          <w:bCs/>
        </w:rPr>
        <w:t xml:space="preserve">Раздел 1. </w:t>
      </w:r>
      <w:r>
        <w:rPr>
          <w:b/>
          <w:bCs/>
        </w:rPr>
        <w:t xml:space="preserve">Формирование изображений.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>
        <w:t xml:space="preserve">Введение в компьютерное зрение. Задачи компьютерного зрения. Камеры. Геометрические модели камер. </w:t>
      </w:r>
      <w:r/>
    </w:p>
    <w:p>
      <w:pPr>
        <w:rPr>
          <w:lang w:val="en-US"/>
        </w:rPr>
      </w:pPr>
      <w:r>
        <w:t xml:space="preserve">Геометрическая калибровка камер. Радиометрия – измерение света. Источники, тени и затемнения. </w:t>
      </w:r>
      <w:r>
        <w:rPr>
          <w:lang w:val="en-US"/>
        </w:rPr>
        <w:t xml:space="preserve">Свет.</w:t>
      </w:r>
      <w:r>
        <w:rPr>
          <w:lang w:val="en-US"/>
        </w:rPr>
      </w:r>
      <w:r>
        <w:rPr>
          <w:lang w:val="en-US"/>
        </w:rPr>
      </w:r>
    </w:p>
    <w:p>
      <w:pPr>
        <w:jc w:val="left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</w:rPr>
      </w:pPr>
      <w:r>
        <w:rPr>
          <w:b/>
          <w:bCs/>
        </w:rPr>
        <w:t xml:space="preserve">Раздел 2. </w:t>
      </w:r>
      <w:r>
        <w:rPr>
          <w:b/>
          <w:bCs/>
        </w:rPr>
        <w:t xml:space="preserve">Основы обработки изображений.</w:t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t xml:space="preserve">Прикладные программные библиотеки для обработки изображений. Локальные дескрипторы изображений. Преобразования изображений. </w:t>
      </w:r>
      <w:r>
        <w:t xml:space="preserve">Линейные фильтры. Определение краев. Текстура. Геометрия нескольких проекций. Стереозрение.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Раздел 3. </w:t>
      </w:r>
      <w:r>
        <w:rPr>
          <w:b/>
          <w:bCs/>
        </w:rPr>
        <w:t xml:space="preserve">Компьютерное зрение.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Cs/>
        </w:rPr>
      </w:pPr>
      <w:r>
        <w:t xml:space="preserve">OpenCV</w:t>
      </w:r>
      <w:r>
        <w:t xml:space="preserve">. Кластеризация изображений. Поиск изображений. </w:t>
      </w:r>
      <w:r>
        <w:t xml:space="preserve">Классификация изображений по содержанию. Сегментация. Построение моделей фона и выделение переднего плана. Выделение и классификация движущихся объектов. </w:t>
      </w:r>
      <w:r>
        <w:t xml:space="preserve">Алгоритмы слежения за объектом.</w:t>
      </w:r>
      <w:r>
        <w:rPr>
          <w:bCs/>
        </w:rPr>
      </w:r>
      <w:r>
        <w:rPr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Cs/>
        </w:rPr>
      </w:pPr>
      <w:r>
        <w:rPr>
          <w:b/>
          <w:bCs/>
          <w:highlight w:val="none"/>
        </w:rPr>
        <w:t xml:space="preserve">Раздел 4. </w:t>
      </w:r>
      <w:r>
        <w:rPr>
          <w:b/>
          <w:bCs/>
        </w:rPr>
        <w:t xml:space="preserve">Обработка и подготовка данных.</w:t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t xml:space="preserve">Инструменты для разметки и аугментации данных. Методы оценки точности обучения. Типы и форматы наборов данных, популярные</w:t>
      </w:r>
      <w:r>
        <w:t xml:space="preserve"> </w:t>
      </w:r>
      <w:r>
        <w:t xml:space="preserve">открытые инструменты для разметки, сервис </w:t>
      </w:r>
      <w:r>
        <w:t xml:space="preserve">kaggle</w:t>
      </w:r>
      <w:r>
        <w:t xml:space="preserve">. Подходы к увеличению наборов данных. </w:t>
      </w:r>
      <w:r>
        <w:t xml:space="preserve">CVAT</w:t>
      </w:r>
      <w:r>
        <w:t xml:space="preserve"> для подготовки своего набора данных для обучения. Сколько должно быть данных для получения высокой точности при обучении.  </w:t>
      </w:r>
      <w:r>
        <w:t xml:space="preserve">IoU</w:t>
      </w:r>
      <w:r>
        <w:t xml:space="preserve">, </w:t>
      </w:r>
      <w:r>
        <w:t xml:space="preserve">mAP</w:t>
      </w:r>
      <w:r>
        <w:t xml:space="preserve"> и другие метрики оценки точности обучения нейронных сетей.</w:t>
      </w:r>
      <w:r>
        <w:rPr>
          <w:bCs/>
        </w:rPr>
      </w:r>
      <w:r>
        <w:rPr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Cs/>
        </w:rPr>
      </w:pPr>
      <w:r>
        <w:rPr>
          <w:b/>
          <w:bCs/>
          <w:highlight w:val="none"/>
        </w:rPr>
        <w:t xml:space="preserve">Раздел 5. </w:t>
      </w:r>
      <w:r>
        <w:rPr>
          <w:b/>
          <w:bCs/>
        </w:rPr>
        <w:t xml:space="preserve">Введение в применение нейронных сетей для решения задач компьютерного зрения.</w:t>
      </w:r>
      <w:r>
        <w:rPr>
          <w:bCs/>
        </w:rPr>
      </w:r>
      <w:r>
        <w:rPr>
          <w:bCs/>
        </w:rPr>
      </w:r>
    </w:p>
    <w:p>
      <w:pPr>
        <w:rPr>
          <w:highlight w:val="none"/>
        </w:rPr>
      </w:pPr>
      <w:r>
        <w:t xml:space="preserve">Адаптивные системы распознавания образов. Обучение нейронных сетей и их основные архитектуры. Персептрон. Теорема Байеса, функции ошибки и регуляризации. Градиентный спуск и функции активации. </w:t>
      </w:r>
      <w:r>
        <w:t xml:space="preserve">Обучение нейронных сетей для решения решение задач компьютерного зрения.</w:t>
      </w:r>
      <w:r>
        <w:rPr>
          <w:highlight w:val="none"/>
        </w:rPr>
      </w:r>
      <w:r>
        <w:rPr>
          <w:highlight w:val="none"/>
        </w:rPr>
      </w:r>
    </w:p>
    <w:p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  <w:bCs/>
          <w:highlight w:val="yellow"/>
        </w:rPr>
      </w:r>
      <w:r/>
    </w:p>
    <w:p>
      <w:pPr>
        <w:pStyle w:val="903"/>
        <w:ind w:left="849"/>
      </w:pPr>
      <w:r>
        <w:t xml:space="preserve">В</w:t>
      </w:r>
      <w:r>
        <w:rPr>
          <w:spacing w:val="-9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7"/>
        </w:rPr>
        <w:t xml:space="preserve"> </w:t>
      </w:r>
      <w:r>
        <w:t xml:space="preserve">образовательные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z w:val="23"/>
        </w:rPr>
        <w:t xml:space="preserve">:</w:t>
      </w:r>
      <w:r/>
    </w:p>
    <w:p>
      <w:pPr>
        <w:pStyle w:val="908"/>
        <w:numPr>
          <w:ilvl w:val="0"/>
          <w:numId w:val="24"/>
        </w:numPr>
        <w:ind w:left="140" w:right="293" w:firstLine="568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Формы преподавания курса «Компьютерное зрение»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основном традиционны.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путь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передачи большого объема материала большой группе обучаемых. Как правило, 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лекций и дальнейшая работа с ним при подготовке к занятиям выступает как значительная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 и ориентирует студента в системе изучения данной дисциплины. 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в системе подготовки в целом. Дается краткий обзор курса, история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перспективные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исследований.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высказываются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организационные особенности работы в рамках данной дисциплины, а также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 рекомендуемой учебно-методической литературы.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4"/>
        </w:numPr>
        <w:ind w:left="140" w:right="296" w:firstLine="568"/>
        <w:jc w:val="both"/>
        <w:spacing w:before="0" w:after="0" w:line="240" w:lineRule="auto"/>
        <w:tabs>
          <w:tab w:val="left" w:pos="1683" w:leader="none"/>
          <w:tab w:val="left" w:pos="1684" w:leader="none"/>
        </w:tabs>
        <w:rPr>
          <w:sz w:val="24"/>
        </w:rPr>
      </w:pPr>
      <w:r>
        <w:rPr>
          <w:sz w:val="24"/>
        </w:rPr>
        <w:t xml:space="preserve">Групповые консультации проводятся перед контрольными 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большой группы студентов с целью систематизации знаний и устранению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пониманием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характера.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4"/>
        </w:numPr>
        <w:ind w:left="140" w:right="294" w:firstLine="568"/>
        <w:jc w:val="both"/>
        <w:spacing w:before="1" w:after="0" w:line="240" w:lineRule="auto"/>
        <w:tabs>
          <w:tab w:val="left" w:pos="1887" w:leader="none"/>
          <w:tab w:val="left" w:pos="1888" w:leader="none"/>
        </w:tabs>
        <w:rPr>
          <w:sz w:val="24"/>
        </w:rPr>
      </w:pPr>
      <w:r>
        <w:rPr>
          <w:sz w:val="24"/>
        </w:rPr>
        <w:t xml:space="preserve">Индивидуальные консультации проводятся регулярно для желающих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материалом 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характера.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4"/>
        </w:numPr>
        <w:ind w:left="1553" w:right="0" w:hanging="845"/>
        <w:jc w:val="both"/>
        <w:spacing w:before="76" w:after="0" w:line="240" w:lineRule="auto"/>
        <w:tabs>
          <w:tab w:val="left" w:pos="1552" w:leader="none"/>
          <w:tab w:val="left" w:pos="1553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3"/>
        </w:numPr>
        <w:ind w:left="140" w:right="300" w:firstLine="568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В аудиториях с доступом в интернет, дома, и т. д. при выполнении 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программ;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3"/>
        </w:numPr>
        <w:ind w:left="140" w:right="292" w:firstLine="568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2"/>
        </w:numPr>
        <w:ind w:left="140" w:right="288" w:firstLine="568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семестра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 теоретических знаний и опробования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иллюстрирующих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2"/>
        </w:numPr>
        <w:ind w:left="140" w:right="289" w:firstLine="568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минимума»,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 сочетает лучшие качества классического устного экзамена и более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1-3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1.5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дополнительные вопросы относящиеся к тем методам и фактам, которые он использовал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 и с учетом ответов на дополнительные вопросы. Таким образом, процедура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сконцентрирована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глубине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pStyle w:val="908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pStyle w:val="908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3"/>
        <w:ind w:left="140" w:right="289" w:firstLine="568"/>
        <w:jc w:val="both"/>
        <w:spacing w:before="1"/>
        <w:rPr>
          <w:highlight w:val="none"/>
        </w:rPr>
      </w:pPr>
      <w:r>
        <w:t xml:space="preserve">В ходе проведения лабораторных занятий используются свободно распространяемые</w:t>
      </w:r>
      <w:r>
        <w:rPr>
          <w:spacing w:val="-57"/>
        </w:rPr>
        <w:t xml:space="preserve"> </w:t>
      </w:r>
      <w:r>
        <w:t xml:space="preserve">программы для работы с аудио данными audacity, бесплатные графические редакторы,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инструменты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Python,</w:t>
      </w:r>
      <w:r>
        <w:rPr>
          <w:spacing w:val="1"/>
        </w:rPr>
        <w:t xml:space="preserve"> </w:t>
      </w:r>
      <w:r>
        <w:t xml:space="preserve">Java,</w:t>
      </w:r>
      <w:r>
        <w:rPr>
          <w:spacing w:val="1"/>
        </w:rPr>
        <w:t xml:space="preserve"> </w:t>
      </w:r>
      <w:r>
        <w:t xml:space="preserve">C#,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Octave.</w:t>
      </w:r>
      <w:r>
        <w:rPr>
          <w:highlight w:val="none"/>
        </w:rPr>
      </w:r>
      <w:r>
        <w:rPr>
          <w:highlight w:val="none"/>
        </w:rPr>
      </w:r>
    </w:p>
    <w:p>
      <w:pPr>
        <w:pStyle w:val="903"/>
        <w:ind w:left="140" w:right="289" w:firstLine="568"/>
        <w:jc w:val="both"/>
        <w:spacing w:before="1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numPr>
          <w:ilvl w:val="0"/>
          <w:numId w:val="21"/>
        </w:numPr>
        <w:ind w:left="427" w:hanging="360"/>
        <w:jc w:val="both"/>
        <w:spacing w:after="15" w:line="268" w:lineRule="auto"/>
      </w:pPr>
      <w:r>
        <w:t xml:space="preserve">ОС семейства Microsoft Windows </w:t>
      </w:r>
      <w:r/>
    </w:p>
    <w:p>
      <w:pPr>
        <w:numPr>
          <w:ilvl w:val="0"/>
          <w:numId w:val="21"/>
        </w:numPr>
        <w:ind w:left="427" w:hanging="360"/>
        <w:jc w:val="both"/>
        <w:spacing w:line="268" w:lineRule="auto"/>
      </w:pPr>
      <w:r>
        <w:t xml:space="preserve">Среда программирования на языке Python </w:t>
      </w:r>
      <w:r/>
    </w:p>
    <w:p>
      <w:pPr>
        <w:numPr>
          <w:ilvl w:val="0"/>
          <w:numId w:val="21"/>
        </w:numPr>
        <w:ind w:left="427" w:hanging="360"/>
        <w:jc w:val="both"/>
        <w:spacing w:after="6" w:line="268" w:lineRule="auto"/>
      </w:pPr>
      <w:r>
        <w:t xml:space="preserve">Google </w:t>
      </w:r>
      <w:r>
        <w:t xml:space="preserve">Colab</w:t>
      </w:r>
      <w:r>
        <w:t xml:space="preserve"> </w:t>
      </w:r>
      <w:r/>
    </w:p>
    <w:p>
      <w:pPr>
        <w:jc w:val="both"/>
        <w:spacing w:after="6" w:line="2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8"/>
        </w:numPr>
        <w:ind w:left="427" w:hanging="360"/>
        <w:jc w:val="both"/>
        <w:spacing w:after="53" w:line="268" w:lineRule="auto"/>
      </w:pPr>
      <w:r>
        <w:t xml:space="preserve">Солем Ян Эрик. Программирование компьютерного зрения на языке </w:t>
      </w:r>
      <w:r>
        <w:t xml:space="preserve">Python</w:t>
      </w:r>
      <w:r>
        <w:t xml:space="preserve">. / пер. с англ. </w:t>
      </w:r>
      <w:r>
        <w:t xml:space="preserve">Слинкин</w:t>
      </w:r>
      <w:r>
        <w:t xml:space="preserve"> А. А. - </w:t>
      </w:r>
      <w:r>
        <w:t xml:space="preserve">Москва :</w:t>
      </w:r>
      <w:r>
        <w:t xml:space="preserve"> ДМК Пресс, 2016. - 312 с. - </w:t>
      </w:r>
      <w:r>
        <w:t xml:space="preserve">ISBN</w:t>
      </w:r>
      <w:r>
        <w:t xml:space="preserve"> 978-5-97060-200-3.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/364299/</w:t>
      </w:r>
      <w:r>
        <w:t xml:space="preserve">reading</w:t>
      </w:r>
      <w:r>
        <w:t xml:space="preserve"> (дата обращения: 17.05.2022). - Текст: электронный. </w:t>
      </w:r>
      <w:r/>
    </w:p>
    <w:p>
      <w:pPr>
        <w:numPr>
          <w:ilvl w:val="0"/>
          <w:numId w:val="18"/>
        </w:numPr>
        <w:ind w:left="427" w:hanging="360"/>
        <w:jc w:val="both"/>
        <w:spacing w:after="53" w:line="268" w:lineRule="auto"/>
      </w:pPr>
      <w:r>
        <w:t xml:space="preserve">Шапиро Л. Компьютерное зрение / пер. с англ. — 4-е изд., электрон. — (Лучший зарубежный учебник) / Л. Шапиро. - </w:t>
      </w:r>
      <w:r>
        <w:t xml:space="preserve">Москва :</w:t>
      </w:r>
      <w:r>
        <w:t xml:space="preserve"> Лаборатория знаний, 2020. - 763 с. - </w:t>
      </w:r>
      <w:r>
        <w:t xml:space="preserve">ISBN</w:t>
      </w:r>
      <w:r>
        <w:t xml:space="preserve"> 978-5-00101-696-0.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/385339/</w:t>
      </w:r>
      <w:r>
        <w:t xml:space="preserve">reading</w:t>
      </w:r>
      <w:r>
        <w:t xml:space="preserve"> (дата обращения: </w:t>
      </w:r>
      <w:r/>
    </w:p>
    <w:p>
      <w:pPr>
        <w:ind w:left="355"/>
        <w:spacing w:after="8"/>
        <w:rPr>
          <w:highlight w:val="none"/>
        </w:rPr>
      </w:pPr>
      <w:r>
        <w:t xml:space="preserve">17.05.2022). - Текст: электронный. </w:t>
      </w:r>
      <w:r>
        <w:rPr>
          <w:highlight w:val="none"/>
        </w:rPr>
      </w:r>
      <w:r>
        <w:rPr>
          <w:highlight w:val="none"/>
        </w:rPr>
      </w:r>
    </w:p>
    <w:p>
      <w:pPr>
        <w:ind w:left="355"/>
        <w:spacing w:after="8"/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ind w:left="427" w:hanging="360"/>
      </w:pPr>
      <w:r>
        <w:t xml:space="preserve">  </w:t>
      </w: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Клетте</w:t>
      </w:r>
      <w:r>
        <w:t xml:space="preserve"> Рейнхард. Компьютерное зрение. Теория и алгоритмы / пер. с англ. А. А. </w:t>
      </w:r>
      <w:r>
        <w:t xml:space="preserve">Слинкин</w:t>
      </w:r>
      <w:r>
        <w:t xml:space="preserve">. - </w:t>
      </w:r>
      <w:r>
        <w:t xml:space="preserve">Москва :</w:t>
      </w:r>
      <w:r>
        <w:t xml:space="preserve"> ДМК Пресс, 2019. - 506 с. - </w:t>
      </w:r>
      <w:r>
        <w:t xml:space="preserve">ISBN</w:t>
      </w:r>
      <w:r>
        <w:t xml:space="preserve"> 978-5-97060-702-2.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/385076/</w:t>
      </w:r>
      <w:r>
        <w:t xml:space="preserve">reading</w:t>
      </w:r>
      <w:r>
        <w:t xml:space="preserve"> (дата обращения: 17.05.2022). - Текст: </w:t>
      </w:r>
      <w:r/>
    </w:p>
    <w:p>
      <w:pPr>
        <w:ind w:left="355"/>
        <w:spacing w:after="8"/>
        <w:rPr>
          <w:highlight w:val="none"/>
        </w:rPr>
      </w:pPr>
      <w:r>
        <w:t xml:space="preserve">электронный. </w:t>
      </w:r>
      <w:r>
        <w:rPr>
          <w:highlight w:val="none"/>
        </w:rPr>
      </w:r>
      <w:r>
        <w:rPr>
          <w:highlight w:val="none"/>
        </w:rPr>
      </w:r>
    </w:p>
    <w:p>
      <w:pPr>
        <w:ind w:left="355"/>
        <w:spacing w:after="8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pStyle w:val="908"/>
        <w:numPr>
          <w:ilvl w:val="0"/>
          <w:numId w:val="20"/>
        </w:numPr>
        <w:spacing w:after="20" w:line="268" w:lineRule="auto"/>
        <w:rPr>
          <w:sz w:val="24"/>
        </w:rPr>
      </w:pPr>
      <w:r>
        <w:rPr>
          <w:sz w:val="24"/>
        </w:rPr>
        <w:t xml:space="preserve">Электронная библиотека «Университетская библиотека </w:t>
      </w:r>
      <w:r>
        <w:rPr>
          <w:sz w:val="24"/>
        </w:rPr>
        <w:t xml:space="preserve">online</w:t>
      </w:r>
      <w:r>
        <w:rPr>
          <w:sz w:val="24"/>
        </w:rPr>
        <w:t xml:space="preserve">». URL: http://biblioclub.ru/. 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0"/>
        </w:numPr>
        <w:spacing w:after="19" w:line="268" w:lineRule="auto"/>
        <w:rPr>
          <w:sz w:val="24"/>
        </w:rPr>
      </w:pPr>
      <w:r>
        <w:rPr>
          <w:sz w:val="24"/>
        </w:rPr>
        <w:t xml:space="preserve">Информационная система «Единое окно доступа к образовательным ресурсам». URL: http://window.edu.ru/. </w:t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20"/>
        </w:numPr>
        <w:spacing w:line="268" w:lineRule="auto"/>
        <w:rPr>
          <w:sz w:val="24"/>
        </w:rPr>
      </w:pPr>
      <w:r>
        <w:rPr>
          <w:sz w:val="24"/>
        </w:rPr>
        <w:t xml:space="preserve">Образовательный портал Череповецкого государственного университета. URL: https://edu.chsu.ru/. 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jc w:val="both"/>
        <w:rPr>
          <w:b/>
          <w:bCs/>
          <w:highlight w:val="none"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  <w:bCs/>
          <w:highlight w:val="none"/>
        </w:rPr>
      </w:r>
    </w:p>
    <w:p>
      <w:pPr>
        <w:pStyle w:val="908"/>
        <w:numPr>
          <w:ilvl w:val="0"/>
          <w:numId w:val="25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Солем, Я. Э. Программирование компьютерного зрения на языке Python   / Я. Э. Солем; пер. с англ. А. А. Слинкин. - Москва : ДМК Пресс, 2016. - 312 с. - ISBN 978-5-97060-200-3. - Текст : электронный // ЭБС "Консультант студента" : [сайт]. - URL : </w:t>
      </w:r>
      <w:hyperlink r:id="rId10" w:tooltip="https://www.studentlibrary.ru/book/ISBN9785970602003.html" w:history="1">
        <w:r>
          <w:rPr>
            <w:rStyle w:val="864"/>
            <w:sz w:val="24"/>
            <w:highlight w:val="none"/>
          </w:rPr>
          <w:t xml:space="preserve">https://www.</w:t>
        </w:r>
        <w:r>
          <w:rPr>
            <w:rStyle w:val="864"/>
            <w:sz w:val="24"/>
            <w:highlight w:val="none"/>
          </w:rPr>
          <w:t xml:space="preserve">studentlibrary.ru/book/ISBN9785970602003.html</w:t>
        </w:r>
        <w:r>
          <w:rPr>
            <w:rStyle w:val="864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8" w:lineRule="auto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szCs w:val="24"/>
        </w:rPr>
      </w:r>
    </w:p>
    <w:p>
      <w:pPr>
        <w:spacing w:line="268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8" w:lineRule="auto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i w:val="0"/>
          <w:iCs w:val="0"/>
          <w:u w:val="none"/>
        </w:rPr>
        <w:t xml:space="preserve">Компьютерное зрение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left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81"/>
        <w:ind w:left="-15" w:right="0" w:firstLine="0"/>
        <w:jc w:val="left"/>
        <w:spacing w:after="0"/>
        <w:tabs>
          <w:tab w:val="center" w:pos="2580" w:leader="none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Перечень оценочных средств  </w:t>
      </w:r>
      <w:r>
        <w:rPr>
          <w:b w:val="0"/>
          <w:bCs/>
          <w:sz w:val="24"/>
          <w:szCs w:val="24"/>
        </w:rPr>
      </w:r>
      <w:r>
        <w:rPr>
          <w:b w:val="0"/>
          <w:bCs/>
          <w:sz w:val="24"/>
          <w:szCs w:val="24"/>
        </w:rPr>
      </w:r>
    </w:p>
    <w:tbl>
      <w:tblPr>
        <w:tblW w:w="9856" w:type="dxa"/>
        <w:tblInd w:w="-108" w:type="dxa"/>
        <w:tblCellMar>
          <w:left w:w="101" w:type="dxa"/>
          <w:top w:w="60" w:type="dxa"/>
          <w:right w:w="55" w:type="dxa"/>
        </w:tblCellMar>
        <w:tblLook w:val="04A0" w:firstRow="1" w:lastRow="0" w:firstColumn="1" w:lastColumn="0" w:noHBand="0" w:noVBand="1"/>
      </w:tblPr>
      <w:tblGrid>
        <w:gridCol w:w="3085"/>
        <w:gridCol w:w="3262"/>
        <w:gridCol w:w="3509"/>
      </w:tblGrid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ind w:right="43"/>
              <w:jc w:val="center"/>
              <w:spacing w:line="259" w:lineRule="auto"/>
            </w:pPr>
            <w:r>
              <w:t xml:space="preserve">Компетенции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Индикаторы достижения компетенций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ind w:right="51"/>
              <w:jc w:val="center"/>
              <w:spacing w:line="259" w:lineRule="auto"/>
            </w:pPr>
            <w:r>
              <w:t xml:space="preserve">Оценочные средства </w:t>
            </w:r>
            <w:r/>
          </w:p>
        </w:tc>
      </w:tr>
      <w:tr>
        <w:tblPrEx/>
        <w:trPr>
          <w:trHeight w:val="38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</w:t>
            </w:r>
            <w:r>
              <w:t xml:space="preserve">K</w:t>
            </w:r>
            <w:r>
              <w:t xml:space="preserve">-3. Способен разрабатывать и тестировать программные компоненты решения задач в системах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ind w:left="2"/>
              <w:spacing w:line="282" w:lineRule="auto"/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</w:t>
            </w:r>
            <w:r>
              <w:rPr>
                <w:color w:val="2f2f2f"/>
              </w:rPr>
              <w:t xml:space="preserve">и </w:t>
            </w:r>
            <w:r>
              <w:t xml:space="preserve">участвует в разработке программных компонентов систем искусственного интеллекта. </w:t>
            </w:r>
            <w:r/>
          </w:p>
          <w:p>
            <w:pPr>
              <w:ind w:left="2"/>
              <w:spacing w:line="294" w:lineRule="auto"/>
            </w:pPr>
            <w:r>
              <w:t xml:space="preserve">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  <w:p>
            <w:pPr>
              <w:ind w:left="2"/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spacing w:line="278" w:lineRule="auto"/>
            </w:pPr>
            <w:r>
              <w:t xml:space="preserve">Задания для выполнения лабораторных работ.  </w:t>
            </w:r>
            <w:r/>
          </w:p>
          <w:p>
            <w:pPr>
              <w:numPr>
                <w:ilvl w:val="0"/>
                <w:numId w:val="15"/>
              </w:numPr>
              <w:spacing w:after="17" w:line="259" w:lineRule="auto"/>
            </w:pPr>
            <w:r>
              <w:t xml:space="preserve">Самостоятельная работа. </w:t>
            </w:r>
            <w:r/>
          </w:p>
          <w:p>
            <w:pPr>
              <w:numPr>
                <w:ilvl w:val="0"/>
                <w:numId w:val="15"/>
              </w:numPr>
              <w:spacing w:line="259" w:lineRule="auto"/>
            </w:pPr>
            <w:r>
              <w:t xml:space="preserve">Вопросы к экзамену. </w:t>
            </w:r>
            <w:r/>
          </w:p>
          <w:p>
            <w:pPr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8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ind w:right="36"/>
              <w:spacing w:line="259" w:lineRule="auto"/>
            </w:pPr>
            <w:r>
              <w:t xml:space="preserve">П</w:t>
            </w:r>
            <w:r>
              <w:t xml:space="preserve">K</w:t>
            </w:r>
            <w:r>
              <w:t xml:space="preserve">-8. Способен создавать и внедрять одну или несколько сквозных цифровых </w:t>
            </w:r>
            <w:r>
              <w:t xml:space="preserve">субтехнологий</w:t>
            </w:r>
            <w:r>
              <w:t xml:space="preserve">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ind w:left="2"/>
              <w:spacing w:after="46" w:line="238" w:lineRule="auto"/>
            </w:pPr>
            <w:r>
              <w:t xml:space="preserve">ИП</w:t>
            </w:r>
            <w:r>
              <w:t xml:space="preserve">K</w:t>
            </w:r>
            <w:r>
              <w:t xml:space="preserve">8.1</w:t>
            </w:r>
            <w:r>
              <w:rPr>
                <w:i/>
              </w:rPr>
              <w:t xml:space="preserve"> </w:t>
            </w:r>
            <w:r>
              <w:t xml:space="preserve">Участвует в реализации проектов в области сквозной цифровой </w:t>
            </w:r>
            <w:r>
              <w:t xml:space="preserve">субтехнологии</w:t>
            </w:r>
            <w:r>
              <w:t xml:space="preserve"> </w:t>
            </w:r>
            <w:r/>
          </w:p>
          <w:p>
            <w:pPr>
              <w:ind w:left="2"/>
              <w:spacing w:line="259" w:lineRule="auto"/>
            </w:pPr>
            <w:r>
              <w:t xml:space="preserve">«Компьютерное зрение».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hanging="360"/>
              <w:spacing w:line="278" w:lineRule="auto"/>
            </w:pPr>
            <w:r>
              <w:t xml:space="preserve">Задания для выполнения лабораторных работ.  </w:t>
            </w:r>
            <w:r/>
          </w:p>
          <w:p>
            <w:pPr>
              <w:numPr>
                <w:ilvl w:val="0"/>
                <w:numId w:val="16"/>
              </w:numPr>
              <w:ind w:hanging="360"/>
              <w:spacing w:after="10" w:line="259" w:lineRule="auto"/>
            </w:pPr>
            <w:r>
              <w:t xml:space="preserve">Самостоятельная работа. </w:t>
            </w:r>
            <w:r/>
          </w:p>
          <w:p>
            <w:pPr>
              <w:numPr>
                <w:ilvl w:val="0"/>
                <w:numId w:val="16"/>
              </w:numPr>
              <w:ind w:hanging="360"/>
              <w:spacing w:after="17" w:line="259" w:lineRule="auto"/>
            </w:pPr>
            <w:r>
              <w:t xml:space="preserve">Проект. </w:t>
            </w:r>
            <w:r/>
          </w:p>
          <w:p>
            <w:pPr>
              <w:numPr>
                <w:ilvl w:val="0"/>
                <w:numId w:val="16"/>
              </w:numPr>
              <w:ind w:hanging="360"/>
              <w:spacing w:line="259" w:lineRule="auto"/>
            </w:pPr>
            <w:r>
              <w:t xml:space="preserve">Вопросы к экзамену. </w:t>
            </w:r>
            <w:r/>
          </w:p>
          <w:p>
            <w:pPr>
              <w:spacing w:line="259" w:lineRule="auto"/>
            </w:pPr>
            <w:r>
              <w:t xml:space="preserve"> </w:t>
            </w:r>
            <w:r/>
          </w:p>
        </w:tc>
      </w:tr>
    </w:tbl>
    <w:p>
      <w:pPr>
        <w:spacing w:after="150" w:line="259" w:lineRule="auto"/>
      </w:pPr>
      <w:r>
        <w:rPr>
          <w:b/>
          <w:sz w:val="28"/>
        </w:rPr>
        <w:t xml:space="preserve"> </w:t>
      </w:r>
      <w:r/>
    </w:p>
    <w:p>
      <w:pPr>
        <w:ind w:left="-5"/>
        <w:spacing w:after="38" w:line="271" w:lineRule="auto"/>
      </w:pPr>
      <w:r>
        <w:rPr>
          <w:b/>
        </w:rPr>
        <w:t xml:space="preserve">Образцы заданий для самостоятельной работы: </w:t>
      </w:r>
      <w:r/>
    </w:p>
    <w:p>
      <w:pPr>
        <w:ind w:firstLine="428"/>
      </w:pPr>
      <w:r>
        <w:t xml:space="preserve">По итогам самостоятельной работы студент готовит отчет, включающий в себя ответы на вопросы и решение заданий, предполагавшихся к выполнению в ходе самостоятельной работы. Отчет сдается преподавателю в электронной форме.  </w:t>
      </w:r>
      <w:r/>
    </w:p>
    <w:p>
      <w:pPr>
        <w:spacing w:line="259" w:lineRule="auto"/>
      </w:pPr>
      <w:r>
        <w:rPr>
          <w:b/>
        </w:rP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по разделу дисциплины «Формирование изображений»: </w:t>
      </w:r>
      <w:r/>
    </w:p>
    <w:p>
      <w:pPr>
        <w:numPr>
          <w:ilvl w:val="0"/>
          <w:numId w:val="5"/>
        </w:numPr>
        <w:ind w:hanging="360"/>
        <w:jc w:val="both"/>
        <w:spacing w:after="15" w:line="268" w:lineRule="auto"/>
      </w:pPr>
      <w:r>
        <w:t xml:space="preserve">Что такое перспективная проекция? </w:t>
      </w:r>
      <w:r/>
    </w:p>
    <w:p>
      <w:pPr>
        <w:numPr>
          <w:ilvl w:val="0"/>
          <w:numId w:val="5"/>
        </w:numPr>
        <w:ind w:hanging="360"/>
        <w:jc w:val="both"/>
        <w:spacing w:after="16" w:line="268" w:lineRule="auto"/>
      </w:pPr>
      <w:r>
        <w:t xml:space="preserve">Сравнение камеры и человеческого глаза. </w:t>
      </w:r>
      <w:r/>
    </w:p>
    <w:p>
      <w:pPr>
        <w:numPr>
          <w:ilvl w:val="0"/>
          <w:numId w:val="5"/>
        </w:numPr>
        <w:ind w:hanging="360"/>
        <w:jc w:val="both"/>
        <w:spacing w:after="16" w:line="268" w:lineRule="auto"/>
      </w:pPr>
      <w:r>
        <w:t xml:space="preserve">Изучить элементы аналитической евклидовой геометрии. </w:t>
      </w:r>
      <w:r/>
    </w:p>
    <w:p>
      <w:pPr>
        <w:numPr>
          <w:ilvl w:val="0"/>
          <w:numId w:val="5"/>
        </w:numPr>
        <w:ind w:hanging="360"/>
        <w:jc w:val="both"/>
        <w:spacing w:line="268" w:lineRule="auto"/>
      </w:pPr>
      <w:r>
        <w:t xml:space="preserve">Подготовить конспект про типам и видам калибровки камер. </w:t>
      </w:r>
      <w:r/>
    </w:p>
    <w:p>
      <w:pPr>
        <w:spacing w:line="259" w:lineRule="auto"/>
      </w:pPr>
      <w:r>
        <w:rPr>
          <w:color w:val="ff0000"/>
          <w:sz w:val="22"/>
        </w:rP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по разделу дисциплины «Основы обработки изображений»</w:t>
      </w:r>
      <w:r>
        <w:t xml:space="preserve">:</w:t>
      </w:r>
      <w:r>
        <w:rPr>
          <w:b/>
        </w:rPr>
        <w:t xml:space="preserve"> </w:t>
      </w:r>
      <w:r/>
    </w:p>
    <w:p>
      <w:pPr>
        <w:numPr>
          <w:ilvl w:val="0"/>
          <w:numId w:val="6"/>
        </w:numPr>
        <w:jc w:val="both"/>
        <w:spacing w:after="53" w:line="268" w:lineRule="auto"/>
      </w:pPr>
      <w:r>
        <w:t xml:space="preserve">Изумить документацию библиотеки PIL.  </w:t>
      </w:r>
      <w:r/>
    </w:p>
    <w:p>
      <w:pPr>
        <w:numPr>
          <w:ilvl w:val="0"/>
          <w:numId w:val="6"/>
        </w:numPr>
        <w:jc w:val="both"/>
        <w:spacing w:after="53" w:line="268" w:lineRule="auto"/>
      </w:pPr>
      <w:r>
        <w:t xml:space="preserve">Изумить документацию библиотеки </w:t>
      </w:r>
      <w:r>
        <w:t xml:space="preserve">Matplotlib</w:t>
      </w:r>
      <w:r>
        <w:t xml:space="preserve">.  </w:t>
      </w:r>
      <w:r/>
    </w:p>
    <w:p>
      <w:pPr>
        <w:numPr>
          <w:ilvl w:val="0"/>
          <w:numId w:val="6"/>
        </w:numPr>
        <w:jc w:val="both"/>
        <w:spacing w:after="53" w:line="268" w:lineRule="auto"/>
      </w:pPr>
      <w:r>
        <w:t xml:space="preserve">Изумить документацию библиотеки </w:t>
      </w:r>
      <w:r>
        <w:t xml:space="preserve">NumPy</w:t>
      </w:r>
      <w:r>
        <w:t xml:space="preserve">. </w:t>
      </w:r>
      <w:r/>
    </w:p>
    <w:p>
      <w:pPr>
        <w:numPr>
          <w:ilvl w:val="0"/>
          <w:numId w:val="6"/>
        </w:numPr>
        <w:jc w:val="both"/>
        <w:spacing w:after="53" w:line="268" w:lineRule="auto"/>
      </w:pPr>
      <w:r>
        <w:t xml:space="preserve">Изумить подходы к размытию изображений. </w:t>
      </w:r>
      <w:r/>
    </w:p>
    <w:p>
      <w:pPr>
        <w:numPr>
          <w:ilvl w:val="0"/>
          <w:numId w:val="6"/>
        </w:numPr>
        <w:jc w:val="both"/>
        <w:spacing w:after="8" w:line="268" w:lineRule="auto"/>
      </w:pPr>
      <w:r>
        <w:t xml:space="preserve">Изумить локальные дескрипторы изображений. </w:t>
      </w:r>
      <w:r/>
    </w:p>
    <w:p>
      <w:pPr>
        <w:ind w:left="567"/>
        <w:spacing w:line="259" w:lineRule="auto"/>
      </w:pPr>
      <w:r>
        <w:rPr>
          <w:color w:val="ff0000"/>
        </w:rP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по разделу дисциплины «Компьютерное зрение»: </w:t>
      </w:r>
      <w:r/>
    </w:p>
    <w:p>
      <w:pPr>
        <w:numPr>
          <w:ilvl w:val="0"/>
          <w:numId w:val="7"/>
        </w:numPr>
        <w:ind w:hanging="360"/>
        <w:jc w:val="both"/>
        <w:spacing w:after="53" w:line="268" w:lineRule="auto"/>
      </w:pPr>
      <w:r>
        <w:t xml:space="preserve">Подготовить конспект на тему «Основные подходы к классификации изображений». </w:t>
      </w:r>
      <w:r/>
    </w:p>
    <w:p>
      <w:pPr>
        <w:numPr>
          <w:ilvl w:val="0"/>
          <w:numId w:val="7"/>
        </w:numPr>
        <w:ind w:hanging="360"/>
        <w:jc w:val="both"/>
        <w:spacing w:after="53" w:line="268" w:lineRule="auto"/>
      </w:pPr>
      <w:r>
        <w:t xml:space="preserve">Подготовить конспект на тему «Вариационные методы сегментации изображений». </w:t>
      </w:r>
      <w:r/>
    </w:p>
    <w:p>
      <w:pPr>
        <w:numPr>
          <w:ilvl w:val="0"/>
          <w:numId w:val="7"/>
        </w:numPr>
        <w:ind w:hanging="360"/>
        <w:jc w:val="both"/>
        <w:spacing w:after="53" w:line="268" w:lineRule="auto"/>
      </w:pPr>
      <w:r>
        <w:t xml:space="preserve">Изумить документацию библиотеки </w:t>
      </w:r>
      <w:r>
        <w:t xml:space="preserve">OpenCV</w:t>
      </w:r>
      <w:r>
        <w:t xml:space="preserve">. </w:t>
      </w:r>
      <w:r/>
    </w:p>
    <w:p>
      <w:pPr>
        <w:numPr>
          <w:ilvl w:val="0"/>
          <w:numId w:val="7"/>
        </w:numPr>
        <w:ind w:hanging="360"/>
        <w:jc w:val="both"/>
        <w:spacing w:after="53" w:line="268" w:lineRule="auto"/>
      </w:pPr>
      <w:r>
        <w:t xml:space="preserve">Изучить методы, основанные на выделение контуров. </w:t>
      </w:r>
      <w:r/>
    </w:p>
    <w:p>
      <w:pPr>
        <w:numPr>
          <w:ilvl w:val="0"/>
          <w:numId w:val="7"/>
        </w:numPr>
        <w:ind w:hanging="360"/>
        <w:jc w:val="both"/>
        <w:spacing w:after="8" w:line="268" w:lineRule="auto"/>
      </w:pPr>
      <w:r>
        <w:t xml:space="preserve">Подготовить конспект на тему «Характерные признаки текстур». </w:t>
      </w:r>
      <w:r/>
    </w:p>
    <w:p>
      <w:pPr>
        <w:spacing w:line="259" w:lineRule="auto"/>
      </w:pPr>
      <w: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разделу дисциплины «Обработка и подготовка данных»: </w:t>
      </w:r>
      <w:r/>
    </w:p>
    <w:p>
      <w:pPr>
        <w:numPr>
          <w:ilvl w:val="0"/>
          <w:numId w:val="8"/>
        </w:numPr>
        <w:ind w:hanging="360"/>
        <w:jc w:val="both"/>
        <w:spacing w:after="53" w:line="268" w:lineRule="auto"/>
      </w:pPr>
      <w:r>
        <w:t xml:space="preserve">Разметка данных в инструменте </w:t>
      </w:r>
      <w:r>
        <w:t xml:space="preserve">CVAT</w:t>
      </w:r>
      <w:r>
        <w:t xml:space="preserve">. </w:t>
      </w:r>
      <w:r/>
    </w:p>
    <w:p>
      <w:pPr>
        <w:numPr>
          <w:ilvl w:val="0"/>
          <w:numId w:val="8"/>
        </w:numPr>
        <w:ind w:hanging="360"/>
        <w:jc w:val="both"/>
        <w:spacing w:after="53" w:line="268" w:lineRule="auto"/>
      </w:pPr>
      <w:r>
        <w:t xml:space="preserve">Разработка программного обеспечения для экспорта данных из </w:t>
      </w:r>
      <w:r>
        <w:t xml:space="preserve">CVAT</w:t>
      </w:r>
      <w:r>
        <w:t xml:space="preserve">. </w:t>
      </w:r>
      <w:r/>
    </w:p>
    <w:p>
      <w:pPr>
        <w:numPr>
          <w:ilvl w:val="0"/>
          <w:numId w:val="8"/>
        </w:numPr>
        <w:ind w:hanging="360"/>
        <w:jc w:val="both"/>
        <w:spacing w:after="53" w:line="268" w:lineRule="auto"/>
      </w:pPr>
      <w:r>
        <w:t xml:space="preserve">Подготовка отчета с описанием основных метрик оценки точности нейронных сетей для обработки изображений.   </w:t>
      </w:r>
      <w:r/>
    </w:p>
    <w:p>
      <w:pPr>
        <w:ind w:left="567"/>
        <w:spacing w:line="259" w:lineRule="auto"/>
      </w:pPr>
      <w:r>
        <w:rPr>
          <w:b/>
        </w:rP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разделу дисциплины «Введение в применение нейронных сетей для решения задач компьютерного зрения»: </w:t>
      </w:r>
      <w:r/>
    </w:p>
    <w:p>
      <w:pPr>
        <w:numPr>
          <w:ilvl w:val="0"/>
          <w:numId w:val="9"/>
        </w:numPr>
        <w:ind w:hanging="360"/>
        <w:jc w:val="both"/>
        <w:spacing w:after="53" w:line="268" w:lineRule="auto"/>
      </w:pPr>
      <w:r>
        <w:t xml:space="preserve">Изучите теорию и представьте краткий конспект по теме «Нейронные сети. </w:t>
      </w:r>
      <w:r>
        <w:t xml:space="preserve">Простая прогнозирующая машина. Простой классификатор». </w:t>
      </w:r>
      <w:r/>
    </w:p>
    <w:p>
      <w:pPr>
        <w:numPr>
          <w:ilvl w:val="0"/>
          <w:numId w:val="9"/>
        </w:numPr>
        <w:ind w:hanging="360"/>
        <w:jc w:val="both"/>
        <w:spacing w:after="53" w:line="268" w:lineRule="auto"/>
      </w:pPr>
      <w:r>
        <w:t xml:space="preserve">Изучите теорию и представьте краткий конспект по теме «Нейроны. Распространение сигналов по нейронной сети». </w:t>
      </w:r>
      <w:r/>
    </w:p>
    <w:p>
      <w:pPr>
        <w:numPr>
          <w:ilvl w:val="0"/>
          <w:numId w:val="9"/>
        </w:numPr>
        <w:ind w:hanging="360"/>
        <w:jc w:val="both"/>
        <w:spacing w:after="53" w:line="268" w:lineRule="auto"/>
      </w:pPr>
      <w:r>
        <w:t xml:space="preserve">Изучите теорию и представьте краткий конспект по теме «Использование матричного умножения в нейронной сети с тремя слоями». </w:t>
      </w:r>
      <w:r/>
    </w:p>
    <w:p>
      <w:pPr>
        <w:numPr>
          <w:ilvl w:val="0"/>
          <w:numId w:val="9"/>
        </w:numPr>
        <w:ind w:hanging="360"/>
        <w:jc w:val="both"/>
        <w:spacing w:line="321" w:lineRule="auto"/>
      </w:pPr>
      <w:r>
        <w:t xml:space="preserve">Изучить </w:t>
      </w:r>
      <w:r>
        <w:tab/>
        <w:t xml:space="preserve">современные </w:t>
      </w:r>
      <w:r>
        <w:tab/>
        <w:t xml:space="preserve">архитектуры </w:t>
      </w:r>
      <w:r>
        <w:tab/>
        <w:t xml:space="preserve">нейронных </w:t>
      </w:r>
      <w:r>
        <w:tab/>
        <w:t xml:space="preserve">сетей </w:t>
      </w:r>
      <w:r>
        <w:tab/>
        <w:t xml:space="preserve">для </w:t>
      </w:r>
      <w:r>
        <w:tab/>
        <w:t xml:space="preserve">классификации изображений. </w:t>
      </w:r>
      <w:r/>
    </w:p>
    <w:p>
      <w:pPr>
        <w:numPr>
          <w:ilvl w:val="0"/>
          <w:numId w:val="9"/>
        </w:numPr>
        <w:ind w:hanging="360"/>
        <w:jc w:val="both"/>
        <w:spacing w:after="8" w:line="268" w:lineRule="auto"/>
      </w:pPr>
      <w:r>
        <w:t xml:space="preserve">Изучить популярные задачи классификации изображений. </w:t>
      </w:r>
      <w:r/>
    </w:p>
    <w:p>
      <w:pPr>
        <w:ind w:left="567"/>
        <w:spacing w:after="26" w:line="259" w:lineRule="auto"/>
      </w:pPr>
      <w:r>
        <w:rPr>
          <w:b/>
          <w:color w:val="ff0000"/>
        </w:rPr>
        <w:t xml:space="preserve"> </w:t>
      </w:r>
      <w:r/>
    </w:p>
    <w:p>
      <w:pPr>
        <w:ind w:left="-5"/>
        <w:spacing w:after="8" w:line="271" w:lineRule="auto"/>
      </w:pPr>
      <w:r>
        <w:rPr>
          <w:b/>
        </w:rPr>
        <w:t xml:space="preserve">Образцы заданий для лабораторных работ: </w:t>
      </w:r>
      <w:r/>
    </w:p>
    <w:p>
      <w:pPr>
        <w:ind w:firstLine="428"/>
      </w:pPr>
      <w:r>
        <w:t xml:space="preserve">По итогам выполнения лабораторной работы студент демонстрирует результаты работы программы преподавателю, предварительно разработав тестовые случаи, а также сдает в электронном виде отчет, содержащий порядок выполнения работы.  </w:t>
      </w:r>
      <w:r/>
    </w:p>
    <w:p>
      <w:pPr>
        <w:spacing w:after="70" w:line="259" w:lineRule="auto"/>
      </w:pPr>
      <w:r>
        <w:rPr>
          <w:b/>
          <w:color w:val="ff0000"/>
        </w:rPr>
        <w:t xml:space="preserve"> </w:t>
      </w:r>
      <w:r/>
    </w:p>
    <w:p>
      <w:pPr>
        <w:ind w:left="-5"/>
        <w:spacing w:line="271" w:lineRule="auto"/>
      </w:pPr>
      <w:r>
        <w:rPr>
          <w:b/>
        </w:rPr>
        <w:t xml:space="preserve">Лабораторная работа по разделу дисциплины «Основы обработки изображений» </w:t>
      </w:r>
      <w:r/>
    </w:p>
    <w:p>
      <w:pPr>
        <w:numPr>
          <w:ilvl w:val="0"/>
          <w:numId w:val="10"/>
        </w:numPr>
        <w:ind w:left="427" w:hanging="360"/>
        <w:jc w:val="both"/>
        <w:spacing w:after="15" w:line="268" w:lineRule="auto"/>
      </w:pPr>
      <w:r>
        <w:t xml:space="preserve">Возьмите какое-нибудь изображение и примените к нему гауссово размытие. </w:t>
      </w:r>
      <w:r/>
    </w:p>
    <w:p>
      <w:pPr>
        <w:numPr>
          <w:ilvl w:val="0"/>
          <w:numId w:val="10"/>
        </w:numPr>
        <w:ind w:left="427" w:hanging="360"/>
        <w:jc w:val="both"/>
        <w:spacing w:after="16" w:line="268" w:lineRule="auto"/>
      </w:pPr>
      <w:r>
        <w:t xml:space="preserve">Нарисуйте изолинии для возрастающих значений. </w:t>
      </w:r>
      <w:r/>
    </w:p>
    <w:p>
      <w:pPr>
        <w:numPr>
          <w:ilvl w:val="0"/>
          <w:numId w:val="10"/>
        </w:numPr>
        <w:ind w:left="427" w:hanging="360"/>
        <w:jc w:val="both"/>
        <w:spacing w:after="17" w:line="268" w:lineRule="auto"/>
      </w:pPr>
      <w:r>
        <w:t xml:space="preserve">Ответьте на вопросы «Что происходит? Можете ли вы объяснить причину?» </w:t>
      </w:r>
      <w:r/>
    </w:p>
    <w:p>
      <w:pPr>
        <w:numPr>
          <w:ilvl w:val="0"/>
          <w:numId w:val="10"/>
        </w:numPr>
        <w:ind w:left="427" w:hanging="360"/>
        <w:jc w:val="both"/>
        <w:spacing w:after="11" w:line="268" w:lineRule="auto"/>
      </w:pPr>
      <w:r>
        <w:t xml:space="preserve">Напишите функцию, которая находит контуры простых объектов внутри изображения с помощью градиента. </w:t>
      </w:r>
      <w:r/>
    </w:p>
    <w:p>
      <w:pPr>
        <w:numPr>
          <w:ilvl w:val="0"/>
          <w:numId w:val="10"/>
        </w:numPr>
        <w:ind w:left="427" w:hanging="360"/>
        <w:jc w:val="both"/>
        <w:spacing w:after="217" w:line="268" w:lineRule="auto"/>
      </w:pPr>
      <w:r>
        <w:t xml:space="preserve">Сделайте выводы. </w:t>
      </w:r>
      <w:r/>
    </w:p>
    <w:p>
      <w:pPr>
        <w:ind w:left="-5"/>
        <w:spacing w:line="271" w:lineRule="auto"/>
      </w:pPr>
      <w:r>
        <w:rPr>
          <w:b/>
        </w:rPr>
        <w:t xml:space="preserve">Лабораторная работа по разделу дисциплины «Компьютерное зрение» </w:t>
      </w:r>
      <w:r/>
    </w:p>
    <w:p>
      <w:pPr>
        <w:numPr>
          <w:ilvl w:val="0"/>
          <w:numId w:val="11"/>
        </w:numPr>
        <w:ind w:left="427" w:hanging="360"/>
        <w:jc w:val="both"/>
        <w:spacing w:after="14" w:line="268" w:lineRule="auto"/>
      </w:pPr>
      <w:r>
        <w:t xml:space="preserve">Иерархическим методом </w:t>
      </w:r>
      <w:r>
        <w:t xml:space="preserve">K</w:t>
      </w:r>
      <w:r>
        <w:t xml:space="preserve"> средних называется метод кластеризации, который рекурсивно применяет методы К средних к кластерам для создания дерева постепенно уточняемых кластеров. Каждый узел дерева в этом случае </w:t>
      </w:r>
      <w:r>
        <w:t xml:space="preserve">имеет</w:t>
      </w:r>
      <w:r>
        <w:t xml:space="preserve"> К дочерних узлов. </w:t>
      </w:r>
      <w:r/>
    </w:p>
    <w:p>
      <w:pPr>
        <w:ind w:left="28"/>
        <w:jc w:val="center"/>
        <w:spacing w:after="113" w:line="259" w:lineRule="auto"/>
      </w:pPr>
      <w:r>
        <w:t xml:space="preserve">Реализуйте этот алгоритм и примените его к изображениям буквы в разных шрифтах.  </w:t>
      </w:r>
      <w:r/>
    </w:p>
    <w:p>
      <w:pPr>
        <w:numPr>
          <w:ilvl w:val="0"/>
          <w:numId w:val="11"/>
        </w:numPr>
        <w:ind w:left="427" w:hanging="360"/>
        <w:jc w:val="both"/>
        <w:spacing w:after="217" w:line="268" w:lineRule="auto"/>
      </w:pPr>
      <w:r>
        <w:t xml:space="preserve">Применив иерархический метод, визуализируйте дерево, которое показывает среднее изображение для кластера в каждом узле. </w:t>
      </w:r>
      <w:r/>
    </w:p>
    <w:p>
      <w:pPr>
        <w:ind w:left="360" w:right="389" w:hanging="360"/>
      </w:pPr>
      <w:r>
        <w:rPr>
          <w:b/>
        </w:rPr>
        <w:t xml:space="preserve">Лабораторная работа по разделу дисциплины «Обработка и подготовка данных» </w:t>
      </w: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Разбить видео на кадры (можно использовать </w:t>
      </w:r>
      <w:r>
        <w:t xml:space="preserve">ffpmeg</w:t>
      </w:r>
      <w:r>
        <w:t xml:space="preserve">, следует выставлять </w:t>
      </w:r>
      <w:r>
        <w:t xml:space="preserve">fps</w:t>
      </w:r>
      <w:r>
        <w:t xml:space="preserve"> = 30). </w:t>
      </w:r>
      <w:r/>
    </w:p>
    <w:p>
      <w:pPr>
        <w:numPr>
          <w:ilvl w:val="1"/>
          <w:numId w:val="11"/>
        </w:numPr>
        <w:ind w:hanging="360"/>
        <w:jc w:val="both"/>
        <w:spacing w:after="53" w:line="268" w:lineRule="auto"/>
      </w:pPr>
      <w:r>
        <w:t xml:space="preserve">Пройдите регистрацию в инструменте </w:t>
      </w:r>
      <w:r>
        <w:t xml:space="preserve">CVAT</w:t>
      </w:r>
      <w:r>
        <w:t xml:space="preserve">. </w:t>
      </w:r>
      <w:r/>
    </w:p>
    <w:p>
      <w:pPr>
        <w:ind w:left="-15"/>
        <w:spacing w:after="10" w:line="306" w:lineRule="auto"/>
      </w:pPr>
      <w:r>
        <w:t xml:space="preserve">После регистрации и авторизации появится титульный экран «</w:t>
      </w:r>
      <w:r>
        <w:t xml:space="preserve">Tasks</w:t>
      </w:r>
      <w:r>
        <w:t xml:space="preserve">», где отображены все текущие задачи по разметке. Изначально список пуст, поэтому необходимо создать задачу с нужным файлом для разметки: </w:t>
      </w:r>
      <w:r/>
    </w:p>
    <w:p>
      <w:pPr>
        <w:numPr>
          <w:ilvl w:val="1"/>
          <w:numId w:val="11"/>
        </w:numPr>
        <w:ind w:hanging="360"/>
        <w:jc w:val="both"/>
        <w:spacing w:after="53" w:line="268" w:lineRule="auto"/>
        <w:rPr>
          <w:lang w:val="en-US"/>
        </w:rPr>
      </w:pPr>
      <w:r>
        <w:t xml:space="preserve">Нажмите</w:t>
      </w:r>
      <w:r>
        <w:rPr>
          <w:lang w:val="en-US"/>
        </w:rPr>
        <w:t xml:space="preserve"> </w:t>
      </w:r>
      <w:r>
        <w:t xml:space="preserve">кнопку</w:t>
      </w:r>
      <w:r>
        <w:rPr>
          <w:lang w:val="en-US"/>
        </w:rPr>
        <w:t xml:space="preserve"> “+ Create new task”.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11"/>
        </w:numPr>
        <w:ind w:hanging="360"/>
        <w:jc w:val="both"/>
        <w:spacing w:after="53" w:line="268" w:lineRule="auto"/>
      </w:pPr>
      <w:r>
        <w:t xml:space="preserve">Далее необходимо сделать следующее: </w:t>
      </w:r>
      <w:r/>
    </w:p>
    <w:p>
      <w:pPr>
        <w:numPr>
          <w:ilvl w:val="2"/>
          <w:numId w:val="11"/>
        </w:numPr>
        <w:ind w:hanging="360"/>
        <w:jc w:val="both"/>
        <w:spacing w:after="53" w:line="268" w:lineRule="auto"/>
      </w:pPr>
      <w:r>
        <w:t xml:space="preserve">Ввести наименование задачи. </w:t>
      </w:r>
      <w:r/>
    </w:p>
    <w:p>
      <w:pPr>
        <w:numPr>
          <w:ilvl w:val="2"/>
          <w:numId w:val="11"/>
        </w:numPr>
        <w:ind w:hanging="360"/>
        <w:jc w:val="both"/>
        <w:spacing w:after="53" w:line="268" w:lineRule="auto"/>
      </w:pPr>
      <w:r>
        <w:t xml:space="preserve">Добавить объект, который необходимо разметить.  </w:t>
      </w:r>
      <w:r/>
    </w:p>
    <w:p>
      <w:pPr>
        <w:numPr>
          <w:ilvl w:val="2"/>
          <w:numId w:val="11"/>
        </w:numPr>
        <w:ind w:hanging="360"/>
        <w:jc w:val="both"/>
        <w:spacing w:after="53" w:line="268" w:lineRule="auto"/>
      </w:pPr>
      <w:r>
        <w:t xml:space="preserve">В поле “</w:t>
      </w:r>
      <w:r>
        <w:t xml:space="preserve">lables</w:t>
      </w:r>
      <w:r>
        <w:t xml:space="preserve">” нажать кнопку “</w:t>
      </w:r>
      <w:r>
        <w:t xml:space="preserve">Add</w:t>
      </w:r>
      <w:r>
        <w:t xml:space="preserve"> </w:t>
      </w:r>
      <w:r>
        <w:t xml:space="preserve">lable</w:t>
      </w:r>
      <w:r>
        <w:t xml:space="preserve">”. </w:t>
      </w:r>
      <w:r/>
    </w:p>
    <w:p>
      <w:pPr>
        <w:numPr>
          <w:ilvl w:val="2"/>
          <w:numId w:val="11"/>
        </w:numPr>
        <w:ind w:hanging="360"/>
        <w:jc w:val="both"/>
        <w:spacing w:after="53" w:line="268" w:lineRule="auto"/>
      </w:pPr>
      <w:r>
        <w:t xml:space="preserve">Затем в поле “</w:t>
      </w:r>
      <w:r>
        <w:t xml:space="preserve">label</w:t>
      </w:r>
      <w:r>
        <w:t xml:space="preserve"> </w:t>
      </w:r>
      <w:r>
        <w:t xml:space="preserve">name</w:t>
      </w:r>
      <w:r>
        <w:t xml:space="preserve">” ввести имя для объекта. Выбрать цвет, нажать кнопку “</w:t>
      </w:r>
      <w:r>
        <w:t xml:space="preserve">Done</w:t>
      </w:r>
      <w:r>
        <w:t xml:space="preserve">”. </w:t>
      </w:r>
      <w:r/>
    </w:p>
    <w:p>
      <w:pPr>
        <w:numPr>
          <w:ilvl w:val="2"/>
          <w:numId w:val="11"/>
        </w:numPr>
        <w:ind w:hanging="360"/>
        <w:jc w:val="both"/>
        <w:spacing w:after="53" w:line="268" w:lineRule="auto"/>
      </w:pPr>
      <w:r>
        <w:t xml:space="preserve">Далее необходимо выбрать файлы, на которых будет происходить разметка. </w:t>
      </w:r>
      <w:r/>
    </w:p>
    <w:p>
      <w:pPr>
        <w:numPr>
          <w:ilvl w:val="2"/>
          <w:numId w:val="11"/>
        </w:numPr>
        <w:ind w:hanging="360"/>
        <w:jc w:val="both"/>
        <w:spacing w:after="53" w:line="268" w:lineRule="auto"/>
      </w:pPr>
      <w:r>
        <w:t xml:space="preserve">После загрузки файлов на сервер нажимаем кнопку «</w:t>
      </w:r>
      <w:r>
        <w:t xml:space="preserve">Sumbit</w:t>
      </w:r>
      <w:r>
        <w:t xml:space="preserve">». </w:t>
      </w:r>
      <w:r/>
    </w:p>
    <w:p>
      <w:pPr>
        <w:numPr>
          <w:ilvl w:val="2"/>
          <w:numId w:val="11"/>
        </w:numPr>
        <w:ind w:hanging="360"/>
        <w:jc w:val="both"/>
        <w:spacing w:after="53" w:line="268" w:lineRule="auto"/>
      </w:pPr>
      <w:r>
        <w:t xml:space="preserve">После создания задачи в верхнем правом углу появится сообщение о </w:t>
      </w:r>
      <w:r>
        <w:t xml:space="preserve">том,что</w:t>
      </w:r>
      <w:r>
        <w:t xml:space="preserve"> задача была создана. </w:t>
      </w:r>
      <w:r/>
    </w:p>
    <w:p>
      <w:pPr>
        <w:numPr>
          <w:ilvl w:val="1"/>
          <w:numId w:val="11"/>
        </w:numPr>
        <w:ind w:hanging="360"/>
        <w:jc w:val="both"/>
        <w:spacing w:after="53" w:line="268" w:lineRule="auto"/>
      </w:pPr>
      <w:r>
        <w:t xml:space="preserve">Открываем созданную задачу нажав на кнопку «</w:t>
      </w:r>
      <w:r>
        <w:t xml:space="preserve">Open</w:t>
      </w:r>
      <w:r>
        <w:t xml:space="preserve">». </w:t>
      </w:r>
      <w:r/>
    </w:p>
    <w:p>
      <w:pPr>
        <w:numPr>
          <w:ilvl w:val="1"/>
          <w:numId w:val="11"/>
        </w:numPr>
        <w:ind w:hanging="360"/>
        <w:jc w:val="both"/>
        <w:spacing w:after="53" w:line="268" w:lineRule="auto"/>
      </w:pPr>
      <w:r>
        <w:t xml:space="preserve">После появления окна с деталями задачи, нажимаем на «</w:t>
      </w:r>
      <w:r>
        <w:t xml:space="preserve">Job</w:t>
      </w:r>
      <w:r>
        <w:t xml:space="preserve"> #...» </w:t>
      </w:r>
      <w:r/>
    </w:p>
    <w:p>
      <w:pPr>
        <w:numPr>
          <w:ilvl w:val="1"/>
          <w:numId w:val="11"/>
        </w:numPr>
        <w:ind w:hanging="360"/>
        <w:jc w:val="both"/>
        <w:spacing w:after="53" w:line="268" w:lineRule="auto"/>
      </w:pPr>
      <w:r>
        <w:t xml:space="preserve">Открывается окно разметчика. </w:t>
      </w:r>
      <w:r/>
    </w:p>
    <w:p>
      <w:pPr>
        <w:numPr>
          <w:ilvl w:val="1"/>
          <w:numId w:val="11"/>
        </w:numPr>
        <w:ind w:hanging="360"/>
        <w:jc w:val="both"/>
        <w:spacing w:after="53" w:line="268" w:lineRule="auto"/>
      </w:pPr>
      <w:r>
        <w:t xml:space="preserve">Размечаем необходимое количество данных пользуясь подробным руководством по </w:t>
      </w:r>
      <w:r>
        <w:t xml:space="preserve">CVAT</w:t>
      </w:r>
      <w:r>
        <w:t xml:space="preserve">. </w:t>
      </w:r>
      <w:r/>
    </w:p>
    <w:p>
      <w:pPr>
        <w:numPr>
          <w:ilvl w:val="1"/>
          <w:numId w:val="11"/>
        </w:numPr>
        <w:ind w:hanging="360"/>
        <w:jc w:val="both"/>
        <w:spacing w:after="53" w:line="268" w:lineRule="auto"/>
      </w:pPr>
      <w:r>
        <w:t xml:space="preserve">После разметки необходимо импортировать разметку: </w:t>
      </w:r>
      <w:r/>
    </w:p>
    <w:p>
      <w:pPr>
        <w:numPr>
          <w:ilvl w:val="2"/>
          <w:numId w:val="11"/>
        </w:numPr>
        <w:ind w:hanging="360"/>
        <w:jc w:val="both"/>
        <w:spacing w:after="53" w:line="268" w:lineRule="auto"/>
      </w:pPr>
      <w:r>
        <w:t xml:space="preserve">Нажимаем «</w:t>
      </w:r>
      <w:r>
        <w:t xml:space="preserve">Menu</w:t>
      </w:r>
      <w:r>
        <w:t xml:space="preserve">». </w:t>
      </w:r>
      <w:r/>
    </w:p>
    <w:p>
      <w:pPr>
        <w:numPr>
          <w:ilvl w:val="2"/>
          <w:numId w:val="11"/>
        </w:numPr>
        <w:ind w:hanging="360"/>
        <w:jc w:val="both"/>
        <w:spacing w:after="8" w:line="268" w:lineRule="auto"/>
      </w:pPr>
      <w:r>
        <w:t xml:space="preserve">В появившемся меню выбираем «</w:t>
      </w:r>
      <w:r>
        <w:t xml:space="preserve">Export</w:t>
      </w:r>
      <w:r>
        <w:t xml:space="preserve"> </w:t>
      </w:r>
      <w:r>
        <w:t xml:space="preserve">as</w:t>
      </w:r>
      <w:r>
        <w:t xml:space="preserve"> </w:t>
      </w:r>
      <w:r>
        <w:t xml:space="preserve">a</w:t>
      </w:r>
      <w:r>
        <w:t xml:space="preserve"> </w:t>
      </w:r>
      <w:r>
        <w:t xml:space="preserve">dataset</w:t>
      </w:r>
      <w:r>
        <w:t xml:space="preserve">» → «</w:t>
      </w:r>
      <w:r>
        <w:t xml:space="preserve">COCO</w:t>
      </w:r>
      <w:r>
        <w:t xml:space="preserve"> 1.0» </w:t>
      </w:r>
      <w:r/>
    </w:p>
    <w:p>
      <w:pPr>
        <w:spacing w:after="16" w:line="259" w:lineRule="auto"/>
      </w:pPr>
      <w:r>
        <w:rPr>
          <w:b/>
        </w:rPr>
        <w:t xml:space="preserve"> </w:t>
      </w:r>
      <w:r/>
    </w:p>
    <w:p>
      <w:pPr>
        <w:ind w:left="-5"/>
        <w:spacing w:after="46" w:line="271" w:lineRule="auto"/>
      </w:pPr>
      <w:r>
        <w:rPr>
          <w:b/>
        </w:rPr>
        <w:t xml:space="preserve">Вопросы для защиты лабораторной работы по разделу дисциплины «Обработка и подготовка данных» </w:t>
      </w:r>
      <w:r/>
    </w:p>
    <w:p>
      <w:pPr>
        <w:numPr>
          <w:ilvl w:val="1"/>
          <w:numId w:val="12"/>
        </w:numPr>
        <w:ind w:hanging="360"/>
        <w:jc w:val="both"/>
        <w:spacing w:after="53" w:line="268" w:lineRule="auto"/>
      </w:pPr>
      <w:r>
        <w:t xml:space="preserve">Методы аугментации данных. </w:t>
      </w:r>
      <w:r/>
    </w:p>
    <w:p>
      <w:pPr>
        <w:numPr>
          <w:ilvl w:val="1"/>
          <w:numId w:val="12"/>
        </w:numPr>
        <w:ind w:hanging="360"/>
        <w:jc w:val="both"/>
        <w:spacing w:after="53" w:line="268" w:lineRule="auto"/>
      </w:pPr>
      <w:r>
        <w:t xml:space="preserve">Что такое </w:t>
      </w:r>
      <w:r>
        <w:t xml:space="preserve">валидационный</w:t>
      </w:r>
      <w:r>
        <w:t xml:space="preserve"> набор данных? </w:t>
      </w:r>
      <w:r/>
    </w:p>
    <w:p>
      <w:pPr>
        <w:numPr>
          <w:ilvl w:val="1"/>
          <w:numId w:val="12"/>
        </w:numPr>
        <w:ind w:hanging="360"/>
        <w:jc w:val="both"/>
        <w:spacing w:after="53" w:line="268" w:lineRule="auto"/>
      </w:pPr>
      <w:r>
        <w:t xml:space="preserve">Какое соотношение лучше всего выдерживать у тестового и обучающего набора данных? </w:t>
      </w:r>
      <w:r/>
    </w:p>
    <w:p>
      <w:pPr>
        <w:numPr>
          <w:ilvl w:val="1"/>
          <w:numId w:val="12"/>
        </w:numPr>
        <w:ind w:hanging="360"/>
        <w:jc w:val="both"/>
        <w:spacing w:after="53" w:line="268" w:lineRule="auto"/>
      </w:pPr>
      <w:r>
        <w:t xml:space="preserve">Основные инструменты в </w:t>
      </w:r>
      <w:r>
        <w:t xml:space="preserve">CVAT</w:t>
      </w:r>
      <w:r>
        <w:t xml:space="preserve"> для разметки данных для обучения детектора? </w:t>
      </w:r>
      <w:r/>
    </w:p>
    <w:p>
      <w:pPr>
        <w:numPr>
          <w:ilvl w:val="1"/>
          <w:numId w:val="12"/>
        </w:numPr>
        <w:ind w:hanging="360"/>
        <w:jc w:val="both"/>
        <w:spacing w:after="8" w:line="268" w:lineRule="auto"/>
      </w:pPr>
      <w:r>
        <w:t xml:space="preserve">В какие форматы возможно экспортировать данные в </w:t>
      </w:r>
      <w:r>
        <w:t xml:space="preserve">CVAT</w:t>
      </w:r>
      <w:r>
        <w:t xml:space="preserve">? </w:t>
      </w:r>
      <w:r/>
    </w:p>
    <w:p>
      <w:pPr>
        <w:spacing w:after="23" w:line="259" w:lineRule="auto"/>
      </w:pPr>
      <w:r>
        <w:t xml:space="preserve"> </w:t>
      </w:r>
      <w:r/>
    </w:p>
    <w:p>
      <w:pPr>
        <w:spacing w:after="18"/>
      </w:pPr>
      <w:r>
        <w:t xml:space="preserve">В рамках дисциплины предусмотрено самостоятельное выполнение группового проекта.  </w:t>
      </w:r>
      <w:r/>
    </w:p>
    <w:p>
      <w:pPr>
        <w:ind w:left="-5"/>
        <w:spacing w:after="8" w:line="271" w:lineRule="auto"/>
      </w:pPr>
      <w:r>
        <w:rPr>
          <w:b/>
        </w:rPr>
        <w:t xml:space="preserve">Образцы тем для реализации проекта: </w:t>
      </w:r>
      <w:r/>
    </w:p>
    <w:p>
      <w:pPr>
        <w:numPr>
          <w:ilvl w:val="0"/>
          <w:numId w:val="13"/>
        </w:numPr>
        <w:ind w:hanging="267"/>
        <w:jc w:val="both"/>
        <w:spacing w:line="268" w:lineRule="auto"/>
      </w:pPr>
      <w:r>
        <w:t xml:space="preserve">Классификация изображений с помощью персептрона на основе </w:t>
      </w:r>
      <w:r>
        <w:t xml:space="preserve">датасета</w:t>
      </w:r>
      <w:r>
        <w:t xml:space="preserve"> </w:t>
      </w:r>
      <w:r>
        <w:t xml:space="preserve">FashionMNIST</w:t>
      </w:r>
      <w:r>
        <w:t xml:space="preserve">. </w:t>
      </w:r>
      <w:r/>
    </w:p>
    <w:p>
      <w:pPr>
        <w:numPr>
          <w:ilvl w:val="0"/>
          <w:numId w:val="13"/>
        </w:numPr>
        <w:ind w:hanging="267"/>
        <w:jc w:val="both"/>
        <w:spacing w:line="268" w:lineRule="auto"/>
      </w:pPr>
      <w:r>
        <w:t xml:space="preserve">Классификация изображений с помощью </w:t>
      </w:r>
      <w:r>
        <w:t xml:space="preserve">сверточной</w:t>
      </w:r>
      <w:r>
        <w:t xml:space="preserve"> нейронной сети на основе </w:t>
      </w:r>
      <w:r>
        <w:t xml:space="preserve">датасета</w:t>
      </w:r>
      <w:r>
        <w:t xml:space="preserve"> </w:t>
      </w:r>
      <w:r>
        <w:t xml:space="preserve">CIFAR</w:t>
      </w:r>
      <w:r>
        <w:t xml:space="preserve">-10. </w:t>
      </w:r>
      <w:r/>
    </w:p>
    <w:p>
      <w:pPr>
        <w:numPr>
          <w:ilvl w:val="0"/>
          <w:numId w:val="13"/>
        </w:numPr>
        <w:ind w:hanging="267"/>
        <w:jc w:val="both"/>
        <w:spacing w:after="10" w:line="268" w:lineRule="auto"/>
      </w:pPr>
      <w:r>
        <w:t xml:space="preserve">Обнаружение транспортных средств (легковые автомобили, грузовики, автобусы) с помощью каскадов Хаара. </w:t>
      </w:r>
      <w:r/>
    </w:p>
    <w:p>
      <w:pPr>
        <w:numPr>
          <w:ilvl w:val="0"/>
          <w:numId w:val="13"/>
        </w:numPr>
        <w:ind w:hanging="267"/>
        <w:jc w:val="both"/>
        <w:spacing w:after="53" w:line="268" w:lineRule="auto"/>
      </w:pPr>
      <w:r>
        <w:t xml:space="preserve">Обнаружение транспортных средств (легковые автомобили, грузовики, автобусы) с помощью нейронных сетей семейства </w:t>
      </w:r>
      <w:r>
        <w:t xml:space="preserve">YOLO</w:t>
      </w:r>
      <w:r>
        <w:t xml:space="preserve">. </w:t>
      </w:r>
      <w:r/>
    </w:p>
    <w:p>
      <w:pPr>
        <w:numPr>
          <w:ilvl w:val="0"/>
          <w:numId w:val="13"/>
        </w:numPr>
        <w:ind w:hanging="267"/>
        <w:jc w:val="both"/>
        <w:spacing w:after="10" w:line="268" w:lineRule="auto"/>
      </w:pPr>
      <w:r>
        <w:t xml:space="preserve">Сегментация объектов простой геометрической формы на изображениях с помощью алгоритма на основе водоразделов. </w:t>
      </w:r>
      <w:r/>
    </w:p>
    <w:p>
      <w:pPr>
        <w:numPr>
          <w:ilvl w:val="0"/>
          <w:numId w:val="13"/>
        </w:numPr>
        <w:ind w:hanging="267"/>
        <w:jc w:val="both"/>
        <w:spacing w:line="268" w:lineRule="auto"/>
      </w:pPr>
      <w:r>
        <w:t xml:space="preserve">Сегментация домашних животных на изображениях с помощью нейронных сетей семейства </w:t>
      </w:r>
      <w:r>
        <w:t xml:space="preserve">Mask</w:t>
      </w:r>
      <w:r>
        <w:t xml:space="preserve"> </w:t>
      </w:r>
      <w:r>
        <w:t xml:space="preserve">R</w:t>
      </w:r>
      <w:r>
        <w:t xml:space="preserve">-</w:t>
      </w:r>
      <w:r>
        <w:t xml:space="preserve">CNN</w:t>
      </w:r>
      <w:r>
        <w:t xml:space="preserve">. </w:t>
      </w:r>
      <w:r/>
    </w:p>
    <w:p>
      <w:pPr>
        <w:spacing w:after="12" w:line="259" w:lineRule="auto"/>
      </w:pPr>
      <w:r>
        <w:t xml:space="preserve"> </w:t>
      </w:r>
      <w:r/>
    </w:p>
    <w:p>
      <w:r>
        <w:t xml:space="preserve">Предлагаемые к использованию инструменты для реализации проектов: </w:t>
      </w:r>
      <w:r>
        <w:t xml:space="preserve">PyTorch</w:t>
      </w:r>
      <w:r>
        <w:t xml:space="preserve">, </w:t>
      </w:r>
      <w:r>
        <w:t xml:space="preserve">OpenCV</w:t>
      </w:r>
      <w:r>
        <w:t xml:space="preserve">, </w:t>
      </w:r>
      <w:r>
        <w:t xml:space="preserve">darknet</w:t>
      </w:r>
      <w:r>
        <w:t xml:space="preserve">, репозитории </w:t>
      </w:r>
      <w:r>
        <w:t xml:space="preserve">YOLOv</w:t>
      </w:r>
      <w:r>
        <w:t xml:space="preserve">5, </w:t>
      </w:r>
      <w:r>
        <w:t xml:space="preserve">YOLOv</w:t>
      </w:r>
      <w:r>
        <w:t xml:space="preserve">7, </w:t>
      </w:r>
      <w:r>
        <w:t xml:space="preserve">YOLOv</w:t>
      </w:r>
      <w:r>
        <w:t xml:space="preserve">8, </w:t>
      </w:r>
      <w:r>
        <w:t xml:space="preserve">MMDetection</w:t>
      </w:r>
      <w:r>
        <w:t xml:space="preserve">, </w:t>
      </w:r>
      <w:r>
        <w:t xml:space="preserve">PaddleDetection</w:t>
      </w:r>
      <w:r>
        <w:t xml:space="preserve">, </w:t>
      </w:r>
      <w:r>
        <w:t xml:space="preserve">Torch</w:t>
      </w:r>
      <w:r>
        <w:t xml:space="preserve"> </w:t>
      </w:r>
      <w:r>
        <w:t xml:space="preserve">Hub</w:t>
      </w:r>
      <w:r>
        <w:t xml:space="preserve">,  </w:t>
      </w:r>
      <w:r>
        <w:t xml:space="preserve">Detectron</w:t>
      </w:r>
      <w:r>
        <w:t xml:space="preserve">2, </w:t>
      </w:r>
      <w:r>
        <w:t xml:space="preserve">MMDetection</w:t>
      </w:r>
      <w:r>
        <w:t xml:space="preserve">, </w:t>
      </w:r>
      <w:r>
        <w:t xml:space="preserve">PaddleDetection</w:t>
      </w:r>
      <w:r>
        <w:t xml:space="preserve">. </w:t>
      </w:r>
      <w:r/>
    </w:p>
    <w:p>
      <w:pPr>
        <w:spacing w:after="26" w:line="259" w:lineRule="auto"/>
      </w:pPr>
      <w:r>
        <w:t xml:space="preserve"> </w:t>
      </w:r>
      <w:r/>
    </w:p>
    <w:p>
      <w:pPr>
        <w:numPr>
          <w:ilvl w:val="0"/>
          <w:numId w:val="4"/>
        </w:numPr>
        <w:jc w:val="center"/>
      </w:pPr>
      <w:r>
        <w:t xml:space="preserve">Список вопросов и (или) заданий для проведения промежуточной аттестации</w:t>
      </w:r>
      <w:r>
        <w:t xml:space="preserve">.</w:t>
      </w:r>
      <w:r/>
    </w:p>
    <w:p>
      <w:pPr>
        <w:spacing w:after="26" w:line="259" w:lineRule="auto"/>
      </w:pPr>
      <w:r/>
      <w:r/>
    </w:p>
    <w:p>
      <w:pPr>
        <w:ind w:left="-5"/>
        <w:spacing w:after="56" w:line="271" w:lineRule="auto"/>
      </w:pPr>
      <w:r>
        <w:rPr>
          <w:b/>
        </w:rPr>
        <w:t xml:space="preserve">Вопросы к экзамену: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Основы обработки изображений. Основные инструменты.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Основы обработки изображений. Применение </w:t>
      </w:r>
      <w:r>
        <w:t xml:space="preserve">NumPy</w:t>
      </w:r>
      <w:r>
        <w:t xml:space="preserve"> и </w:t>
      </w:r>
      <w:r>
        <w:t xml:space="preserve">Matplotlib</w:t>
      </w:r>
      <w:r>
        <w:t xml:space="preserve">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Основы обработки изображений. Очистка изображений от шумов.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Локальные дескрипторы изображений. Детектор углов Харриса.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Локальные дескрипторы изображений. SIFT.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Локальные дескрипторы изображений. Сопоставление изображений с </w:t>
      </w:r>
      <w:r>
        <w:t xml:space="preserve">геометками</w:t>
      </w:r>
      <w:r>
        <w:t xml:space="preserve">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Гомографии</w:t>
      </w:r>
      <w:r>
        <w:t xml:space="preserve">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Деформирование изображений.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Создание панорам.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Эпиполярная</w:t>
      </w:r>
      <w:r>
        <w:t xml:space="preserve"> геометрия.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Многовидовая реконструкция.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Стереоизображения.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Кластеризация изображений. Основные методы.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Опишите алгоритм кластеризации методом </w:t>
      </w:r>
      <w:r>
        <w:t xml:space="preserve">K</w:t>
      </w:r>
      <w:r>
        <w:t xml:space="preserve">-средних.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Спектральная кластеризация.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Байесовский классификатор.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Сегментация изображений. Основные методы.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Обработка видео в </w:t>
      </w:r>
      <w:r>
        <w:t xml:space="preserve">OpenCV</w:t>
      </w:r>
      <w:r>
        <w:t xml:space="preserve">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Трассировка в </w:t>
      </w:r>
      <w:r>
        <w:t xml:space="preserve">OpenCV</w:t>
      </w:r>
      <w:r>
        <w:t xml:space="preserve">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Искусственные нейронные сети, функции активации, топология сети, количество слоев, направление перемещения информации, количество узлов в слое. Реализация искусственных нейронных сетей на языке </w:t>
      </w:r>
      <w:r>
        <w:t xml:space="preserve">Python</w:t>
      </w:r>
      <w:r>
        <w:t xml:space="preserve"> (на основе анализа документации разработчиков). Интеграция алгоритма с программой на языке </w:t>
      </w:r>
      <w:r>
        <w:t xml:space="preserve">Python</w:t>
      </w:r>
      <w:r>
        <w:t xml:space="preserve">. Примеры использования искусственных нейронных сетей. </w:t>
      </w:r>
      <w:r/>
    </w:p>
    <w:p>
      <w:pPr>
        <w:numPr>
          <w:ilvl w:val="1"/>
          <w:numId w:val="13"/>
        </w:numPr>
        <w:ind w:hanging="360"/>
        <w:jc w:val="both"/>
        <w:spacing w:after="10" w:line="306" w:lineRule="auto"/>
      </w:pPr>
      <w:r>
        <w:t xml:space="preserve">Обучение искусственной нейронной сети методом обратного распространения ошибки, градиентный спуск. Реализация метода на языке </w:t>
      </w:r>
      <w:r>
        <w:t xml:space="preserve">Python</w:t>
      </w:r>
      <w:r>
        <w:t xml:space="preserve"> (на основе анализа документации </w:t>
      </w:r>
      <w:r>
        <w:tab/>
        <w:t xml:space="preserve">разработчиков). </w:t>
      </w:r>
      <w:r>
        <w:tab/>
      </w:r>
      <w:r>
        <w:t xml:space="preserve">Примеры </w:t>
      </w:r>
      <w:r>
        <w:tab/>
        <w:t xml:space="preserve">использования </w:t>
      </w:r>
      <w:r>
        <w:tab/>
        <w:t xml:space="preserve">метода </w:t>
      </w:r>
      <w:r>
        <w:tab/>
        <w:t xml:space="preserve">обратного распространения ошибки. </w:t>
      </w:r>
      <w:r/>
    </w:p>
    <w:p>
      <w:pPr>
        <w:numPr>
          <w:ilvl w:val="1"/>
          <w:numId w:val="13"/>
        </w:numPr>
        <w:ind w:hanging="360"/>
        <w:jc w:val="both"/>
        <w:spacing w:line="321" w:lineRule="auto"/>
      </w:pPr>
      <w:r>
        <w:t xml:space="preserve">Введение </w:t>
      </w:r>
      <w:r>
        <w:tab/>
        <w:t xml:space="preserve">в </w:t>
      </w:r>
      <w:r>
        <w:tab/>
        <w:t xml:space="preserve">нейронные </w:t>
      </w:r>
      <w:r>
        <w:tab/>
        <w:t xml:space="preserve">сети. </w:t>
      </w:r>
      <w:r>
        <w:tab/>
        <w:t xml:space="preserve">Простая </w:t>
      </w:r>
      <w:r>
        <w:tab/>
        <w:t xml:space="preserve">прогнозирующая </w:t>
      </w:r>
      <w:r>
        <w:tab/>
        <w:t xml:space="preserve">машина. </w:t>
      </w:r>
      <w:r>
        <w:tab/>
      </w:r>
      <w:r>
        <w:t xml:space="preserve">Простой классификатор.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Нейроны. Распространение сигналов по нейронной сети.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Использование матричного умножения в нейронной сети с тремя слоями.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Подготовка данных: входные значения; выходные значения; случайные начальные значения весовых коэффициентов.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Корректировка весовых коэффициентов в процессе обучения нейронной сети.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Обратное распространение ошибок. 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Описание обратного распространения ошибок с помощью матричной алгебры.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Использование градиентного спуска для обновления весовых коэффициентов. </w:t>
      </w:r>
      <w:r/>
    </w:p>
    <w:p>
      <w:pPr>
        <w:numPr>
          <w:ilvl w:val="1"/>
          <w:numId w:val="13"/>
        </w:numPr>
        <w:ind w:hanging="360"/>
        <w:jc w:val="both"/>
        <w:spacing w:after="53" w:line="268" w:lineRule="auto"/>
      </w:pPr>
      <w:r>
        <w:t xml:space="preserve">Подготовка данных: входные значения; выходные значения; случайные начальные значения весовых коэффициентов. </w:t>
      </w:r>
      <w:r/>
    </w:p>
    <w:p>
      <w:pPr>
        <w:spacing w:after="58" w:line="259" w:lineRule="auto"/>
      </w:pPr>
      <w:r>
        <w:t xml:space="preserve"> </w:t>
      </w:r>
      <w:r/>
    </w:p>
    <w:p>
      <w:pPr>
        <w:ind w:firstLine="428"/>
      </w:pPr>
      <w:r>
        <w:t xml:space="preserve">Уровни оценки компетенций, следующие: базовый – 55-69 баллов, повышенный – 70-100 баллов. Преподаватель проводит систематический контроль знаний студентов, ориентируясь на перечень вопросов для проведения зачета/экзамена.  </w:t>
      </w:r>
      <w:r/>
    </w:p>
    <w:p>
      <w:pPr>
        <w:spacing w:after="27" w:line="259" w:lineRule="auto"/>
      </w:pPr>
      <w:r>
        <w:t xml:space="preserve"> </w:t>
      </w:r>
      <w:r/>
    </w:p>
    <w:p>
      <w:pPr>
        <w:ind w:left="-5"/>
        <w:spacing w:after="63" w:line="271" w:lineRule="auto"/>
      </w:pPr>
      <w:r>
        <w:rPr>
          <w:b/>
        </w:rPr>
        <w:t xml:space="preserve">Критерии оценки лабораторных работ /самостоятельной работы студента </w:t>
      </w:r>
      <w:r/>
    </w:p>
    <w:p>
      <w:pPr>
        <w:ind w:firstLine="428"/>
        <w:spacing w:after="23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5 баллов</w:t>
      </w:r>
      <w:r>
        <w:t xml:space="preserve"> выставляется студенту, если работа вы</w:t>
      </w:r>
      <w:r>
        <w:t xml:space="preserve">полнена самостоятельно и полностью верно; представлен отчет, содержащий результаты выполнения заданий работы и ответы на вопросы для подготовки/защиты лабораторной работы; студент анализирует результаты, полученные в ходе выполнения работы, делает выводы. </w:t>
      </w:r>
      <w:r/>
    </w:p>
    <w:p>
      <w:pPr>
        <w:ind w:firstLine="428"/>
        <w:spacing w:after="24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4 балла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</w:t>
      </w:r>
      <w:r>
        <w:t xml:space="preserve">ении заданий или ответах на контрольные вопросы; представлен отчет, содержащий результаты выполнения заданий и ответы на вопросы для подготовки/защиты лабораторной работы; студент анализирует результаты, полученные в ходе выполнения работы, делает выводы. </w:t>
      </w:r>
      <w:r/>
    </w:p>
    <w:p>
      <w:pPr>
        <w:ind w:firstLine="428"/>
        <w:spacing w:after="23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3 балла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вопросы; представлен отчет, содержащи</w:t>
      </w:r>
      <w:r>
        <w:t xml:space="preserve">й результаты выполнения заданий лабораторной работы и ответы на вопросы для подготовки/защиты лабораторной работы;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ind w:firstLine="428"/>
        <w:spacing w:after="21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2 балла</w:t>
      </w:r>
      <w:r>
        <w:t xml:space="preserve"> выставляется студенту, если студент не до конца справился с заданием, не совсем верно ответил на вопросы для подготовки/защиты лабораторной работы, однако оформил отчет по результатам работы. </w:t>
      </w:r>
      <w:r/>
    </w:p>
    <w:p>
      <w:pPr>
        <w:ind w:firstLine="428"/>
        <w:spacing w:after="21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1 балл</w:t>
      </w:r>
      <w:r>
        <w:t xml:space="preserve"> выставляется студенту, если студент не до конца справился с заданием, не совсем верно ответил на вопросы для подготовки/защиты лабораторной работы, не оформил отчет по результатам работы. </w:t>
      </w:r>
      <w:r/>
    </w:p>
    <w:p>
      <w:pPr>
        <w:ind w:firstLine="428"/>
        <w:spacing w:after="22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0 баллов</w:t>
      </w:r>
      <w:r>
        <w:t xml:space="preserve"> выставляется студенту, если студент не справился с заданием, неверно ответил на вопросы для подготовки/защиты лабораторной работы.  </w:t>
      </w:r>
      <w:r/>
    </w:p>
    <w:p>
      <w:pPr>
        <w:ind w:left="567"/>
        <w:spacing w:after="67" w:line="259" w:lineRule="auto"/>
      </w:pPr>
      <w:r>
        <w:t xml:space="preserve"> </w:t>
      </w:r>
      <w:r/>
    </w:p>
    <w:p>
      <w:pPr>
        <w:ind w:left="-5"/>
        <w:spacing w:after="108" w:line="271" w:lineRule="auto"/>
      </w:pPr>
      <w:r>
        <w:rPr>
          <w:b/>
        </w:rPr>
        <w:t xml:space="preserve">Критерии оценки проекта: </w:t>
      </w:r>
      <w:r/>
    </w:p>
    <w:p>
      <w:pPr>
        <w:numPr>
          <w:ilvl w:val="0"/>
          <w:numId w:val="14"/>
        </w:numPr>
        <w:ind w:left="427" w:hanging="360"/>
        <w:jc w:val="both"/>
        <w:spacing w:after="53" w:line="268" w:lineRule="auto"/>
      </w:pPr>
      <w:r>
        <w:t xml:space="preserve">8-10 баллов – проект полностью реализован, разработанный программный продукт работает без ошибок, готов к эксплуатации </w:t>
      </w:r>
      <w:r/>
    </w:p>
    <w:p>
      <w:pPr>
        <w:numPr>
          <w:ilvl w:val="0"/>
          <w:numId w:val="14"/>
        </w:numPr>
        <w:ind w:left="427" w:hanging="360"/>
        <w:jc w:val="both"/>
        <w:spacing w:after="53" w:line="268" w:lineRule="auto"/>
      </w:pPr>
      <w:r>
        <w:t xml:space="preserve">6-7 баллов – проект требует незначительных доработок </w:t>
      </w:r>
      <w:r/>
    </w:p>
    <w:p>
      <w:pPr>
        <w:numPr>
          <w:ilvl w:val="0"/>
          <w:numId w:val="14"/>
        </w:numPr>
        <w:ind w:left="427" w:hanging="360"/>
        <w:jc w:val="both"/>
        <w:spacing w:after="53" w:line="268" w:lineRule="auto"/>
      </w:pPr>
      <w:r>
        <w:t xml:space="preserve">3-5 баллов – проект требует доработки </w:t>
      </w:r>
      <w:r/>
    </w:p>
    <w:p>
      <w:pPr>
        <w:numPr>
          <w:ilvl w:val="0"/>
          <w:numId w:val="14"/>
        </w:numPr>
        <w:ind w:left="427" w:hanging="360"/>
        <w:jc w:val="both"/>
        <w:spacing w:after="53" w:line="268" w:lineRule="auto"/>
      </w:pPr>
      <w:r>
        <w:t xml:space="preserve">0-2 баллов – проект требует значительной доработки, разработанный программный продукт не соответствует требованиям </w:t>
      </w:r>
      <w:r/>
    </w:p>
    <w:p>
      <w:pPr>
        <w:spacing w:after="68" w:line="259" w:lineRule="auto"/>
      </w:pPr>
      <w:r>
        <w:rPr>
          <w:b/>
        </w:rPr>
        <w:t xml:space="preserve"> </w:t>
      </w:r>
      <w:r/>
    </w:p>
    <w:p>
      <w:pPr>
        <w:ind w:left="-5"/>
        <w:spacing w:after="8" w:line="271" w:lineRule="auto"/>
      </w:pPr>
      <w:r>
        <w:rPr>
          <w:b/>
        </w:rPr>
        <w:t xml:space="preserve">Критерии оценивания устного ответа студента на экзамене </w:t>
      </w:r>
      <w:r/>
    </w:p>
    <w:p>
      <w:pPr>
        <w:ind w:firstLine="567"/>
      </w:pPr>
      <w:r>
        <w:t xml:space="preserve">От</w:t>
      </w:r>
      <w:r>
        <w:t xml:space="preserve">вет на экзамене оценивается исходя из 40 баллов (максимум). Билет содержит теоретический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своб</w:t>
      </w:r>
      <w:r>
        <w:t xml:space="preserve">одное изложение (не чтение) всего необходимого материала, 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 </w:t>
      </w:r>
      <w:r/>
    </w:p>
    <w:p>
      <w:r/>
      <w:r/>
    </w:p>
    <w:p>
      <w:r>
        <w:t xml:space="preserve">Шкала оценивания компетенций: </w:t>
      </w:r>
      <w:r/>
    </w:p>
    <w:tbl>
      <w:tblPr>
        <w:tblW w:w="9856" w:type="dxa"/>
        <w:tblInd w:w="-108" w:type="dxa"/>
        <w:tblCellMar>
          <w:left w:w="115" w:type="dxa"/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8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8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1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spacing w:after="99" w:line="259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spacing w:after="99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99" w:line="259" w:lineRule="auto"/>
      </w:pPr>
      <w:r/>
      <w:r/>
    </w:p>
    <w:p>
      <w:pPr>
        <w:spacing w:after="99" w:line="259" w:lineRule="auto"/>
      </w:pPr>
      <w:r/>
      <w:r/>
    </w:p>
    <w:p>
      <w:pPr>
        <w:spacing w:after="99" w:line="259" w:lineRule="auto"/>
      </w:pPr>
      <w:r/>
      <w:r/>
    </w:p>
    <w:p>
      <w:pPr>
        <w:spacing w:after="99" w:line="259" w:lineRule="auto"/>
      </w:pPr>
      <w:r/>
      <w:r/>
    </w:p>
    <w:p>
      <w:r>
        <w:t xml:space="preserve">Критерии оценивания компетенций: </w:t>
      </w:r>
      <w:r/>
    </w:p>
    <w:tbl>
      <w:tblPr>
        <w:tblW w:w="10063" w:type="dxa"/>
        <w:tblInd w:w="-211" w:type="dxa"/>
        <w:tblCellMar>
          <w:left w:w="115" w:type="dxa"/>
          <w:top w:w="59" w:type="dxa"/>
          <w:right w:w="69" w:type="dxa"/>
        </w:tblCellMar>
        <w:tblLook w:val="04A0" w:firstRow="1" w:lastRow="0" w:firstColumn="1" w:lastColumn="0" w:noHBand="0" w:noVBand="1"/>
      </w:tblPr>
      <w:tblGrid>
        <w:gridCol w:w="2701"/>
        <w:gridCol w:w="2326"/>
        <w:gridCol w:w="2415"/>
        <w:gridCol w:w="2621"/>
      </w:tblGrid>
      <w:tr>
        <w:tblPrEx/>
        <w:trPr>
          <w:trHeight w:val="2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Merge w:val="restart"/>
            <w:textDirection w:val="lrTb"/>
            <w:noWrap w:val="false"/>
          </w:tcPr>
          <w:p>
            <w:pPr>
              <w:ind w:right="49"/>
              <w:jc w:val="center"/>
              <w:spacing w:line="259" w:lineRule="auto"/>
            </w:pPr>
            <w:r>
              <w:rPr>
                <w:b/>
                <w:sz w:val="22"/>
              </w:rPr>
              <w:t xml:space="preserve">Индикаторы </w:t>
            </w:r>
            <w:r/>
          </w:p>
          <w:p>
            <w:pPr>
              <w:jc w:val="center"/>
              <w:spacing w:line="259" w:lineRule="auto"/>
            </w:pPr>
            <w:r>
              <w:rPr>
                <w:b/>
                <w:sz w:val="22"/>
              </w:rPr>
              <w:t xml:space="preserve">достижения компетенций 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2" w:type="dxa"/>
            <w:textDirection w:val="lrTb"/>
            <w:noWrap w:val="false"/>
          </w:tcPr>
          <w:p>
            <w:pPr>
              <w:ind w:right="47"/>
              <w:jc w:val="center"/>
              <w:spacing w:line="259" w:lineRule="auto"/>
            </w:pPr>
            <w:r>
              <w:rPr>
                <w:b/>
                <w:sz w:val="22"/>
              </w:rPr>
              <w:t xml:space="preserve">Критерии оценивания компетенций </w:t>
            </w:r>
            <w:r/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6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rPr>
                <w:b/>
                <w:sz w:val="22"/>
              </w:rPr>
              <w:t xml:space="preserve">Недостаточный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5" w:type="dxa"/>
            <w:vAlign w:val="center"/>
            <w:textDirection w:val="lrTb"/>
            <w:noWrap w:val="false"/>
          </w:tcPr>
          <w:p>
            <w:pPr>
              <w:ind w:right="45"/>
              <w:jc w:val="center"/>
              <w:spacing w:line="259" w:lineRule="auto"/>
            </w:pPr>
            <w:r>
              <w:rPr>
                <w:b/>
                <w:sz w:val="22"/>
              </w:rPr>
              <w:t xml:space="preserve">Базовый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ind w:left="62"/>
              <w:spacing w:line="259" w:lineRule="auto"/>
            </w:pPr>
            <w:r>
              <w:rPr>
                <w:b/>
                <w:sz w:val="22"/>
              </w:rPr>
              <w:t xml:space="preserve">Повышенный уровень </w:t>
            </w:r>
            <w:r/>
          </w:p>
        </w:tc>
      </w:tr>
      <w:tr>
        <w:tblPrEx/>
        <w:trPr>
          <w:trHeight w:val="829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</w:t>
            </w:r>
            <w:r>
              <w:rPr>
                <w:color w:val="2f2f2f"/>
              </w:rPr>
              <w:t xml:space="preserve">и </w:t>
            </w:r>
            <w:r>
              <w:t xml:space="preserve">участвует в разработке программных компонентов систем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6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Не знает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spacing w:line="241" w:lineRule="auto"/>
            </w:pPr>
            <w: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t xml:space="preserve">Data</w:t>
            </w:r>
            <w:r>
              <w:t xml:space="preserve"> </w:t>
            </w:r>
            <w:r>
              <w:t xml:space="preserve">Ops</w:t>
            </w:r>
            <w:r>
              <w:t xml:space="preserve"> и </w:t>
            </w: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Не умеет настраивать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spacing w:line="259" w:lineRule="auto"/>
            </w:pPr>
            <w:r>
              <w:t xml:space="preserve">логического вывода (рассуждений), объяснений, приобретения знаний, интеллектуальных интерфейсов на особенности проблемной области, участвует в их разработке.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5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Знает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ind w:right="32"/>
              <w:spacing w:line="241" w:lineRule="auto"/>
            </w:pPr>
            <w: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t xml:space="preserve">Data</w:t>
            </w:r>
            <w:r>
              <w:t xml:space="preserve"> </w:t>
            </w:r>
            <w:r>
              <w:t xml:space="preserve">Ops</w:t>
            </w:r>
            <w:r>
              <w:t xml:space="preserve"> и </w:t>
            </w: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Умеет настраивать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spacing w:line="259" w:lineRule="auto"/>
            </w:pPr>
            <w:r>
              <w:t xml:space="preserve">логического вывода (рассуждений), объяснений, приобретения знаний, интеллектуальных интерфейсов на особенности проблемной области, участвует в их разработке.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textDirection w:val="lrTb"/>
            <w:noWrap w:val="false"/>
          </w:tcPr>
          <w:p>
            <w:pPr>
              <w:ind w:right="17"/>
              <w:spacing w:line="238" w:lineRule="auto"/>
            </w:pPr>
            <w:r>
              <w:t xml:space="preserve">Демонстрирует свободное владение основными программными платформы и компонентами систем искусственного интеллекта: механизмы </w:t>
            </w:r>
            <w:r/>
          </w:p>
          <w:p>
            <w:pPr>
              <w:spacing w:line="238" w:lineRule="auto"/>
            </w:pPr>
            <w: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t xml:space="preserve">Data</w:t>
            </w:r>
            <w:r>
              <w:t xml:space="preserve"> </w:t>
            </w:r>
            <w:r>
              <w:t xml:space="preserve">Ops</w:t>
            </w:r>
            <w:r>
              <w:t xml:space="preserve"> и </w:t>
            </w: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Полностью </w:t>
            </w:r>
            <w:r/>
          </w:p>
          <w:p>
            <w:pPr>
              <w:ind w:right="17"/>
              <w:spacing w:line="238" w:lineRule="auto"/>
            </w:pPr>
            <w:r>
              <w:t xml:space="preserve">верно и самостоятельно настраивает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spacing w:line="259" w:lineRule="auto"/>
            </w:pPr>
            <w:r>
              <w:t xml:space="preserve">логического вывода (рассуждений), объяснений, приобретения знаний,</w:t>
            </w:r>
            <w:r>
              <w:t xml:space="preserve"> </w:t>
            </w:r>
            <w:r>
              <w:t xml:space="preserve">интеллектуальные интерфейсы на особенности проблемной области, участвует в их разработке.  </w:t>
            </w:r>
            <w:r/>
          </w:p>
        </w:tc>
      </w:tr>
    </w:tbl>
    <w:p>
      <w:pPr>
        <w:ind w:left="-1133" w:right="10776"/>
        <w:spacing w:line="259" w:lineRule="auto"/>
      </w:pPr>
      <w:r/>
      <w:r/>
    </w:p>
    <w:tbl>
      <w:tblPr>
        <w:tblW w:w="10888" w:type="dxa"/>
        <w:tblInd w:w="-915" w:type="dxa"/>
        <w:tblCellMar>
          <w:left w:w="115" w:type="dxa"/>
          <w:top w:w="62" w:type="dxa"/>
          <w:right w:w="62" w:type="dxa"/>
        </w:tblCellMar>
        <w:tblLook w:val="04A0" w:firstRow="1" w:lastRow="0" w:firstColumn="1" w:lastColumn="0" w:noHBand="0" w:noVBand="1"/>
      </w:tblPr>
      <w:tblGrid>
        <w:gridCol w:w="1782"/>
        <w:gridCol w:w="3039"/>
        <w:gridCol w:w="3012"/>
        <w:gridCol w:w="3055"/>
      </w:tblGrid>
      <w:tr>
        <w:tblPrEx/>
        <w:trPr>
          <w:trHeight w:val="95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ind w:right="27"/>
              <w:spacing w:line="259" w:lineRule="auto"/>
            </w:pPr>
            <w:r>
              <w:t xml:space="preserve">Не знает современные языки программирования, библиотеки и программные платформы для функционального, логического, </w:t>
            </w:r>
            <w:r>
              <w:t xml:space="preserve">объектноориентированного</w:t>
            </w:r>
            <w:r>
              <w:t xml:space="preserve"> программир</w:t>
            </w:r>
            <w:r>
              <w:t xml:space="preserve">ования приложений систем искусственного интеллекта. Не умеет разрабатывать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объектно</w:t>
            </w:r>
            <w:r>
              <w:t xml:space="preserve">-</w:t>
            </w:r>
            <w:r>
              <w:t xml:space="preserve">ориентированного программирования.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Знает современные языки программирования, библиотеки и программные платформы для функционального, логического, </w:t>
            </w:r>
            <w:r>
              <w:t xml:space="preserve">объектноориентированного</w:t>
            </w:r>
            <w:r>
              <w:t xml:space="preserve"> програм</w:t>
            </w:r>
            <w:r>
              <w:t xml:space="preserve">мирования приложений систем искусственного интеллекта. Умеет разрабатывать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объектно</w:t>
            </w:r>
            <w:r>
              <w:t xml:space="preserve">-</w:t>
            </w:r>
            <w:r>
              <w:t xml:space="preserve">ориентированного программирования.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5" w:type="dxa"/>
            <w:textDirection w:val="lrTb"/>
            <w:noWrap w:val="false"/>
          </w:tcPr>
          <w:p>
            <w:pPr>
              <w:ind w:right="43"/>
              <w:spacing w:line="259" w:lineRule="auto"/>
            </w:pPr>
            <w:r>
              <w:t xml:space="preserve">Демонстрирует свободное владение современными языками программирования, библиотеками и программными платформами для функционального, логического, </w:t>
            </w:r>
            <w:r>
              <w:t xml:space="preserve">объектноориентированного</w:t>
            </w:r>
            <w:r>
              <w:t xml:space="preserve"> программирования приложений систем</w:t>
            </w:r>
            <w:r>
              <w:t xml:space="preserve"> искусственного интеллекта. Полностью верно и самостоятельно разрабатывает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объектно</w:t>
            </w:r>
            <w:r>
              <w:t xml:space="preserve">-</w:t>
            </w:r>
            <w:r>
              <w:t xml:space="preserve">ориентированного программирования. </w:t>
            </w:r>
            <w:r/>
          </w:p>
        </w:tc>
      </w:tr>
      <w:tr>
        <w:tblPrEx/>
        <w:trPr>
          <w:trHeight w:val="30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ind w:right="27"/>
              <w:spacing w:line="238" w:lineRule="auto"/>
            </w:pPr>
            <w:r>
              <w:t xml:space="preserve">Не знает основные критерии качества систем искусственного интеллекта, методы и инструментальные </w:t>
            </w:r>
            <w:r/>
          </w:p>
          <w:p>
            <w:pPr>
              <w:spacing w:line="259" w:lineRule="auto"/>
            </w:pPr>
            <w:r>
              <w:t xml:space="preserve">средства тестирования работоспособности и качества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textDirection w:val="lrTb"/>
            <w:noWrap w:val="false"/>
          </w:tcPr>
          <w:p>
            <w:pPr>
              <w:ind w:right="19"/>
              <w:spacing w:line="238" w:lineRule="auto"/>
            </w:pPr>
            <w:r>
              <w:t xml:space="preserve">Знает основные критерии качества систем искусственного интеллекта, методы и инструментальные </w:t>
            </w:r>
            <w:r/>
          </w:p>
          <w:p>
            <w:pPr>
              <w:spacing w:line="259" w:lineRule="auto"/>
            </w:pPr>
            <w:r>
              <w:t xml:space="preserve">средства тестирования работоспособности и качества функционирования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Глубоко знает и понимает основные критерии качества систем искусственного интеллекта, методы и инструментальные средства тестирования работоспособности и качества функционирования систем искусственного </w:t>
            </w:r>
            <w:r/>
          </w:p>
        </w:tc>
      </w:tr>
    </w:tbl>
    <w:p>
      <w:pPr>
        <w:ind w:left="-1133" w:right="10776"/>
        <w:spacing w:line="259" w:lineRule="auto"/>
      </w:pPr>
      <w:r/>
      <w:r/>
    </w:p>
    <w:tbl>
      <w:tblPr>
        <w:tblW w:w="10063" w:type="dxa"/>
        <w:tblInd w:w="-211" w:type="dxa"/>
        <w:tblCellMar>
          <w:left w:w="115" w:type="dxa"/>
          <w:top w:w="62" w:type="dxa"/>
          <w:right w:w="58" w:type="dxa"/>
        </w:tblCellMar>
        <w:tblLook w:val="04A0" w:firstRow="1" w:lastRow="0" w:firstColumn="1" w:lastColumn="0" w:noHBand="0" w:noVBand="1"/>
      </w:tblPr>
      <w:tblGrid>
        <w:gridCol w:w="2701"/>
        <w:gridCol w:w="2326"/>
        <w:gridCol w:w="2415"/>
        <w:gridCol w:w="2621"/>
      </w:tblGrid>
      <w:tr>
        <w:tblPrEx/>
        <w:trPr>
          <w:trHeight w:val="55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1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фу</w:t>
            </w:r>
            <w:r>
              <w:t xml:space="preserve">нкционирования систем искусственного интеллекта. Не умеет проводить тестирование работоспособности и качества функционирования систем искусственного интеллекта и проверять выполнение требований к системам искусственного интеллекта со стороны пользователя.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систем искусственного интеллекта. Умеет проводить тестирование работоспособности и качества функционирования систем искусственного интеллекта и проверять выполнение требований к системам искусственного интеллекта со стороны пользователя.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textDirection w:val="lrTb"/>
            <w:noWrap w:val="false"/>
          </w:tcPr>
          <w:p>
            <w:pPr>
              <w:ind w:right="54"/>
              <w:spacing w:line="259" w:lineRule="auto"/>
            </w:pPr>
            <w:r>
              <w:t xml:space="preserve">интеллекта. Полностью верно и самостоятельно проводит тестирование работоспособности и качества функционирования систем искусственного интеллекта и проверяет выполнение требований к системам искусственного интеллекта со стороны пользователя. </w:t>
            </w:r>
            <w:r/>
          </w:p>
        </w:tc>
      </w:tr>
      <w:tr>
        <w:tblPrEx/>
        <w:trPr>
          <w:trHeight w:val="88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1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ИП</w:t>
            </w:r>
            <w:r>
              <w:t xml:space="preserve">K</w:t>
            </w:r>
            <w:r>
              <w:t xml:space="preserve">8.1</w:t>
            </w:r>
            <w:r>
              <w:rPr>
                <w:i/>
              </w:rPr>
              <w:t xml:space="preserve"> </w:t>
            </w:r>
            <w:r>
              <w:t xml:space="preserve">Участвует в реализации проектов в области сквозной цифровой </w:t>
            </w:r>
            <w:r>
              <w:t xml:space="preserve">субтехнологии</w:t>
            </w:r>
            <w:r>
              <w:t xml:space="preserve"> </w:t>
            </w:r>
            <w:r/>
          </w:p>
          <w:p>
            <w:pPr>
              <w:spacing w:line="259" w:lineRule="auto"/>
            </w:pPr>
            <w:r>
              <w:t xml:space="preserve">«Компьютерное зрение».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6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Не знает</w:t>
            </w:r>
            <w:r>
              <w:t xml:space="preserve"> принципы построения систем компьютерного зрения, методы и технологии искусственного интеллекта для анализа изображений и видео, методы и подходы к планированию и реализации проектов по созданию систем искусственного интеллекта на основе сквозной цифровой </w:t>
            </w:r>
            <w:r>
              <w:t xml:space="preserve">субтехнологии</w:t>
            </w:r>
            <w:r>
              <w:t xml:space="preserve"> «Компьютерное зрение». Не умеет применять методы и подходы к планированию и реализации проектов по созданию и поддержке системы искусственного интеллекта на основе сквозной </w:t>
            </w:r>
            <w:r>
              <w:t xml:space="preserve">цифровой </w:t>
            </w:r>
            <w:r>
              <w:t xml:space="preserve">субтехнологии</w:t>
            </w:r>
            <w:r>
              <w:t xml:space="preserve"> </w:t>
            </w:r>
            <w:r/>
          </w:p>
          <w:p>
            <w:pPr>
              <w:ind w:right="48"/>
              <w:spacing w:line="259" w:lineRule="auto"/>
            </w:pPr>
            <w:r>
              <w:t xml:space="preserve">«Компьютерное зрение».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5" w:type="dxa"/>
            <w:textDirection w:val="lrTb"/>
            <w:noWrap w:val="false"/>
          </w:tcPr>
          <w:p>
            <w:pPr>
              <w:ind w:right="48"/>
              <w:spacing w:line="259" w:lineRule="auto"/>
            </w:pPr>
            <w:r>
              <w:t xml:space="preserve">Знает</w:t>
            </w:r>
            <w:r>
              <w:t xml:space="preserve"> принципы построения систем компьютерного зрения, методы и технологии искусственного интеллекта для анализа изображений и видео, методы и подходы к планированию и реализации проектов по созданию систем искусственного интеллекта на основе сквозной цифровой </w:t>
            </w:r>
            <w:r>
              <w:t xml:space="preserve">субтехнологии</w:t>
            </w:r>
            <w:r>
              <w:t xml:space="preserve"> «Компьютерное зрение». Умеет применять методы и подходы к планированию и реализации проектов по созданию и поддержке системы искусственного интеллекта на основе сквозной цифровой </w:t>
            </w:r>
            <w:r>
              <w:t xml:space="preserve">субтехнологии</w:t>
            </w:r>
            <w:r>
              <w:t xml:space="preserve"> </w:t>
            </w:r>
            <w:r>
              <w:t xml:space="preserve">«Компьютерное зрение».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textDirection w:val="lrTb"/>
            <w:noWrap w:val="false"/>
          </w:tcPr>
          <w:p>
            <w:pPr>
              <w:ind w:right="40"/>
            </w:pPr>
            <w:r>
              <w:t xml:space="preserve">Демонстрирует глубокое знание и понимание при</w:t>
            </w:r>
            <w:r>
              <w:t xml:space="preserve">нципов построения систем компьютерного зрения, методов и технологии искусственного интеллекта для анализа изображений и видео, методов и подходов к планированию и реализации проектов по созданию систем искусственного интеллекта на основе сквозной цифровой </w:t>
            </w:r>
            <w:r>
              <w:t xml:space="preserve">субтехнологии</w:t>
            </w:r>
            <w:r>
              <w:t xml:space="preserve"> «Компьютерное зрение». Полностью </w:t>
            </w:r>
            <w:r/>
          </w:p>
          <w:p>
            <w:pPr>
              <w:spacing w:line="259" w:lineRule="auto"/>
            </w:pPr>
            <w:r>
              <w:t xml:space="preserve">верно и самостоятельно применяет методы и подходы к планированию и реализации проектов по созданию и поддержке системы искусственного интеллекта на основе сквозной цифровой </w:t>
            </w:r>
            <w:r>
              <w:t xml:space="preserve">субтехнологии</w:t>
            </w:r>
            <w:r>
              <w:t xml:space="preserve"> </w:t>
            </w:r>
            <w:r/>
          </w:p>
          <w:p>
            <w:pPr>
              <w:spacing w:line="259" w:lineRule="auto"/>
            </w:pPr>
            <w:r>
              <w:t xml:space="preserve">«Компьютерное зрение».</w:t>
            </w:r>
            <w:r/>
          </w:p>
        </w:tc>
      </w:tr>
    </w:tbl>
    <w:p>
      <w:pPr>
        <w:spacing w:after="148" w:line="259" w:lineRule="auto"/>
      </w:pPr>
      <w:r>
        <w:rPr>
          <w:b/>
          <w:sz w:val="28"/>
        </w:rPr>
        <w:t xml:space="preserve">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i w:val="0"/>
          <w:iCs w:val="0"/>
          <w:u w:val="none"/>
        </w:rPr>
        <w:t xml:space="preserve">Компьютерное зрение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left"/>
      </w:pPr>
      <w:r/>
      <w:r/>
    </w:p>
    <w:p>
      <w:pPr>
        <w:jc w:val="left"/>
      </w:pPr>
      <w:r>
        <w:t xml:space="preserve">О</w:t>
      </w:r>
      <w:r>
        <w:t xml:space="preserve">сновной формой изложения учебного материала по дисциплине «Введение в технологии компьютерного зрения» являются лекционные занятия. Это связано с тем, что в основе дисциплины лежит достаточно непростой математический аппарат, с помощью которого решаются до</w:t>
      </w:r>
      <w:r>
        <w:t xml:space="preserve">вольно сложные и громоздкие задачи. По большинству тем предусмотрены практические занятия, на которых происходит закрепление лекционного материала путем применения его к конкретным задачам и отработка практических навыков программирования.</w:t>
      </w:r>
      <w:r/>
    </w:p>
    <w:p>
      <w:pPr>
        <w:jc w:val="left"/>
      </w:pPr>
      <w:r>
        <w:t xml:space="preserve">В качестве заданий для самостоятельной работы дома студентам предлагаются задачи, аналогичные разобранным на лекциях и практических занятиях, а также изучение интересных вопросов, которые подробно на лекциях не разбираются.</w:t>
      </w:r>
      <w:r/>
    </w:p>
    <w:p>
      <w:pPr>
        <w:jc w:val="left"/>
      </w:pPr>
      <w:r>
        <w:t xml:space="preserve">К</w:t>
      </w:r>
      <w:r>
        <w:t xml:space="preserve">ак допуск к зачету рассматривается подготовка студентом доклада с созданием презентации на выбранную тему, которая отражает современные подходы к разным проблемам цифровой обработки сигналов и изображений в медицине, промышленности, специальных и других об</w:t>
      </w:r>
      <w:r>
        <w:t xml:space="preserve">ластях науки.</w:t>
      </w:r>
      <w:r/>
    </w:p>
    <w:p>
      <w:pPr>
        <w:jc w:val="left"/>
      </w:pPr>
      <w:r>
        <w:t xml:space="preserve">В</w:t>
      </w:r>
      <w:r>
        <w:t xml:space="preserve"> качестве лабораторной работы студентам предлагается реализовать на практике один из методов обработки сигнала (аудиоданные или изображение). При реализации проекта перед студентами одновременно встает ряд задач: разобраться с форматом хранимой информации,</w:t>
      </w:r>
      <w:r>
        <w:t xml:space="preserve"> придумать или выбрать алгоритм для решения задачи. В ходе выполнения лабораторной работы студенты сталкиваются с «подводными камнями» цифровой обработки сигналов. Решение такого рода проблем помогает освоить курс с практической точки зрения.</w:t>
      </w:r>
      <w:r/>
    </w:p>
    <w:p>
      <w:pPr>
        <w:jc w:val="left"/>
      </w:pPr>
      <w:r/>
      <w:r/>
    </w:p>
    <w:p>
      <w:pPr>
        <w:jc w:val="left"/>
        <w:rPr>
          <w:b/>
          <w:bCs/>
          <w:highlight w:val="none"/>
        </w:rPr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left"/>
      </w:pPr>
      <w:r>
        <w:t xml:space="preserve">•</w:t>
        <w:tab/>
        <w:t xml:space="preserve">Яблокова С. И. Введение в быстрые алгоритмы цифровой обработки сигналов [Электронный ресурс]: учеб. пособие для вузов. / С. И. Яблокова; Яросл. гос. ун- т им. П. Г. Демидова, Науч. -метод. совет ун-та - Ярославль: ЯрГУ, 2009. - 136 с.</w:t>
      </w:r>
      <w:r/>
    </w:p>
    <w:p>
      <w:pPr>
        <w:jc w:val="left"/>
      </w:pPr>
      <w:r>
        <w:t xml:space="preserve">•</w:t>
        <w:tab/>
        <w:t xml:space="preserve">Хемминг Р.В. Цифровые фильтры. М.: Советское радио. 1980. 224с.</w:t>
      </w:r>
      <w:r/>
    </w:p>
    <w:p>
      <w:pPr>
        <w:jc w:val="left"/>
      </w:pPr>
      <w:r>
        <w:t xml:space="preserve">•</w:t>
        <w:tab/>
        <w:t xml:space="preserve">Залманзон Л.А. Преобразование Фурье, Уолша, Хаара и их применение в управлении связи и других областях. М.:Наука. 496с.</w:t>
      </w:r>
      <w:r/>
    </w:p>
    <w:p>
      <w:pPr>
        <w:jc w:val="left"/>
      </w:pPr>
      <w:r>
        <w:t xml:space="preserve">•</w:t>
        <w:tab/>
        <w:t xml:space="preserve">Оппенгейм Э. Применение цифровой обработки сигналов. М.:Мир. 1980. 545с.</w:t>
      </w:r>
      <w:r/>
    </w:p>
    <w:p>
      <w:pPr>
        <w:jc w:val="left"/>
      </w:pPr>
      <w:r>
        <w:t xml:space="preserve">•</w:t>
        <w:tab/>
        <w:t xml:space="preserve">Добеши И. Десять лекций по вейвлетам. Ижевск:РХД. 2001. 464с.</w:t>
      </w:r>
      <w:r/>
    </w:p>
    <w:p>
      <w:pPr>
        <w:jc w:val="left"/>
      </w:pPr>
      <w:r>
        <w:t xml:space="preserve">•</w:t>
        <w:tab/>
        <w:t xml:space="preserve">Сато Ю. Обработка сигналов. Первое знакомство. М.: Додека XXI. 2009. 176с.</w:t>
      </w:r>
      <w:r/>
    </w:p>
    <w:p>
      <w:pPr>
        <w:jc w:val="left"/>
      </w:pPr>
      <w:r>
        <w:t xml:space="preserve">•</w:t>
        <w:tab/>
        <w:t xml:space="preserve">Финк М. Сигналы. Помехи. Ошибки. М.: Радио и связь. 1984. 256с.</w:t>
      </w:r>
      <w:r/>
    </w:p>
    <w:p>
      <w:pPr>
        <w:jc w:val="left"/>
      </w:pPr>
      <w:r>
        <w:t xml:space="preserve">•</w:t>
        <w:tab/>
        <w:t xml:space="preserve">Numerical Recipes in C. The Art of Scienti_c Computing. http://www.nr.com</w:t>
      </w:r>
      <w:r/>
    </w:p>
    <w:p>
      <w:pPr>
        <w:jc w:val="left"/>
      </w:pPr>
      <w:r>
        <w:t xml:space="preserve">•</w:t>
        <w:tab/>
        <w:t xml:space="preserve">Smith S.W. The Scientist and Engineer's Guide to Digital Signal Processing. http://www.dspguide.com</w:t>
      </w:r>
      <w:r/>
    </w:p>
    <w:p>
      <w:pPr>
        <w:jc w:val="left"/>
      </w:pPr>
      <w:r>
        <w:t xml:space="preserve">•</w:t>
        <w:tab/>
        <w:t xml:space="preserve">Сато Ю. Без паники! Введение в технологии компьютерного зрения. М.: Додека</w:t>
      </w:r>
      <w:r/>
    </w:p>
    <w:p>
      <w:pPr>
        <w:jc w:val="left"/>
      </w:pPr>
      <w:r>
        <w:t xml:space="preserve">XXI. 2010. 176с</w:t>
      </w:r>
      <w:r/>
    </w:p>
    <w:p>
      <w:pPr>
        <w:jc w:val="left"/>
      </w:pPr>
      <w:r>
        <w:t xml:space="preserve">•</w:t>
        <w:tab/>
        <w:t xml:space="preserve">Лайонс Р. Введение в технологии компьютерного зрения. Второе издание. М.: Бином. 2006. 656с</w:t>
      </w:r>
      <w:r/>
    </w:p>
    <w:p>
      <w:pPr>
        <w:jc w:val="left"/>
      </w:pPr>
      <w:r>
        <w:t xml:space="preserve">Для самостоятельного подбора литературы в библиотеке ЯрГУ рекомендуется использовать: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</w:t>
      </w:r>
      <w:r/>
    </w:p>
    <w:p>
      <w:pPr>
        <w:jc w:val="left"/>
      </w:pPr>
      <w:r/>
      <w:r/>
    </w:p>
    <w:p>
      <w:pPr>
        <w:jc w:val="left"/>
      </w:pPr>
      <w:r>
        <w:t xml:space="preserve">меню «Электронный каталог»;   пройти   процедуру   авторизации,   выбрав   вкладку</w:t>
      </w:r>
      <w:r/>
    </w:p>
    <w:p>
      <w:pPr>
        <w:jc w:val="left"/>
      </w:pPr>
      <w:r>
        <w:t xml:space="preserve">«Авторизация», и заполнить представленные поля информации.</w:t>
      </w:r>
      <w:r/>
    </w:p>
    <w:p>
      <w:pPr>
        <w:jc w:val="left"/>
      </w:pPr>
      <w:r>
        <w:t xml:space="preserve">2.</w:t>
        <w:tab/>
        <w:t xml:space="preserve">Электронная библиотека учебных материалов ЯрГУ (http://www.lib.uniyar.ac.ru/opac/bk_cat_find.php) содержит более 2500 полных</w:t>
      </w:r>
      <w:r/>
    </w:p>
    <w:p>
      <w:pPr>
        <w:jc w:val="left"/>
      </w:pPr>
      <w:r>
        <w:t xml:space="preserve">текстов учебных и учебно-методических материалов по основным изучаемым дисциплинам, изданных в университете. Доступ в сети университета, либо по логину/паролю.</w:t>
      </w:r>
      <w:r/>
    </w:p>
    <w:p>
      <w:pPr>
        <w:jc w:val="left"/>
      </w:pPr>
      <w:r>
        <w:t xml:space="preserve">3.</w:t>
        <w:tab/>
        <w:t xml:space="preserve">Электронная картотека «Книгообеспеченность» (http://www.lib.uniyar.ac.ru/opac/bk_bookreq_find.php) раскрывает учебный фонд</w:t>
      </w:r>
      <w:r/>
    </w:p>
    <w:p>
      <w:pPr>
        <w:jc w:val="left"/>
      </w:pPr>
      <w:r>
        <w:t xml:space="preserve">н</w:t>
      </w:r>
      <w:r>
        <w:t xml:space="preserve">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«Книгообеспеченность» доступна в сети университета</w:t>
      </w:r>
      <w:r>
        <w:t xml:space="preserve"> и через Личный кабинет.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909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isLgl w:val="false"/>
      <w:suff w:val="tab"/>
      <w:lvlText w:val="%2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isLgl w:val="false"/>
      <w:suff w:val="tab"/>
      <w:lvlText w:val="%3.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0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6"/>
      <w:numFmt w:val="decimal"/>
      <w:isLgl w:val="false"/>
      <w:suff w:val="tab"/>
      <w:lvlText w:val="%2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5" w:hanging="42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0" w:hanging="4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5" w:hanging="4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0" w:hanging="4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5" w:hanging="4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0" w:hanging="4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0" w:hanging="42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5" w:hanging="42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0" w:hanging="4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5" w:hanging="4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0" w:hanging="4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5" w:hanging="4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0" w:hanging="4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0" w:hanging="42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6"/>
  </w:num>
  <w:num w:numId="8">
    <w:abstractNumId w:val="19"/>
  </w:num>
  <w:num w:numId="9">
    <w:abstractNumId w:val="7"/>
  </w:num>
  <w:num w:numId="10">
    <w:abstractNumId w:val="14"/>
  </w:num>
  <w:num w:numId="11">
    <w:abstractNumId w:val="18"/>
  </w:num>
  <w:num w:numId="12">
    <w:abstractNumId w:val="2"/>
  </w:num>
  <w:num w:numId="13">
    <w:abstractNumId w:val="11"/>
  </w:num>
  <w:num w:numId="14">
    <w:abstractNumId w:val="12"/>
  </w:num>
  <w:num w:numId="15">
    <w:abstractNumId w:val="1"/>
  </w:num>
  <w:num w:numId="16">
    <w:abstractNumId w:val="6"/>
  </w:num>
  <w:num w:numId="17">
    <w:abstractNumId w:val="17"/>
  </w:num>
  <w:num w:numId="18">
    <w:abstractNumId w:val="13"/>
  </w:num>
  <w:num w:numId="19">
    <w:abstractNumId w:val="0"/>
  </w:num>
  <w:num w:numId="20">
    <w:abstractNumId w:val="4"/>
  </w:num>
  <w:num w:numId="21">
    <w:abstractNumId w:val="15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0"/>
    <w:next w:val="880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2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0"/>
    <w:next w:val="880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2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0"/>
    <w:next w:val="880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2"/>
    <w:link w:val="711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882"/>
    <w:link w:val="881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0"/>
    <w:next w:val="880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0"/>
    <w:next w:val="880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0"/>
    <w:next w:val="880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2"/>
    <w:link w:val="725"/>
    <w:uiPriority w:val="10"/>
    <w:rPr>
      <w:sz w:val="48"/>
      <w:szCs w:val="48"/>
    </w:rPr>
  </w:style>
  <w:style w:type="paragraph" w:styleId="727">
    <w:name w:val="Subtitle"/>
    <w:basedOn w:val="880"/>
    <w:next w:val="880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2"/>
    <w:link w:val="727"/>
    <w:uiPriority w:val="11"/>
    <w:rPr>
      <w:sz w:val="24"/>
      <w:szCs w:val="24"/>
    </w:rPr>
  </w:style>
  <w:style w:type="paragraph" w:styleId="729">
    <w:name w:val="Quote"/>
    <w:basedOn w:val="880"/>
    <w:next w:val="880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0"/>
    <w:next w:val="880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0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basedOn w:val="882"/>
    <w:link w:val="733"/>
    <w:uiPriority w:val="99"/>
  </w:style>
  <w:style w:type="paragraph" w:styleId="735">
    <w:name w:val="Footer"/>
    <w:basedOn w:val="880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basedOn w:val="882"/>
    <w:link w:val="735"/>
    <w:uiPriority w:val="99"/>
  </w:style>
  <w:style w:type="character" w:styleId="737">
    <w:name w:val="Caption Char"/>
    <w:basedOn w:val="905"/>
    <w:link w:val="735"/>
    <w:uiPriority w:val="99"/>
  </w:style>
  <w:style w:type="table" w:styleId="738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8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9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0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1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2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3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5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9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2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6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character" w:styleId="865">
    <w:name w:val="footnote reference"/>
    <w:basedOn w:val="882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2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rPr>
      <w:rFonts w:eastAsia="Times New Roman" w:cs="Times New Roman"/>
      <w:lang w:val="ru-RU" w:bidi="ar-SA"/>
    </w:rPr>
  </w:style>
  <w:style w:type="paragraph" w:styleId="881">
    <w:name w:val="Heading 4"/>
    <w:next w:val="880"/>
    <w:link w:val="914"/>
    <w:uiPriority w:val="9"/>
    <w:unhideWhenUsed/>
    <w:qFormat/>
    <w:pPr>
      <w:ind w:left="10" w:right="20" w:hanging="10"/>
      <w:jc w:val="both"/>
      <w:keepLines/>
      <w:keepNext/>
      <w:spacing w:after="75" w:line="271" w:lineRule="auto"/>
      <w:outlineLvl w:val="3"/>
    </w:pPr>
    <w:rPr>
      <w:rFonts w:eastAsia="Times New Roman" w:cs="Times New Roman"/>
      <w:b/>
      <w:color w:val="000000"/>
      <w:sz w:val="28"/>
      <w:szCs w:val="22"/>
      <w:lang w:eastAsia="en-US" w:bidi="ar-SA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WW8Num1z0"/>
    <w:qFormat/>
    <w:rPr>
      <w:rFonts w:ascii="Symbol" w:hAnsi="Symbol" w:cs="Symbol"/>
    </w:rPr>
  </w:style>
  <w:style w:type="character" w:styleId="886" w:customStyle="1">
    <w:name w:val="WW8Num1z1"/>
    <w:qFormat/>
    <w:rPr>
      <w:rFonts w:ascii="Courier New" w:hAnsi="Courier New" w:cs="Times New Roman"/>
    </w:rPr>
  </w:style>
  <w:style w:type="character" w:styleId="887" w:customStyle="1">
    <w:name w:val="WW8Num1z2"/>
    <w:qFormat/>
    <w:rPr>
      <w:rFonts w:ascii="Wingdings" w:hAnsi="Wingdings" w:cs="Wingdings"/>
    </w:rPr>
  </w:style>
  <w:style w:type="character" w:styleId="888" w:customStyle="1">
    <w:name w:val="WW8Num2z0"/>
    <w:qFormat/>
    <w:rPr>
      <w:rFonts w:cs="Times New Roman"/>
    </w:rPr>
  </w:style>
  <w:style w:type="character" w:styleId="889" w:customStyle="1">
    <w:name w:val="WW8Num2z1"/>
    <w:qFormat/>
  </w:style>
  <w:style w:type="character" w:styleId="890" w:customStyle="1">
    <w:name w:val="WW8Num2z2"/>
    <w:qFormat/>
  </w:style>
  <w:style w:type="character" w:styleId="891" w:customStyle="1">
    <w:name w:val="WW8Num2z3"/>
    <w:qFormat/>
  </w:style>
  <w:style w:type="character" w:styleId="892" w:customStyle="1">
    <w:name w:val="WW8Num2z4"/>
    <w:qFormat/>
  </w:style>
  <w:style w:type="character" w:styleId="893" w:customStyle="1">
    <w:name w:val="WW8Num2z5"/>
    <w:qFormat/>
  </w:style>
  <w:style w:type="character" w:styleId="894" w:customStyle="1">
    <w:name w:val="WW8Num2z6"/>
    <w:qFormat/>
  </w:style>
  <w:style w:type="character" w:styleId="895" w:customStyle="1">
    <w:name w:val="WW8Num2z7"/>
    <w:qFormat/>
  </w:style>
  <w:style w:type="character" w:styleId="896" w:customStyle="1">
    <w:name w:val="WW8Num2z8"/>
    <w:qFormat/>
  </w:style>
  <w:style w:type="character" w:styleId="897" w:customStyle="1">
    <w:name w:val="Footnote Text Char"/>
    <w:basedOn w:val="882"/>
    <w:qFormat/>
    <w:rPr>
      <w:rFonts w:ascii="Calibri" w:hAnsi="Calibri" w:cs="Calibri"/>
      <w:lang w:val="ru-RU" w:bidi="ar-SA"/>
    </w:rPr>
  </w:style>
  <w:style w:type="character" w:styleId="898" w:customStyle="1">
    <w:name w:val="Footnote Characters"/>
    <w:basedOn w:val="882"/>
    <w:qFormat/>
    <w:rPr>
      <w:rFonts w:ascii="Times New Roman" w:hAnsi="Times New Roman" w:cs="Times New Roman"/>
      <w:vertAlign w:val="superscript"/>
    </w:rPr>
  </w:style>
  <w:style w:type="character" w:styleId="899" w:customStyle="1">
    <w:name w:val="Footnote Anchor"/>
    <w:rPr>
      <w:vertAlign w:val="superscript"/>
    </w:rPr>
  </w:style>
  <w:style w:type="character" w:styleId="900" w:customStyle="1">
    <w:name w:val="Endnote Anchor"/>
    <w:rPr>
      <w:vertAlign w:val="superscript"/>
    </w:rPr>
  </w:style>
  <w:style w:type="character" w:styleId="901" w:customStyle="1">
    <w:name w:val="Endnote Characters"/>
    <w:qFormat/>
  </w:style>
  <w:style w:type="paragraph" w:styleId="902" w:customStyle="1">
    <w:name w:val="Heading"/>
    <w:basedOn w:val="880"/>
    <w:next w:val="90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03">
    <w:name w:val="Body Text"/>
    <w:basedOn w:val="880"/>
    <w:pPr>
      <w:spacing w:after="140" w:line="276" w:lineRule="auto"/>
    </w:pPr>
  </w:style>
  <w:style w:type="paragraph" w:styleId="904">
    <w:name w:val="List"/>
    <w:basedOn w:val="903"/>
  </w:style>
  <w:style w:type="paragraph" w:styleId="905">
    <w:name w:val="Caption"/>
    <w:basedOn w:val="880"/>
    <w:qFormat/>
    <w:pPr>
      <w:spacing w:before="120" w:after="120"/>
      <w:suppressLineNumbers/>
    </w:pPr>
    <w:rPr>
      <w:i/>
      <w:iCs/>
    </w:rPr>
  </w:style>
  <w:style w:type="paragraph" w:styleId="906" w:customStyle="1">
    <w:name w:val="Index"/>
    <w:basedOn w:val="880"/>
    <w:qFormat/>
    <w:pPr>
      <w:suppressLineNumbers/>
    </w:pPr>
  </w:style>
  <w:style w:type="paragraph" w:styleId="907">
    <w:name w:val="footnote text"/>
    <w:basedOn w:val="880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08">
    <w:name w:val="List Paragraph"/>
    <w:basedOn w:val="880"/>
    <w:qFormat/>
    <w:pPr>
      <w:ind w:left="708"/>
    </w:pPr>
    <w:rPr>
      <w:sz w:val="28"/>
    </w:rPr>
  </w:style>
  <w:style w:type="paragraph" w:styleId="909" w:customStyle="1">
    <w:name w:val="список с точками"/>
    <w:basedOn w:val="880"/>
    <w:qFormat/>
    <w:pPr>
      <w:numPr>
        <w:ilvl w:val="0"/>
        <w:numId w:val="1"/>
      </w:numPr>
      <w:jc w:val="both"/>
      <w:spacing w:line="312" w:lineRule="auto"/>
    </w:pPr>
  </w:style>
  <w:style w:type="paragraph" w:styleId="910" w:customStyle="1">
    <w:name w:val="Table Contents"/>
    <w:basedOn w:val="880"/>
    <w:qFormat/>
    <w:pPr>
      <w:widowControl w:val="off"/>
      <w:suppressLineNumbers/>
    </w:pPr>
  </w:style>
  <w:style w:type="paragraph" w:styleId="911" w:customStyle="1">
    <w:name w:val="Table Heading"/>
    <w:basedOn w:val="910"/>
    <w:qFormat/>
    <w:pPr>
      <w:jc w:val="center"/>
    </w:pPr>
    <w:rPr>
      <w:b/>
      <w:bCs/>
    </w:rPr>
  </w:style>
  <w:style w:type="numbering" w:styleId="912" w:customStyle="1">
    <w:name w:val="WW8Num1"/>
    <w:qFormat/>
  </w:style>
  <w:style w:type="numbering" w:styleId="913" w:customStyle="1">
    <w:name w:val="WW8Num2"/>
    <w:qFormat/>
  </w:style>
  <w:style w:type="character" w:styleId="914" w:customStyle="1">
    <w:name w:val="Заголовок 4 Знак"/>
    <w:basedOn w:val="882"/>
    <w:link w:val="881"/>
    <w:uiPriority w:val="9"/>
    <w:rPr>
      <w:rFonts w:eastAsia="Times New Roman" w:cs="Times New Roman"/>
      <w:b/>
      <w:color w:val="000000"/>
      <w:sz w:val="28"/>
      <w:szCs w:val="22"/>
      <w:lang w:eastAsia="en-US" w:bidi="ar-SA"/>
    </w:rPr>
  </w:style>
  <w:style w:type="paragraph" w:styleId="915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studentlibrary.ru/book/ISBN9785970602003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7</cp:revision>
  <dcterms:created xsi:type="dcterms:W3CDTF">2023-04-21T11:57:00Z</dcterms:created>
  <dcterms:modified xsi:type="dcterms:W3CDTF">2024-10-01T08:42:38Z</dcterms:modified>
</cp:coreProperties>
</file>