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944" w:rsidRPr="00DA3944" w:rsidRDefault="00DA3944" w:rsidP="00DA3944">
      <w:pPr>
        <w:widowControl w:val="0"/>
        <w:autoSpaceDE w:val="0"/>
        <w:autoSpaceDN w:val="0"/>
        <w:spacing w:before="71"/>
        <w:ind w:left="1093" w:right="1309"/>
        <w:jc w:val="center"/>
        <w:rPr>
          <w:b/>
          <w:szCs w:val="22"/>
          <w:lang w:eastAsia="en-US"/>
        </w:rPr>
      </w:pPr>
      <w:r w:rsidRPr="00DA3944">
        <w:rPr>
          <w:b/>
          <w:szCs w:val="22"/>
          <w:lang w:eastAsia="en-US"/>
        </w:rPr>
        <w:t>МИНОБРНАУКИ</w:t>
      </w:r>
      <w:r w:rsidRPr="00DA3944">
        <w:rPr>
          <w:b/>
          <w:spacing w:val="-3"/>
          <w:szCs w:val="22"/>
          <w:lang w:eastAsia="en-US"/>
        </w:rPr>
        <w:t xml:space="preserve"> </w:t>
      </w:r>
      <w:r w:rsidRPr="00DA3944">
        <w:rPr>
          <w:b/>
          <w:spacing w:val="-2"/>
          <w:szCs w:val="22"/>
          <w:lang w:eastAsia="en-US"/>
        </w:rPr>
        <w:t>РОССИИ</w:t>
      </w:r>
    </w:p>
    <w:p w:rsidR="00DA3944" w:rsidRPr="00DA3944" w:rsidRDefault="00DA3944" w:rsidP="00DA3944">
      <w:pPr>
        <w:widowControl w:val="0"/>
        <w:autoSpaceDE w:val="0"/>
        <w:autoSpaceDN w:val="0"/>
        <w:ind w:left="1093" w:right="1309"/>
        <w:jc w:val="center"/>
        <w:rPr>
          <w:b/>
          <w:spacing w:val="-2"/>
          <w:szCs w:val="22"/>
          <w:lang w:eastAsia="en-US"/>
        </w:rPr>
      </w:pPr>
      <w:r w:rsidRPr="00DA3944">
        <w:rPr>
          <w:b/>
          <w:szCs w:val="22"/>
          <w:lang w:eastAsia="en-US"/>
        </w:rPr>
        <w:t>Ярославский</w:t>
      </w:r>
      <w:r w:rsidRPr="00DA3944">
        <w:rPr>
          <w:b/>
          <w:spacing w:val="-6"/>
          <w:szCs w:val="22"/>
          <w:lang w:eastAsia="en-US"/>
        </w:rPr>
        <w:t xml:space="preserve"> </w:t>
      </w:r>
      <w:r w:rsidRPr="00DA3944">
        <w:rPr>
          <w:b/>
          <w:szCs w:val="22"/>
          <w:lang w:eastAsia="en-US"/>
        </w:rPr>
        <w:t>государственный</w:t>
      </w:r>
      <w:r w:rsidRPr="00DA3944">
        <w:rPr>
          <w:b/>
          <w:spacing w:val="-4"/>
          <w:szCs w:val="22"/>
          <w:lang w:eastAsia="en-US"/>
        </w:rPr>
        <w:t xml:space="preserve"> </w:t>
      </w:r>
      <w:r w:rsidRPr="00DA3944">
        <w:rPr>
          <w:b/>
          <w:szCs w:val="22"/>
          <w:lang w:eastAsia="en-US"/>
        </w:rPr>
        <w:t>университет</w:t>
      </w:r>
      <w:r w:rsidRPr="00DA3944">
        <w:rPr>
          <w:b/>
          <w:spacing w:val="-5"/>
          <w:szCs w:val="22"/>
          <w:lang w:eastAsia="en-US"/>
        </w:rPr>
        <w:t xml:space="preserve"> </w:t>
      </w:r>
      <w:r w:rsidRPr="00DA3944">
        <w:rPr>
          <w:b/>
          <w:szCs w:val="22"/>
          <w:lang w:eastAsia="en-US"/>
        </w:rPr>
        <w:t>им.</w:t>
      </w:r>
      <w:r w:rsidRPr="00DA3944">
        <w:rPr>
          <w:b/>
          <w:spacing w:val="-5"/>
          <w:szCs w:val="22"/>
          <w:lang w:eastAsia="en-US"/>
        </w:rPr>
        <w:t xml:space="preserve"> </w:t>
      </w:r>
      <w:r w:rsidRPr="00DA3944">
        <w:rPr>
          <w:b/>
          <w:szCs w:val="22"/>
          <w:lang w:eastAsia="en-US"/>
        </w:rPr>
        <w:t>П.Г.</w:t>
      </w:r>
      <w:r w:rsidRPr="00DA3944">
        <w:rPr>
          <w:b/>
          <w:spacing w:val="-3"/>
          <w:szCs w:val="22"/>
          <w:lang w:eastAsia="en-US"/>
        </w:rPr>
        <w:t xml:space="preserve"> </w:t>
      </w:r>
      <w:r w:rsidRPr="00DA3944">
        <w:rPr>
          <w:b/>
          <w:spacing w:val="-2"/>
          <w:szCs w:val="22"/>
          <w:lang w:eastAsia="en-US"/>
        </w:rPr>
        <w:t>Демидова</w:t>
      </w:r>
    </w:p>
    <w:p w:rsidR="00DA3944" w:rsidRPr="00DA3944" w:rsidRDefault="00DA3944" w:rsidP="00DA3944">
      <w:pPr>
        <w:widowControl w:val="0"/>
        <w:autoSpaceDE w:val="0"/>
        <w:autoSpaceDN w:val="0"/>
        <w:ind w:left="1093" w:right="1309"/>
        <w:jc w:val="center"/>
        <w:rPr>
          <w:b/>
          <w:spacing w:val="-2"/>
          <w:szCs w:val="2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1093" w:right="1309"/>
        <w:jc w:val="center"/>
        <w:rPr>
          <w:b/>
          <w:szCs w:val="2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  <w:r w:rsidRPr="00DA3944">
        <w:rPr>
          <w:lang w:eastAsia="en-US"/>
        </w:rPr>
        <w:t>Кафедра</w:t>
      </w:r>
      <w:r w:rsidRPr="00DA3944">
        <w:rPr>
          <w:spacing w:val="-7"/>
          <w:lang w:eastAsia="en-US"/>
        </w:rPr>
        <w:t xml:space="preserve"> </w:t>
      </w:r>
      <w:r w:rsidRPr="00DA3944">
        <w:rPr>
          <w:lang w:eastAsia="en-US"/>
        </w:rPr>
        <w:t>социально-политических</w:t>
      </w:r>
      <w:r w:rsidRPr="00DA3944">
        <w:rPr>
          <w:spacing w:val="-3"/>
          <w:lang w:eastAsia="en-US"/>
        </w:rPr>
        <w:t xml:space="preserve"> </w:t>
      </w:r>
      <w:r w:rsidRPr="00DA3944">
        <w:rPr>
          <w:spacing w:val="-2"/>
          <w:lang w:eastAsia="en-US"/>
        </w:rPr>
        <w:t>теорий</w:t>
      </w: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:rsidR="00D64345" w:rsidRPr="0093739D" w:rsidRDefault="00D64345" w:rsidP="00D64345">
      <w:pPr>
        <w:widowControl w:val="0"/>
        <w:autoSpaceDE w:val="0"/>
        <w:autoSpaceDN w:val="0"/>
        <w:ind w:right="544"/>
      </w:pPr>
    </w:p>
    <w:p w:rsidR="00D64345" w:rsidRPr="0093739D" w:rsidRDefault="00D64345" w:rsidP="00D64345">
      <w:pPr>
        <w:jc w:val="right"/>
        <w:rPr>
          <w:noProof/>
        </w:rPr>
      </w:pPr>
      <w:r w:rsidRPr="0093739D">
        <w:rPr>
          <w:noProof/>
        </w:rPr>
        <w:t>УТВЕРЖДАЮ</w:t>
      </w:r>
    </w:p>
    <w:p w:rsidR="00D64345" w:rsidRPr="0093739D" w:rsidRDefault="00D64345" w:rsidP="00D64345">
      <w:pPr>
        <w:jc w:val="right"/>
      </w:pPr>
    </w:p>
    <w:p w:rsidR="00D64345" w:rsidRPr="0093739D" w:rsidRDefault="00D64345" w:rsidP="00D64345">
      <w:pPr>
        <w:jc w:val="right"/>
      </w:pPr>
      <w:r w:rsidRPr="0093739D">
        <w:t>Декан факультета социально-политических наук</w:t>
      </w:r>
    </w:p>
    <w:p w:rsidR="00D64345" w:rsidRPr="0093739D" w:rsidRDefault="00D64345" w:rsidP="00D64345">
      <w:pPr>
        <w:jc w:val="right"/>
      </w:pPr>
      <w:r w:rsidRPr="0093739D">
        <w:t>Т.С. Акопова</w:t>
      </w:r>
    </w:p>
    <w:p w:rsidR="00D64345" w:rsidRPr="0093739D" w:rsidRDefault="00D64345" w:rsidP="00D64345">
      <w:pPr>
        <w:jc w:val="right"/>
        <w:rPr>
          <w:sz w:val="20"/>
          <w:szCs w:val="20"/>
        </w:rPr>
      </w:pPr>
      <w:r w:rsidRPr="0093739D">
        <w:rPr>
          <w:sz w:val="20"/>
          <w:szCs w:val="20"/>
        </w:rPr>
        <w:t xml:space="preserve">                        (</w:t>
      </w:r>
      <w:r w:rsidRPr="0093739D">
        <w:rPr>
          <w:i/>
          <w:sz w:val="20"/>
          <w:szCs w:val="20"/>
        </w:rPr>
        <w:t>подпись</w:t>
      </w:r>
      <w:r w:rsidRPr="0093739D">
        <w:rPr>
          <w:sz w:val="20"/>
          <w:szCs w:val="20"/>
        </w:rPr>
        <w:t>)</w:t>
      </w:r>
    </w:p>
    <w:p w:rsidR="00D64345" w:rsidRPr="0093739D" w:rsidRDefault="00D64345" w:rsidP="00D64345">
      <w:pPr>
        <w:jc w:val="right"/>
      </w:pPr>
      <w:r>
        <w:rPr>
          <w:noProof/>
        </w:rPr>
        <w:drawing>
          <wp:inline distT="0" distB="0" distL="0" distR="0" wp14:anchorId="39280837" wp14:editId="4FD00211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right"/>
        <w:rPr>
          <w:sz w:val="15"/>
          <w:lang w:eastAsia="en-US"/>
        </w:rPr>
      </w:pPr>
      <w:bookmarkStart w:id="0" w:name="_GoBack"/>
      <w:bookmarkEnd w:id="0"/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b/>
          <w:szCs w:val="22"/>
          <w:lang w:eastAsia="en-US"/>
        </w:rPr>
      </w:pPr>
      <w:r w:rsidRPr="00DA3944">
        <w:rPr>
          <w:b/>
          <w:szCs w:val="22"/>
          <w:lang w:eastAsia="en-US"/>
        </w:rPr>
        <w:t>Рабочая</w:t>
      </w:r>
      <w:r w:rsidRPr="00DA3944">
        <w:rPr>
          <w:b/>
          <w:spacing w:val="-2"/>
          <w:szCs w:val="22"/>
          <w:lang w:eastAsia="en-US"/>
        </w:rPr>
        <w:t xml:space="preserve"> </w:t>
      </w:r>
      <w:r w:rsidRPr="00DA3944">
        <w:rPr>
          <w:b/>
          <w:szCs w:val="22"/>
          <w:lang w:eastAsia="en-US"/>
        </w:rPr>
        <w:t>программа</w:t>
      </w:r>
      <w:r w:rsidRPr="00DA3944">
        <w:rPr>
          <w:b/>
          <w:spacing w:val="-1"/>
          <w:szCs w:val="22"/>
          <w:lang w:eastAsia="en-US"/>
        </w:rPr>
        <w:t xml:space="preserve"> </w:t>
      </w:r>
      <w:r w:rsidRPr="00DA3944">
        <w:rPr>
          <w:b/>
          <w:spacing w:val="-2"/>
          <w:szCs w:val="22"/>
          <w:lang w:eastAsia="en-US"/>
        </w:rPr>
        <w:t>дисциплины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b/>
          <w:szCs w:val="22"/>
          <w:lang w:eastAsia="en-US"/>
        </w:rPr>
      </w:pPr>
      <w:r w:rsidRPr="00DA3944">
        <w:rPr>
          <w:b/>
          <w:szCs w:val="22"/>
          <w:lang w:eastAsia="en-US"/>
        </w:rPr>
        <w:t>«Правозащитные организации в современном обществе</w:t>
      </w:r>
      <w:r w:rsidRPr="00DA3944">
        <w:rPr>
          <w:b/>
          <w:spacing w:val="-2"/>
          <w:szCs w:val="22"/>
          <w:lang w:eastAsia="en-US"/>
        </w:rPr>
        <w:t>»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spacing w:before="6"/>
        <w:jc w:val="center"/>
        <w:rPr>
          <w:b/>
          <w:sz w:val="21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  <w:r w:rsidRPr="00DA3944">
        <w:rPr>
          <w:lang w:eastAsia="en-US"/>
        </w:rPr>
        <w:t>Направление</w:t>
      </w:r>
      <w:r w:rsidRPr="00DA3944">
        <w:rPr>
          <w:spacing w:val="-9"/>
          <w:lang w:eastAsia="en-US"/>
        </w:rPr>
        <w:t xml:space="preserve"> </w:t>
      </w:r>
      <w:r w:rsidRPr="00DA3944">
        <w:rPr>
          <w:spacing w:val="-2"/>
          <w:lang w:eastAsia="en-US"/>
        </w:rPr>
        <w:t>подготовки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  <w:r w:rsidRPr="00DA3944">
        <w:rPr>
          <w:lang w:eastAsia="en-US"/>
        </w:rPr>
        <w:t xml:space="preserve">41.04.04 </w:t>
      </w:r>
      <w:r w:rsidRPr="00DA3944">
        <w:rPr>
          <w:spacing w:val="-2"/>
          <w:lang w:eastAsia="en-US"/>
        </w:rPr>
        <w:t>Политология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z w:val="26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z w:val="25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  <w:r w:rsidRPr="00DA3944">
        <w:rPr>
          <w:lang w:eastAsia="en-US"/>
        </w:rPr>
        <w:t>Направленность</w:t>
      </w:r>
      <w:r w:rsidRPr="00DA3944">
        <w:rPr>
          <w:spacing w:val="-8"/>
          <w:lang w:eastAsia="en-US"/>
        </w:rPr>
        <w:t xml:space="preserve"> </w:t>
      </w:r>
      <w:r w:rsidRPr="00DA3944">
        <w:rPr>
          <w:spacing w:val="-2"/>
          <w:lang w:eastAsia="en-US"/>
        </w:rPr>
        <w:t>(профиль)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  <w:r w:rsidRPr="00DA3944">
        <w:rPr>
          <w:lang w:eastAsia="en-US"/>
        </w:rPr>
        <w:t>«Политический</w:t>
      </w:r>
      <w:r w:rsidRPr="00DA3944">
        <w:rPr>
          <w:spacing w:val="-5"/>
          <w:lang w:eastAsia="en-US"/>
        </w:rPr>
        <w:t xml:space="preserve"> </w:t>
      </w:r>
      <w:r w:rsidRPr="00DA3944">
        <w:rPr>
          <w:spacing w:val="-2"/>
          <w:lang w:eastAsia="en-US"/>
        </w:rPr>
        <w:t>менеджмент»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  <w:r w:rsidRPr="00DA3944">
        <w:rPr>
          <w:lang w:eastAsia="en-US"/>
        </w:rPr>
        <w:t>Форма</w:t>
      </w:r>
      <w:r w:rsidRPr="00DA3944">
        <w:rPr>
          <w:spacing w:val="-15"/>
          <w:lang w:eastAsia="en-US"/>
        </w:rPr>
        <w:t xml:space="preserve"> </w:t>
      </w:r>
      <w:r w:rsidRPr="00DA3944">
        <w:rPr>
          <w:lang w:eastAsia="en-US"/>
        </w:rPr>
        <w:t xml:space="preserve">обучения </w:t>
      </w:r>
      <w:r w:rsidRPr="00DA3944">
        <w:rPr>
          <w:spacing w:val="-2"/>
          <w:lang w:eastAsia="en-US"/>
        </w:rPr>
        <w:t>очная</w:t>
      </w: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0"/>
        <w:gridCol w:w="4606"/>
      </w:tblGrid>
      <w:tr w:rsidR="00DA3944" w:rsidRPr="00DA3944" w:rsidTr="00BA3452">
        <w:trPr>
          <w:trHeight w:val="1093"/>
        </w:trPr>
        <w:tc>
          <w:tcPr>
            <w:tcW w:w="4630" w:type="dxa"/>
            <w:shd w:val="clear" w:color="auto" w:fill="auto"/>
          </w:tcPr>
          <w:p w:rsidR="00DA3944" w:rsidRPr="00DA3944" w:rsidRDefault="00DA3944" w:rsidP="00DA3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 xml:space="preserve">Программа одобрена на заседании кафедры </w:t>
            </w:r>
          </w:p>
          <w:p w:rsidR="00DA3944" w:rsidRPr="00DA3944" w:rsidRDefault="00DA3944" w:rsidP="00DA3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 xml:space="preserve">социально-политических теорий </w:t>
            </w:r>
          </w:p>
          <w:p w:rsidR="00DA3944" w:rsidRPr="00DA3944" w:rsidRDefault="00DA3944" w:rsidP="00DA3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>от  «31» марта 2023 года,  протокол № 8</w:t>
            </w:r>
            <w:r w:rsidRPr="00DA3944">
              <w:rPr>
                <w:i/>
                <w:sz w:val="22"/>
                <w:szCs w:val="22"/>
                <w:lang w:eastAsia="en-US"/>
              </w:rPr>
              <w:t xml:space="preserve">  </w:t>
            </w:r>
            <w:r w:rsidRPr="00DA3944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DA3944" w:rsidRPr="00DA3944" w:rsidRDefault="00DA3944" w:rsidP="00DA3944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 xml:space="preserve">Программа одобрена НМК </w:t>
            </w:r>
          </w:p>
          <w:p w:rsidR="00DA3944" w:rsidRPr="00DA3944" w:rsidRDefault="00DA3944" w:rsidP="00DA3944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>факультета социально-политических наук</w:t>
            </w:r>
          </w:p>
          <w:p w:rsidR="00DA3944" w:rsidRPr="00DA3944" w:rsidRDefault="00DA3944" w:rsidP="00DA3944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DA3944">
              <w:rPr>
                <w:sz w:val="22"/>
                <w:szCs w:val="22"/>
                <w:lang w:eastAsia="en-US"/>
              </w:rPr>
              <w:t>протокол № 6 от «28» апреля 2023 года</w:t>
            </w:r>
          </w:p>
        </w:tc>
      </w:tr>
    </w:tbl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lang w:eastAsia="en-US"/>
        </w:rPr>
      </w:pPr>
    </w:p>
    <w:p w:rsidR="00DA3944" w:rsidRPr="00DA3944" w:rsidRDefault="00DA3944" w:rsidP="00DA3944">
      <w:pPr>
        <w:widowControl w:val="0"/>
        <w:autoSpaceDE w:val="0"/>
        <w:autoSpaceDN w:val="0"/>
        <w:jc w:val="center"/>
        <w:rPr>
          <w:spacing w:val="-2"/>
          <w:lang w:eastAsia="en-US"/>
        </w:rPr>
      </w:pPr>
      <w:r w:rsidRPr="00DA3944">
        <w:rPr>
          <w:spacing w:val="-2"/>
          <w:lang w:eastAsia="en-US"/>
        </w:rPr>
        <w:t>Ярославль</w:t>
      </w:r>
    </w:p>
    <w:p w:rsidR="00DA3944" w:rsidRPr="00DA3944" w:rsidRDefault="00DA3944" w:rsidP="00DA3944">
      <w:pPr>
        <w:widowControl w:val="0"/>
        <w:autoSpaceDE w:val="0"/>
        <w:autoSpaceDN w:val="0"/>
        <w:rPr>
          <w:lang w:eastAsia="en-US"/>
        </w:rPr>
      </w:pPr>
    </w:p>
    <w:p w:rsidR="00DA3944" w:rsidRDefault="0008742F" w:rsidP="00DA3944">
      <w:pPr>
        <w:jc w:val="both"/>
        <w:rPr>
          <w:b/>
          <w:bCs/>
        </w:rPr>
      </w:pPr>
      <w:r w:rsidRPr="00D32B3D">
        <w:rPr>
          <w:b/>
          <w:bCs/>
        </w:rPr>
        <w:t xml:space="preserve">1. Цели освоения дисциплины </w:t>
      </w:r>
    </w:p>
    <w:p w:rsidR="00D66714" w:rsidRPr="00DA3944" w:rsidRDefault="00DA3944" w:rsidP="00DA3944">
      <w:pPr>
        <w:ind w:firstLine="709"/>
        <w:jc w:val="both"/>
        <w:rPr>
          <w:bCs/>
        </w:rPr>
      </w:pPr>
      <w:r w:rsidRPr="00DA3944">
        <w:rPr>
          <w:bCs/>
        </w:rPr>
        <w:t xml:space="preserve">Целями дисциплины </w:t>
      </w:r>
      <w:r w:rsidR="0008742F" w:rsidRPr="00DA3944">
        <w:rPr>
          <w:bCs/>
        </w:rPr>
        <w:t>«</w:t>
      </w:r>
      <w:r w:rsidR="00D66714" w:rsidRPr="00DA3944">
        <w:rPr>
          <w:bCs/>
          <w:kern w:val="2"/>
        </w:rPr>
        <w:t>Правозащитные организации в современном обществе</w:t>
      </w:r>
      <w:r w:rsidRPr="00DA3944">
        <w:rPr>
          <w:bCs/>
        </w:rPr>
        <w:t xml:space="preserve">» являются </w:t>
      </w:r>
      <w:r w:rsidR="00D66714" w:rsidRPr="00DA3944">
        <w:t xml:space="preserve">формирование у студентов общих компетенций в соответствии с требованиями ФГОС по данному направлению подготовки; владение методологией анализа законодательных основ и практики организованных форм правозащитной деятельности, формирование навыков исследовательской работы в области общественной </w:t>
      </w:r>
      <w:proofErr w:type="spellStart"/>
      <w:r w:rsidR="00D66714" w:rsidRPr="00DA3944">
        <w:t>правозащиты</w:t>
      </w:r>
      <w:proofErr w:type="spellEnd"/>
      <w:r w:rsidR="00D66714" w:rsidRPr="00DA3944">
        <w:t xml:space="preserve">. </w:t>
      </w:r>
    </w:p>
    <w:p w:rsidR="00B21B6A" w:rsidRPr="00D32B3D" w:rsidRDefault="00B21B6A" w:rsidP="00DA3944">
      <w:pPr>
        <w:ind w:firstLine="709"/>
        <w:jc w:val="both"/>
      </w:pPr>
      <w:r w:rsidRPr="00D32B3D">
        <w:t>Программа курса предназначена для формирования у студентов системы взглядов в данной области, способности к её самостоятельному совершенствованию и развитию.</w:t>
      </w:r>
    </w:p>
    <w:p w:rsidR="00DA3944" w:rsidRDefault="008740B3" w:rsidP="00DA3944">
      <w:pPr>
        <w:ind w:firstLine="709"/>
        <w:jc w:val="both"/>
        <w:rPr>
          <w:szCs w:val="20"/>
        </w:rPr>
      </w:pPr>
      <w:r w:rsidRPr="00D32B3D">
        <w:rPr>
          <w:szCs w:val="20"/>
        </w:rPr>
        <w:t>Задачи курса:</w:t>
      </w:r>
      <w:r w:rsidR="00DA3944">
        <w:rPr>
          <w:szCs w:val="20"/>
        </w:rPr>
        <w:t xml:space="preserve"> с</w:t>
      </w:r>
      <w:r w:rsidRPr="00D32B3D">
        <w:rPr>
          <w:szCs w:val="20"/>
        </w:rPr>
        <w:t xml:space="preserve">формировать у студентов представление об этапах и закономерностях развития правозащитных </w:t>
      </w:r>
      <w:r w:rsidR="002A35B5" w:rsidRPr="00D32B3D">
        <w:rPr>
          <w:szCs w:val="20"/>
        </w:rPr>
        <w:t>организаций</w:t>
      </w:r>
      <w:r w:rsidRPr="00D32B3D">
        <w:rPr>
          <w:szCs w:val="20"/>
        </w:rPr>
        <w:t>;</w:t>
      </w:r>
      <w:r w:rsidR="00DA3944">
        <w:rPr>
          <w:szCs w:val="20"/>
        </w:rPr>
        <w:t xml:space="preserve"> с</w:t>
      </w:r>
      <w:r w:rsidRPr="00D32B3D">
        <w:rPr>
          <w:szCs w:val="20"/>
        </w:rPr>
        <w:t>пособствовать формированию умения понимать сущность, характер и взаимодействие правовых явлений в сфере деятельности</w:t>
      </w:r>
      <w:r w:rsidR="002A35B5" w:rsidRPr="00D32B3D">
        <w:rPr>
          <w:szCs w:val="20"/>
        </w:rPr>
        <w:t xml:space="preserve"> правозащитных организаций</w:t>
      </w:r>
      <w:r w:rsidRPr="00D32B3D">
        <w:rPr>
          <w:szCs w:val="20"/>
        </w:rPr>
        <w:t>;</w:t>
      </w:r>
      <w:r w:rsidR="00DA3944">
        <w:rPr>
          <w:szCs w:val="20"/>
        </w:rPr>
        <w:t xml:space="preserve"> о</w:t>
      </w:r>
      <w:r w:rsidRPr="00D32B3D">
        <w:rPr>
          <w:szCs w:val="20"/>
        </w:rPr>
        <w:t>владеть навыками анализа различных правовых явлений и правовых отношений в сфере деятельности</w:t>
      </w:r>
      <w:r w:rsidR="002A35B5" w:rsidRPr="00D32B3D">
        <w:rPr>
          <w:szCs w:val="20"/>
        </w:rPr>
        <w:t xml:space="preserve"> правозащитных организаций</w:t>
      </w:r>
      <w:r w:rsidRPr="00D32B3D">
        <w:rPr>
          <w:szCs w:val="20"/>
        </w:rPr>
        <w:t>;</w:t>
      </w:r>
      <w:r w:rsidR="00DA3944">
        <w:rPr>
          <w:szCs w:val="20"/>
        </w:rPr>
        <w:t xml:space="preserve"> и</w:t>
      </w:r>
      <w:r w:rsidRPr="00D32B3D">
        <w:rPr>
          <w:szCs w:val="20"/>
        </w:rPr>
        <w:t>зучить и правильно применять правовые нормы в сфере деятельности</w:t>
      </w:r>
      <w:r w:rsidR="002A35B5" w:rsidRPr="00D32B3D">
        <w:rPr>
          <w:szCs w:val="20"/>
        </w:rPr>
        <w:t xml:space="preserve"> правозащитных организаций</w:t>
      </w:r>
      <w:r w:rsidR="00DA3944">
        <w:rPr>
          <w:szCs w:val="20"/>
        </w:rPr>
        <w:t>.</w:t>
      </w:r>
    </w:p>
    <w:p w:rsidR="00DA3944" w:rsidRDefault="00DA3944" w:rsidP="00DA3944">
      <w:pPr>
        <w:jc w:val="both"/>
        <w:rPr>
          <w:szCs w:val="20"/>
        </w:rPr>
      </w:pPr>
    </w:p>
    <w:p w:rsidR="00DA3944" w:rsidRDefault="0008742F" w:rsidP="00DA3944">
      <w:pPr>
        <w:jc w:val="both"/>
        <w:rPr>
          <w:szCs w:val="20"/>
        </w:rPr>
      </w:pPr>
      <w:r w:rsidRPr="00D32B3D">
        <w:rPr>
          <w:b/>
          <w:bCs/>
        </w:rPr>
        <w:t>2. Место дисциплины «</w:t>
      </w:r>
      <w:r w:rsidR="00D66714" w:rsidRPr="00D32B3D">
        <w:rPr>
          <w:b/>
          <w:bCs/>
          <w:kern w:val="2"/>
        </w:rPr>
        <w:t>Правозащитные организации в современном обществе</w:t>
      </w:r>
      <w:r w:rsidRPr="00D32B3D">
        <w:rPr>
          <w:b/>
          <w:bCs/>
        </w:rPr>
        <w:t xml:space="preserve">» в структуре </w:t>
      </w:r>
      <w:r w:rsidR="006D0C59" w:rsidRPr="00D32B3D">
        <w:rPr>
          <w:b/>
          <w:bCs/>
        </w:rPr>
        <w:t>образовательной программы</w:t>
      </w:r>
      <w:r w:rsidRPr="00D32B3D">
        <w:rPr>
          <w:b/>
          <w:bCs/>
        </w:rPr>
        <w:t xml:space="preserve"> </w:t>
      </w:r>
      <w:r w:rsidR="00BD2E7E" w:rsidRPr="00D32B3D">
        <w:rPr>
          <w:b/>
          <w:bCs/>
        </w:rPr>
        <w:t xml:space="preserve">магистратуры  </w:t>
      </w:r>
    </w:p>
    <w:p w:rsidR="006F1D13" w:rsidRPr="00DA3944" w:rsidRDefault="00C74C10" w:rsidP="00DA3944">
      <w:pPr>
        <w:ind w:firstLine="709"/>
        <w:jc w:val="both"/>
        <w:rPr>
          <w:szCs w:val="20"/>
        </w:rPr>
      </w:pPr>
      <w:r w:rsidRPr="00D32B3D">
        <w:t>Дисциплина «</w:t>
      </w:r>
      <w:r w:rsidR="00D66714" w:rsidRPr="00D32B3D">
        <w:t>Правозащитные организации в современном обществе</w:t>
      </w:r>
      <w:r w:rsidRPr="00D32B3D">
        <w:t xml:space="preserve">» </w:t>
      </w:r>
      <w:r w:rsidR="006F1D13" w:rsidRPr="00D32B3D">
        <w:t xml:space="preserve">относится к части, формируемой участниками образовательных отношений, </w:t>
      </w:r>
      <w:r w:rsidR="00DA3944" w:rsidRPr="00DA3944">
        <w:t>элективные дисциплины.</w:t>
      </w:r>
    </w:p>
    <w:p w:rsidR="00770542" w:rsidRPr="00D32B3D" w:rsidRDefault="00770542" w:rsidP="00DA3944">
      <w:pPr>
        <w:widowControl w:val="0"/>
        <w:autoSpaceDE w:val="0"/>
        <w:autoSpaceDN w:val="0"/>
        <w:adjustRightInd w:val="0"/>
        <w:ind w:firstLine="709"/>
        <w:jc w:val="both"/>
      </w:pPr>
      <w:r w:rsidRPr="00D32B3D">
        <w:tab/>
      </w:r>
      <w:r w:rsidR="002603CE">
        <w:t xml:space="preserve"> </w:t>
      </w:r>
    </w:p>
    <w:p w:rsidR="0008742F" w:rsidRPr="00D32B3D" w:rsidRDefault="0008742F" w:rsidP="00DA3944">
      <w:pPr>
        <w:widowControl w:val="0"/>
        <w:autoSpaceDE w:val="0"/>
        <w:autoSpaceDN w:val="0"/>
        <w:adjustRightInd w:val="0"/>
        <w:jc w:val="both"/>
        <w:rPr>
          <w:rFonts w:eastAsia="MS ??"/>
          <w:kern w:val="2"/>
        </w:rPr>
      </w:pPr>
      <w:r w:rsidRPr="00D32B3D">
        <w:rPr>
          <w:b/>
          <w:bCs/>
          <w:kern w:val="2"/>
        </w:rPr>
        <w:t>3. План</w:t>
      </w:r>
      <w:r w:rsidRPr="00D32B3D">
        <w:rPr>
          <w:b/>
          <w:bCs/>
          <w:spacing w:val="1"/>
          <w:kern w:val="2"/>
        </w:rPr>
        <w:t>ир</w:t>
      </w:r>
      <w:r w:rsidRPr="00D32B3D">
        <w:rPr>
          <w:b/>
          <w:bCs/>
          <w:kern w:val="2"/>
        </w:rPr>
        <w:t>уемые резул</w:t>
      </w:r>
      <w:r w:rsidRPr="00D32B3D">
        <w:rPr>
          <w:b/>
          <w:bCs/>
          <w:spacing w:val="1"/>
          <w:kern w:val="2"/>
        </w:rPr>
        <w:t>ь</w:t>
      </w:r>
      <w:r w:rsidRPr="00D32B3D">
        <w:rPr>
          <w:b/>
          <w:bCs/>
          <w:spacing w:val="2"/>
          <w:kern w:val="2"/>
        </w:rPr>
        <w:t>т</w:t>
      </w:r>
      <w:r w:rsidRPr="00D32B3D">
        <w:rPr>
          <w:b/>
          <w:bCs/>
          <w:spacing w:val="-2"/>
          <w:kern w:val="2"/>
        </w:rPr>
        <w:t>а</w:t>
      </w:r>
      <w:r w:rsidRPr="00D32B3D">
        <w:rPr>
          <w:b/>
          <w:bCs/>
          <w:spacing w:val="1"/>
          <w:kern w:val="2"/>
        </w:rPr>
        <w:t>т</w:t>
      </w:r>
      <w:r w:rsidRPr="00D32B3D">
        <w:rPr>
          <w:b/>
          <w:bCs/>
          <w:kern w:val="2"/>
        </w:rPr>
        <w:t>ы обуч</w:t>
      </w:r>
      <w:r w:rsidRPr="00D32B3D">
        <w:rPr>
          <w:b/>
          <w:bCs/>
          <w:spacing w:val="-1"/>
          <w:kern w:val="2"/>
        </w:rPr>
        <w:t>е</w:t>
      </w:r>
      <w:r w:rsidRPr="00D32B3D">
        <w:rPr>
          <w:b/>
          <w:bCs/>
          <w:kern w:val="2"/>
        </w:rPr>
        <w:t xml:space="preserve">ния </w:t>
      </w:r>
      <w:r w:rsidRPr="00D32B3D">
        <w:rPr>
          <w:b/>
          <w:bCs/>
          <w:spacing w:val="1"/>
          <w:kern w:val="2"/>
        </w:rPr>
        <w:t>п</w:t>
      </w:r>
      <w:r w:rsidRPr="00D32B3D">
        <w:rPr>
          <w:b/>
          <w:bCs/>
          <w:kern w:val="2"/>
        </w:rPr>
        <w:t>о дисци</w:t>
      </w:r>
      <w:r w:rsidRPr="00D32B3D">
        <w:rPr>
          <w:b/>
          <w:bCs/>
          <w:spacing w:val="1"/>
          <w:kern w:val="2"/>
        </w:rPr>
        <w:t>п</w:t>
      </w:r>
      <w:r w:rsidRPr="00D32B3D">
        <w:rPr>
          <w:b/>
          <w:bCs/>
          <w:kern w:val="2"/>
        </w:rPr>
        <w:t>л</w:t>
      </w:r>
      <w:r w:rsidRPr="00D32B3D">
        <w:rPr>
          <w:b/>
          <w:bCs/>
          <w:spacing w:val="-1"/>
          <w:kern w:val="2"/>
        </w:rPr>
        <w:t>и</w:t>
      </w:r>
      <w:r w:rsidRPr="00D32B3D">
        <w:rPr>
          <w:b/>
          <w:bCs/>
          <w:kern w:val="2"/>
        </w:rPr>
        <w:t>н</w:t>
      </w:r>
      <w:r w:rsidRPr="00D32B3D">
        <w:rPr>
          <w:b/>
          <w:bCs/>
          <w:spacing w:val="2"/>
          <w:kern w:val="2"/>
        </w:rPr>
        <w:t>е</w:t>
      </w:r>
      <w:r w:rsidRPr="00D32B3D">
        <w:rPr>
          <w:b/>
          <w:bCs/>
          <w:kern w:val="2"/>
        </w:rPr>
        <w:t>, соо</w:t>
      </w:r>
      <w:r w:rsidRPr="00D32B3D">
        <w:rPr>
          <w:b/>
          <w:bCs/>
          <w:spacing w:val="1"/>
          <w:kern w:val="2"/>
        </w:rPr>
        <w:t>тн</w:t>
      </w:r>
      <w:r w:rsidRPr="00D32B3D">
        <w:rPr>
          <w:b/>
          <w:bCs/>
          <w:kern w:val="2"/>
        </w:rPr>
        <w:t>е</w:t>
      </w:r>
      <w:r w:rsidRPr="00D32B3D">
        <w:rPr>
          <w:b/>
          <w:bCs/>
          <w:spacing w:val="-1"/>
          <w:kern w:val="2"/>
        </w:rPr>
        <w:t>се</w:t>
      </w:r>
      <w:r w:rsidRPr="00D32B3D">
        <w:rPr>
          <w:b/>
          <w:bCs/>
          <w:kern w:val="2"/>
        </w:rPr>
        <w:t xml:space="preserve">нные с </w:t>
      </w:r>
      <w:r w:rsidRPr="00D32B3D">
        <w:rPr>
          <w:b/>
          <w:bCs/>
          <w:spacing w:val="1"/>
          <w:kern w:val="2"/>
        </w:rPr>
        <w:t>п</w:t>
      </w:r>
      <w:r w:rsidRPr="00D32B3D">
        <w:rPr>
          <w:b/>
          <w:bCs/>
          <w:kern w:val="2"/>
        </w:rPr>
        <w:t>ла</w:t>
      </w:r>
      <w:r w:rsidRPr="00D32B3D">
        <w:rPr>
          <w:b/>
          <w:bCs/>
          <w:spacing w:val="1"/>
          <w:kern w:val="2"/>
        </w:rPr>
        <w:t>н</w:t>
      </w:r>
      <w:r w:rsidRPr="00D32B3D">
        <w:rPr>
          <w:b/>
          <w:bCs/>
          <w:kern w:val="2"/>
        </w:rPr>
        <w:t>и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уемы</w:t>
      </w:r>
      <w:r w:rsidRPr="00D32B3D">
        <w:rPr>
          <w:b/>
          <w:bCs/>
          <w:spacing w:val="-1"/>
          <w:kern w:val="2"/>
        </w:rPr>
        <w:t>м</w:t>
      </w:r>
      <w:r w:rsidRPr="00D32B3D">
        <w:rPr>
          <w:b/>
          <w:bCs/>
          <w:kern w:val="2"/>
        </w:rPr>
        <w:t>и резуль</w:t>
      </w:r>
      <w:r w:rsidRPr="00D32B3D">
        <w:rPr>
          <w:b/>
          <w:bCs/>
          <w:spacing w:val="1"/>
          <w:kern w:val="2"/>
        </w:rPr>
        <w:t>т</w:t>
      </w:r>
      <w:r w:rsidRPr="00D32B3D">
        <w:rPr>
          <w:b/>
          <w:bCs/>
          <w:spacing w:val="-1"/>
          <w:kern w:val="2"/>
        </w:rPr>
        <w:t>а</w:t>
      </w:r>
      <w:r w:rsidRPr="00D32B3D">
        <w:rPr>
          <w:b/>
          <w:bCs/>
          <w:kern w:val="2"/>
        </w:rPr>
        <w:t>тами осво</w:t>
      </w:r>
      <w:r w:rsidRPr="00D32B3D">
        <w:rPr>
          <w:b/>
          <w:bCs/>
          <w:spacing w:val="-1"/>
          <w:kern w:val="2"/>
        </w:rPr>
        <w:t>е</w:t>
      </w:r>
      <w:r w:rsidRPr="00D32B3D">
        <w:rPr>
          <w:b/>
          <w:bCs/>
          <w:kern w:val="2"/>
        </w:rPr>
        <w:t>н</w:t>
      </w:r>
      <w:r w:rsidRPr="00D32B3D">
        <w:rPr>
          <w:b/>
          <w:bCs/>
          <w:spacing w:val="-1"/>
          <w:kern w:val="2"/>
        </w:rPr>
        <w:t>и</w:t>
      </w:r>
      <w:r w:rsidRPr="00D32B3D">
        <w:rPr>
          <w:b/>
          <w:bCs/>
          <w:kern w:val="2"/>
        </w:rPr>
        <w:t xml:space="preserve">я </w:t>
      </w:r>
      <w:r w:rsidR="006D0C59" w:rsidRPr="00D32B3D">
        <w:rPr>
          <w:b/>
          <w:bCs/>
        </w:rPr>
        <w:t xml:space="preserve">образовательной программы </w:t>
      </w:r>
      <w:r w:rsidR="00DA3944">
        <w:rPr>
          <w:b/>
          <w:bCs/>
        </w:rPr>
        <w:t xml:space="preserve">магистратуры </w:t>
      </w:r>
    </w:p>
    <w:p w:rsidR="00C66CF8" w:rsidRDefault="00C66CF8" w:rsidP="00DA3944">
      <w:pPr>
        <w:ind w:firstLine="709"/>
        <w:jc w:val="both"/>
      </w:pPr>
      <w:r w:rsidRPr="00D32B3D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DA3944" w:rsidRPr="00D32B3D" w:rsidRDefault="00DA3944" w:rsidP="00DA3944">
      <w:pPr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402"/>
        <w:gridCol w:w="3260"/>
      </w:tblGrid>
      <w:tr w:rsidR="00C66CF8" w:rsidRPr="00D32B3D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>Формируемая компетенция</w:t>
            </w:r>
          </w:p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Theme="minorHAnsi" w:hAnsiTheme="minorHAnsi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>Индикатор достижения компетенци</w:t>
            </w:r>
            <w:r w:rsidR="00DA3944">
              <w:rPr>
                <w:rFonts w:ascii="Times New Roman" w:hAnsi="Times New Roman" w:hint="default"/>
                <w:b/>
                <w:sz w:val="22"/>
                <w:szCs w:val="22"/>
              </w:rPr>
              <w:t>й</w:t>
            </w:r>
          </w:p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 xml:space="preserve">Перечень </w:t>
            </w:r>
          </w:p>
          <w:p w:rsidR="00C66CF8" w:rsidRPr="00DA3944" w:rsidRDefault="00C66CF8" w:rsidP="00A04D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sz w:val="22"/>
                <w:szCs w:val="22"/>
                <w:lang w:val="en-US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C66CF8" w:rsidRPr="00D32B3D" w:rsidTr="00115AA3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F8" w:rsidRPr="00DA3944" w:rsidRDefault="00C66CF8" w:rsidP="00376CD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DA3944">
              <w:rPr>
                <w:rFonts w:ascii="Times New Roman" w:hAnsi="Times New Roman" w:hint="default"/>
                <w:b/>
                <w:sz w:val="22"/>
                <w:szCs w:val="22"/>
              </w:rPr>
              <w:t>Универсальные компетенции</w:t>
            </w:r>
          </w:p>
        </w:tc>
      </w:tr>
      <w:tr w:rsidR="00DA3944" w:rsidRPr="00D32B3D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44" w:rsidRPr="00DA3944" w:rsidRDefault="00DA3944" w:rsidP="00BA3452">
            <w:pPr>
              <w:rPr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УК-6.</w:t>
            </w:r>
            <w:r w:rsidRPr="00DA3944">
              <w:rPr>
                <w:sz w:val="22"/>
                <w:szCs w:val="22"/>
              </w:rPr>
              <w:t xml:space="preserve">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  <w:p w:rsidR="00DA3944" w:rsidRPr="00DA3944" w:rsidRDefault="00DA3944" w:rsidP="00BA3452">
            <w:pPr>
              <w:rPr>
                <w:sz w:val="22"/>
                <w:szCs w:val="22"/>
              </w:rPr>
            </w:pPr>
          </w:p>
          <w:p w:rsidR="00DA3944" w:rsidRPr="00DA3944" w:rsidRDefault="00DA3944" w:rsidP="00BA345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44" w:rsidRPr="00DA3944" w:rsidRDefault="00DA3944" w:rsidP="00BA3452">
            <w:pPr>
              <w:rPr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И-УК-6.2.</w:t>
            </w:r>
            <w:r w:rsidRPr="00DA3944">
              <w:rPr>
                <w:sz w:val="22"/>
                <w:szCs w:val="22"/>
              </w:rPr>
              <w:t xml:space="preserve"> Понимает важность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сотрудников. </w:t>
            </w:r>
          </w:p>
          <w:p w:rsidR="00DA3944" w:rsidRPr="00DA3944" w:rsidRDefault="00DA3944" w:rsidP="00BA345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44" w:rsidRPr="00DA3944" w:rsidRDefault="00DA3944" w:rsidP="00BA34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 xml:space="preserve">Знать: </w:t>
            </w:r>
          </w:p>
          <w:p w:rsidR="00DA3944" w:rsidRPr="00DA3944" w:rsidRDefault="00DA3944" w:rsidP="00BA3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внешние и внутренние факторы, влияющие на благотворительную деятельность НКО;</w:t>
            </w:r>
          </w:p>
          <w:p w:rsidR="00DA3944" w:rsidRPr="00DA3944" w:rsidRDefault="00DA3944" w:rsidP="00BA3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мотивацию благотворительности.</w:t>
            </w:r>
          </w:p>
          <w:p w:rsidR="00DA3944" w:rsidRPr="00DA3944" w:rsidRDefault="00DA3944" w:rsidP="00BA3452">
            <w:pPr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 xml:space="preserve">Уметь: </w:t>
            </w:r>
          </w:p>
          <w:p w:rsidR="00DA3944" w:rsidRPr="00DA3944" w:rsidRDefault="00DA3944" w:rsidP="00BA3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проводить теоретический и прикладной анализ информации, необходимой для решения поставленной задачи в сфере благотворительности.</w:t>
            </w:r>
          </w:p>
          <w:p w:rsidR="00DA3944" w:rsidRPr="00DA3944" w:rsidRDefault="00DA3944" w:rsidP="00BA3452">
            <w:pPr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Владеть навыками:</w:t>
            </w:r>
          </w:p>
          <w:p w:rsidR="00DA3944" w:rsidRPr="00DA3944" w:rsidRDefault="00DA3944" w:rsidP="00BA345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kern w:val="2"/>
                <w:sz w:val="22"/>
                <w:szCs w:val="22"/>
              </w:rPr>
            </w:pPr>
            <w:r w:rsidRPr="00DA3944">
              <w:rPr>
                <w:rFonts w:ascii="Times New Roman" w:eastAsia="Times New Roman" w:hAnsi="Times New Roman" w:hint="default"/>
                <w:sz w:val="22"/>
                <w:szCs w:val="22"/>
              </w:rPr>
              <w:t xml:space="preserve">- реализации </w:t>
            </w:r>
            <w:r w:rsidRPr="00DA3944">
              <w:rPr>
                <w:rFonts w:ascii="Times New Roman" w:eastAsia="Times New Roman" w:hAnsi="Times New Roman"/>
                <w:sz w:val="22"/>
                <w:szCs w:val="22"/>
              </w:rPr>
              <w:t>намеченных целей в сфере благотворительной деятельности.</w:t>
            </w:r>
          </w:p>
        </w:tc>
      </w:tr>
      <w:tr w:rsidR="00376CD9" w:rsidRPr="00D32B3D" w:rsidTr="00115AA3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D9" w:rsidRPr="00DA3944" w:rsidRDefault="00376CD9" w:rsidP="00A04DC7">
            <w:pPr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B023F1" w:rsidRPr="00D32B3D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1" w:rsidRPr="00DA3944" w:rsidRDefault="00B023F1" w:rsidP="00DA3944">
            <w:pPr>
              <w:rPr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ПК (НУ) - 2.</w:t>
            </w:r>
            <w:r w:rsidRPr="00DA3944">
              <w:rPr>
                <w:sz w:val="22"/>
                <w:szCs w:val="22"/>
              </w:rPr>
              <w:t xml:space="preserve"> Способен организовывать и координировать политологические (политические) проекты в </w:t>
            </w:r>
            <w:r w:rsidRPr="00DA3944">
              <w:rPr>
                <w:sz w:val="22"/>
                <w:szCs w:val="22"/>
              </w:rPr>
              <w:lastRenderedPageBreak/>
              <w:t>качестве ответственного исполнителя и руководителя младшего и среднего звена.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1" w:rsidRPr="00DA3944" w:rsidRDefault="00B023F1" w:rsidP="00DA3944">
            <w:pPr>
              <w:pStyle w:val="Default"/>
              <w:rPr>
                <w:color w:val="auto"/>
                <w:sz w:val="22"/>
                <w:szCs w:val="22"/>
              </w:rPr>
            </w:pPr>
            <w:r w:rsidRPr="00DA3944">
              <w:rPr>
                <w:b/>
                <w:color w:val="auto"/>
                <w:sz w:val="22"/>
                <w:szCs w:val="22"/>
              </w:rPr>
              <w:lastRenderedPageBreak/>
              <w:t>И-ПК</w:t>
            </w:r>
            <w:r w:rsidR="00DA3944" w:rsidRPr="00DA3944">
              <w:rPr>
                <w:b/>
                <w:color w:val="auto"/>
                <w:sz w:val="22"/>
                <w:szCs w:val="22"/>
              </w:rPr>
              <w:t xml:space="preserve"> </w:t>
            </w:r>
            <w:r w:rsidR="009D3991">
              <w:rPr>
                <w:b/>
                <w:color w:val="auto"/>
                <w:sz w:val="22"/>
                <w:szCs w:val="22"/>
              </w:rPr>
              <w:t>(НИ)-2.</w:t>
            </w:r>
            <w:r w:rsidRPr="00DA3944">
              <w:rPr>
                <w:b/>
                <w:color w:val="auto"/>
                <w:sz w:val="22"/>
                <w:szCs w:val="22"/>
              </w:rPr>
              <w:t>2.</w:t>
            </w:r>
            <w:r w:rsidRPr="00DA3944">
              <w:rPr>
                <w:color w:val="auto"/>
                <w:sz w:val="22"/>
                <w:szCs w:val="22"/>
              </w:rPr>
              <w:t xml:space="preserve"> Проводит многоуровневый анализ проблематики проекта, определяет целеполагание и формулирует стратегические </w:t>
            </w:r>
            <w:r w:rsidRPr="00DA3944">
              <w:rPr>
                <w:color w:val="auto"/>
                <w:sz w:val="22"/>
                <w:szCs w:val="22"/>
              </w:rPr>
              <w:lastRenderedPageBreak/>
              <w:t xml:space="preserve">задачи, разрабатывает план реализации проекта, обосновывает ресурсный потенциал </w:t>
            </w:r>
          </w:p>
          <w:p w:rsidR="00B023F1" w:rsidRPr="00DA3944" w:rsidRDefault="00B023F1" w:rsidP="00DA39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6B" w:rsidRPr="00DA3944" w:rsidRDefault="00797A6B" w:rsidP="00797A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lastRenderedPageBreak/>
              <w:t xml:space="preserve">Знать: </w:t>
            </w:r>
          </w:p>
          <w:p w:rsidR="00797A6B" w:rsidRPr="00DA3944" w:rsidRDefault="00797A6B" w:rsidP="00797A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внешние и внутренние факторы, влияющие на деятельность правозащитных организаций и движений в РФ.</w:t>
            </w:r>
          </w:p>
          <w:p w:rsidR="00797A6B" w:rsidRPr="00DA3944" w:rsidRDefault="00797A6B" w:rsidP="00797A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lastRenderedPageBreak/>
              <w:t xml:space="preserve">Уметь: </w:t>
            </w:r>
          </w:p>
          <w:p w:rsidR="00797A6B" w:rsidRPr="00DA3944" w:rsidRDefault="00797A6B" w:rsidP="00797A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проводить теоретический и прикладной анализ информации, необходимой для решения поставленной задачи в сфере деятельность правозащитных организаций и движений.</w:t>
            </w:r>
          </w:p>
          <w:p w:rsidR="00797A6B" w:rsidRPr="00DA3944" w:rsidRDefault="00797A6B" w:rsidP="00797A6B">
            <w:pPr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 w:rsidRPr="00DA3944">
              <w:rPr>
                <w:b/>
                <w:sz w:val="22"/>
                <w:szCs w:val="22"/>
              </w:rPr>
              <w:t>Владеть:</w:t>
            </w:r>
          </w:p>
          <w:p w:rsidR="00B023F1" w:rsidRPr="00DA3944" w:rsidRDefault="00797A6B" w:rsidP="00797A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3944">
              <w:rPr>
                <w:sz w:val="22"/>
                <w:szCs w:val="22"/>
              </w:rPr>
              <w:t>- самостоятельной разработки плана стратегической и тактической деятельности правозащитной организации.</w:t>
            </w:r>
          </w:p>
        </w:tc>
      </w:tr>
    </w:tbl>
    <w:p w:rsidR="00692EF1" w:rsidRPr="00D32B3D" w:rsidRDefault="00692EF1" w:rsidP="0008742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??"/>
          <w:kern w:val="2"/>
        </w:rPr>
      </w:pPr>
    </w:p>
    <w:p w:rsidR="00AD621A" w:rsidRPr="00D32B3D" w:rsidRDefault="0008742F" w:rsidP="00DA3944">
      <w:pPr>
        <w:jc w:val="both"/>
        <w:rPr>
          <w:b/>
          <w:bCs/>
        </w:rPr>
      </w:pPr>
      <w:r w:rsidRPr="00D32B3D">
        <w:rPr>
          <w:b/>
          <w:bCs/>
        </w:rPr>
        <w:t xml:space="preserve">4. </w:t>
      </w:r>
      <w:r w:rsidR="00AD621A" w:rsidRPr="00D32B3D">
        <w:rPr>
          <w:b/>
          <w:bCs/>
        </w:rPr>
        <w:t xml:space="preserve">Объем, структура и содержание дисциплины </w:t>
      </w:r>
    </w:p>
    <w:p w:rsidR="00DA3944" w:rsidRDefault="00DA3944" w:rsidP="00DA3944">
      <w:pPr>
        <w:widowControl w:val="0"/>
        <w:autoSpaceDE w:val="0"/>
        <w:autoSpaceDN w:val="0"/>
        <w:adjustRightInd w:val="0"/>
        <w:ind w:firstLine="709"/>
        <w:jc w:val="both"/>
      </w:pPr>
      <w:r w:rsidRPr="00DA3944">
        <w:t>Общая трудоемкость дисциплины составляет 4 зачетные единицы, 144 акад. часа.</w:t>
      </w:r>
    </w:p>
    <w:p w:rsidR="00115AA3" w:rsidRDefault="00115AA3" w:rsidP="00DA3944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509"/>
        <w:gridCol w:w="507"/>
        <w:gridCol w:w="507"/>
        <w:gridCol w:w="507"/>
        <w:gridCol w:w="514"/>
        <w:gridCol w:w="723"/>
        <w:gridCol w:w="2130"/>
      </w:tblGrid>
      <w:tr w:rsidR="00115AA3" w:rsidRPr="00115AA3" w:rsidTr="00BA3452">
        <w:trPr>
          <w:trHeight w:val="134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7"/>
              <w:ind w:left="100" w:right="88" w:firstLine="48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pacing w:val="-10"/>
                <w:sz w:val="22"/>
                <w:szCs w:val="22"/>
                <w:lang w:eastAsia="en-US"/>
              </w:rPr>
              <w:t xml:space="preserve">№ </w:t>
            </w:r>
            <w:r w:rsidRPr="00115AA3">
              <w:rPr>
                <w:b/>
                <w:spacing w:val="-4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7"/>
              <w:ind w:left="526" w:right="519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Темы</w:t>
            </w:r>
            <w:r w:rsidRPr="00115AA3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 xml:space="preserve">(разделы)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дисциплины,</w:t>
            </w:r>
            <w:r w:rsidRPr="00115AA3">
              <w:rPr>
                <w:b/>
                <w:spacing w:val="80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>их содержание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6"/>
              <w:ind w:left="1213" w:right="1236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Семестр</w:t>
            </w:r>
          </w:p>
        </w:tc>
        <w:tc>
          <w:tcPr>
            <w:tcW w:w="3267" w:type="dxa"/>
            <w:gridSpan w:val="6"/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7"/>
              <w:ind w:left="255" w:right="249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Виды учебных занятий, включая</w:t>
            </w:r>
            <w:r w:rsidRPr="00115AA3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>самостоятельную работу студентов,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line="252" w:lineRule="exact"/>
              <w:ind w:left="255" w:right="248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и</w:t>
            </w:r>
            <w:r w:rsidRPr="00115AA3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>их</w:t>
            </w:r>
            <w:r w:rsidRPr="00115AA3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трудоемкость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"/>
              <w:ind w:left="251" w:right="249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(в</w:t>
            </w:r>
            <w:r w:rsidRPr="00115AA3">
              <w:rPr>
                <w:b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>академических</w:t>
            </w:r>
            <w:r w:rsidRPr="00115AA3">
              <w:rPr>
                <w:b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часах)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7"/>
              <w:ind w:left="63" w:right="57" w:firstLine="1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Формы текущего контроля</w:t>
            </w:r>
            <w:r w:rsidRPr="00115AA3">
              <w:rPr>
                <w:b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успеваемости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ind w:left="80" w:right="74"/>
              <w:jc w:val="center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Форма</w:t>
            </w:r>
            <w:r w:rsidRPr="00115AA3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z w:val="22"/>
                <w:szCs w:val="22"/>
                <w:lang w:eastAsia="en-US"/>
              </w:rPr>
              <w:t xml:space="preserve">промежуточной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аттестации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"/>
              <w:ind w:left="77" w:right="74"/>
              <w:jc w:val="center"/>
              <w:rPr>
                <w:b/>
                <w:i/>
                <w:spacing w:val="-2"/>
                <w:sz w:val="22"/>
                <w:szCs w:val="22"/>
                <w:lang w:eastAsia="en-US"/>
              </w:rPr>
            </w:pPr>
            <w:r w:rsidRPr="00115AA3">
              <w:rPr>
                <w:b/>
                <w:i/>
                <w:sz w:val="22"/>
                <w:szCs w:val="22"/>
                <w:lang w:eastAsia="en-US"/>
              </w:rPr>
              <w:t>(по</w:t>
            </w:r>
            <w:r w:rsidRPr="00115AA3">
              <w:rPr>
                <w:b/>
                <w:i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i/>
                <w:spacing w:val="-2"/>
                <w:sz w:val="22"/>
                <w:szCs w:val="22"/>
                <w:lang w:eastAsia="en-US"/>
              </w:rPr>
              <w:t>семестрам)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"/>
              <w:ind w:left="77" w:right="74"/>
              <w:jc w:val="center"/>
              <w:rPr>
                <w:b/>
                <w:i/>
                <w:spacing w:val="-2"/>
                <w:sz w:val="22"/>
                <w:szCs w:val="22"/>
                <w:lang w:eastAsia="en-US"/>
              </w:rPr>
            </w:pP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"/>
              <w:ind w:left="77" w:right="74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Формы ЭО и ДОТ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"/>
              <w:ind w:left="77" w:right="74"/>
              <w:jc w:val="center"/>
              <w:rPr>
                <w:i/>
                <w:sz w:val="22"/>
                <w:szCs w:val="22"/>
                <w:lang w:eastAsia="en-US"/>
              </w:rPr>
            </w:pPr>
            <w:r w:rsidRPr="00115AA3">
              <w:rPr>
                <w:b/>
                <w:i/>
                <w:spacing w:val="-2"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115AA3" w:rsidRPr="00115AA3" w:rsidTr="00BA3452">
        <w:trPr>
          <w:trHeight w:val="2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line="232" w:lineRule="exact"/>
              <w:ind w:left="303"/>
              <w:rPr>
                <w:b/>
                <w:sz w:val="22"/>
                <w:szCs w:val="22"/>
                <w:lang w:eastAsia="en-US"/>
              </w:rPr>
            </w:pPr>
            <w:r w:rsidRPr="00115AA3">
              <w:rPr>
                <w:b/>
                <w:sz w:val="22"/>
                <w:szCs w:val="22"/>
                <w:lang w:eastAsia="en-US"/>
              </w:rPr>
              <w:t>Контактная</w:t>
            </w:r>
            <w:r w:rsidRPr="00115AA3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115AA3">
              <w:rPr>
                <w:b/>
                <w:spacing w:val="-2"/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23" w:type="dxa"/>
            <w:vMerge w:val="restart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3" w:line="247" w:lineRule="auto"/>
              <w:ind w:left="696" w:hanging="433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w w:val="95"/>
                <w:sz w:val="20"/>
                <w:szCs w:val="22"/>
                <w:lang w:eastAsia="en-US"/>
              </w:rPr>
              <w:t xml:space="preserve">самостоятельная </w:t>
            </w:r>
            <w:r w:rsidRPr="00115AA3">
              <w:rPr>
                <w:spacing w:val="-2"/>
                <w:sz w:val="20"/>
                <w:szCs w:val="22"/>
                <w:lang w:eastAsia="en-US"/>
              </w:rPr>
              <w:t>работа</w:t>
            </w:r>
          </w:p>
        </w:tc>
        <w:tc>
          <w:tcPr>
            <w:tcW w:w="2130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115AA3" w:rsidRPr="00115AA3" w:rsidTr="00BA3452">
        <w:trPr>
          <w:trHeight w:val="1696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509" w:type="dxa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45"/>
              <w:ind w:left="542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sz w:val="20"/>
                <w:szCs w:val="22"/>
                <w:lang w:eastAsia="en-US"/>
              </w:rPr>
              <w:t>лекции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59"/>
              <w:ind w:left="266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sz w:val="20"/>
                <w:szCs w:val="22"/>
                <w:lang w:eastAsia="en-US"/>
              </w:rPr>
              <w:t>практические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59"/>
              <w:ind w:left="246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sz w:val="20"/>
                <w:szCs w:val="22"/>
                <w:lang w:eastAsia="en-US"/>
              </w:rPr>
              <w:t>лабораторные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159"/>
              <w:ind w:left="256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sz w:val="20"/>
                <w:szCs w:val="22"/>
                <w:lang w:eastAsia="en-US"/>
              </w:rPr>
              <w:t>консультации</w:t>
            </w:r>
          </w:p>
        </w:tc>
        <w:tc>
          <w:tcPr>
            <w:tcW w:w="514" w:type="dxa"/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4" w:line="230" w:lineRule="atLeast"/>
              <w:ind w:left="386" w:hanging="224"/>
              <w:rPr>
                <w:sz w:val="20"/>
                <w:szCs w:val="22"/>
                <w:lang w:eastAsia="en-US"/>
              </w:rPr>
            </w:pPr>
            <w:r w:rsidRPr="00115AA3">
              <w:rPr>
                <w:spacing w:val="-2"/>
                <w:sz w:val="20"/>
                <w:szCs w:val="22"/>
                <w:lang w:eastAsia="en-US"/>
              </w:rPr>
              <w:t>аттестационные испытания</w:t>
            </w:r>
          </w:p>
        </w:tc>
        <w:tc>
          <w:tcPr>
            <w:tcW w:w="723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115AA3" w:rsidRPr="00115AA3" w:rsidTr="00115AA3">
        <w:trPr>
          <w:trHeight w:val="738"/>
        </w:trPr>
        <w:tc>
          <w:tcPr>
            <w:tcW w:w="56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115AA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:rsidR="00115AA3" w:rsidRPr="00115AA3" w:rsidRDefault="00115AA3" w:rsidP="00BA3452">
            <w:pPr>
              <w:rPr>
                <w:rFonts w:eastAsia="Calibri"/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Введение в дисциплину. Нормативно-правовая база создания и деятельности правозащитных организаций и движений в России</w:t>
            </w:r>
            <w:r w:rsidRPr="00115AA3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  <w:highlight w:val="yellow"/>
              </w:rPr>
            </w:pPr>
            <w:r w:rsidRPr="00115AA3">
              <w:rPr>
                <w:sz w:val="22"/>
                <w:lang w:eastAsia="en-US"/>
              </w:rPr>
              <w:t>Практическое групповое задание</w:t>
            </w:r>
          </w:p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</w:p>
        </w:tc>
      </w:tr>
      <w:tr w:rsidR="00115AA3" w:rsidRPr="00115AA3" w:rsidTr="009C6F43">
        <w:trPr>
          <w:trHeight w:val="487"/>
        </w:trPr>
        <w:tc>
          <w:tcPr>
            <w:tcW w:w="56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115AA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:rsidR="00115AA3" w:rsidRPr="00115AA3" w:rsidRDefault="00115AA3" w:rsidP="00BA3452">
            <w:pPr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  <w:lang w:eastAsia="en-US"/>
              </w:rPr>
              <w:t xml:space="preserve">Правозащитное движение в СССР и России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Эссе</w:t>
            </w:r>
          </w:p>
        </w:tc>
      </w:tr>
      <w:tr w:rsidR="00115AA3" w:rsidRPr="00115AA3" w:rsidTr="00115AA3">
        <w:trPr>
          <w:trHeight w:val="828"/>
        </w:trPr>
        <w:tc>
          <w:tcPr>
            <w:tcW w:w="56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115AA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115AA3" w:rsidRDefault="00115AA3" w:rsidP="00BA3452">
            <w:pPr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  <w:lang w:eastAsia="en-US"/>
              </w:rPr>
              <w:t>Государственные правозащитные организации и структуры.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Фронтальный опрос</w:t>
            </w:r>
          </w:p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Дискуссия</w:t>
            </w:r>
          </w:p>
        </w:tc>
      </w:tr>
      <w:tr w:rsidR="00115AA3" w:rsidRPr="00115AA3" w:rsidTr="00115AA3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before="221"/>
              <w:jc w:val="center"/>
              <w:rPr>
                <w:sz w:val="22"/>
                <w:szCs w:val="22"/>
                <w:lang w:eastAsia="en-US"/>
              </w:rPr>
            </w:pPr>
            <w:r w:rsidRPr="00115AA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115AA3" w:rsidRDefault="00115AA3" w:rsidP="00BA3452">
            <w:pPr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Виды правозащитных организаций и движений.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Фронтальный опрос</w:t>
            </w:r>
          </w:p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Реферативные выступления</w:t>
            </w:r>
          </w:p>
        </w:tc>
      </w:tr>
      <w:tr w:rsidR="00115AA3" w:rsidRPr="00115AA3" w:rsidTr="00115AA3">
        <w:trPr>
          <w:trHeight w:val="827"/>
        </w:trPr>
        <w:tc>
          <w:tcPr>
            <w:tcW w:w="56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115AA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115AA3" w:rsidRDefault="00115AA3" w:rsidP="00BA3452">
            <w:pPr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  <w:lang w:eastAsia="en-US"/>
              </w:rPr>
              <w:t>Механизмы и формы деятельности правозащитных организаций и движений в России.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  <w:r w:rsidRPr="00115AA3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Фронтальный опрос</w:t>
            </w:r>
          </w:p>
          <w:p w:rsidR="00115AA3" w:rsidRPr="00115AA3" w:rsidRDefault="00115AA3" w:rsidP="00115AA3">
            <w:pPr>
              <w:ind w:left="57" w:rightChars="57" w:right="137"/>
              <w:jc w:val="center"/>
              <w:rPr>
                <w:sz w:val="22"/>
              </w:rPr>
            </w:pPr>
            <w:r w:rsidRPr="00115AA3">
              <w:rPr>
                <w:sz w:val="22"/>
              </w:rPr>
              <w:t>Реферативные выступления</w:t>
            </w:r>
          </w:p>
        </w:tc>
      </w:tr>
      <w:tr w:rsidR="00115AA3" w:rsidRPr="00115AA3" w:rsidTr="009C6F43">
        <w:trPr>
          <w:trHeight w:val="403"/>
        </w:trPr>
        <w:tc>
          <w:tcPr>
            <w:tcW w:w="567" w:type="dxa"/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9C6F43" w:rsidRDefault="00115AA3" w:rsidP="009C6F43">
            <w:pPr>
              <w:ind w:left="57"/>
              <w:rPr>
                <w:b/>
                <w:bCs/>
                <w:spacing w:val="1"/>
                <w:sz w:val="22"/>
                <w:szCs w:val="22"/>
              </w:rPr>
            </w:pPr>
            <w:r w:rsidRPr="009C6F43"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spacing w:line="360" w:lineRule="auto"/>
              <w:ind w:left="57" w:rightChars="57" w:right="137"/>
              <w:jc w:val="center"/>
              <w:rPr>
                <w:rFonts w:eastAsia="MS ??"/>
                <w:b/>
                <w:sz w:val="22"/>
                <w:szCs w:val="22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0,3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spacing w:line="360" w:lineRule="auto"/>
              <w:ind w:left="57" w:rightChars="57" w:right="137"/>
              <w:jc w:val="center"/>
              <w:rPr>
                <w:sz w:val="22"/>
                <w:szCs w:val="22"/>
              </w:rPr>
            </w:pPr>
            <w:r w:rsidRPr="00115AA3">
              <w:rPr>
                <w:sz w:val="22"/>
                <w:szCs w:val="22"/>
              </w:rPr>
              <w:t>10,7</w:t>
            </w:r>
          </w:p>
        </w:tc>
        <w:tc>
          <w:tcPr>
            <w:tcW w:w="2130" w:type="dxa"/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spacing w:line="360" w:lineRule="auto"/>
              <w:ind w:left="57" w:rightChars="57" w:right="137"/>
              <w:jc w:val="center"/>
              <w:rPr>
                <w:rFonts w:eastAsia="MS ??"/>
                <w:b/>
                <w:sz w:val="22"/>
                <w:szCs w:val="22"/>
              </w:rPr>
            </w:pPr>
            <w:r w:rsidRPr="00115AA3">
              <w:rPr>
                <w:bCs/>
                <w:sz w:val="22"/>
                <w:szCs w:val="22"/>
              </w:rPr>
              <w:t>Зачет</w:t>
            </w:r>
            <w:r w:rsidRPr="00115AA3">
              <w:rPr>
                <w:sz w:val="22"/>
                <w:szCs w:val="22"/>
              </w:rPr>
              <w:t xml:space="preserve"> (0,3 ч.)</w:t>
            </w:r>
          </w:p>
        </w:tc>
      </w:tr>
      <w:tr w:rsidR="00115AA3" w:rsidRPr="00115AA3" w:rsidTr="009C6F43">
        <w:trPr>
          <w:trHeight w:val="554"/>
        </w:trPr>
        <w:tc>
          <w:tcPr>
            <w:tcW w:w="567" w:type="dxa"/>
            <w:shd w:val="clear" w:color="auto" w:fill="auto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9C6F43" w:rsidRDefault="00115AA3" w:rsidP="009C6F43">
            <w:pPr>
              <w:widowControl w:val="0"/>
              <w:autoSpaceDE w:val="0"/>
              <w:autoSpaceDN w:val="0"/>
              <w:adjustRightInd w:val="0"/>
              <w:ind w:left="57"/>
              <w:rPr>
                <w:rFonts w:eastAsia="MS ??"/>
                <w:b/>
                <w:sz w:val="22"/>
                <w:szCs w:val="22"/>
              </w:rPr>
            </w:pPr>
            <w:r w:rsidRPr="009C6F43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9C6F43">
              <w:rPr>
                <w:b/>
                <w:bCs/>
                <w:sz w:val="22"/>
                <w:szCs w:val="22"/>
              </w:rPr>
              <w:t>с</w:t>
            </w:r>
            <w:r w:rsidRPr="009C6F43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9C6F43">
              <w:rPr>
                <w:b/>
                <w:bCs/>
                <w:sz w:val="22"/>
                <w:szCs w:val="22"/>
              </w:rPr>
              <w:t>го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  <w:r w:rsidRPr="00115A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  <w:r w:rsidRPr="00115AA3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  <w:r w:rsidRPr="00115A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  <w:r w:rsidRPr="00115AA3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b/>
                <w:sz w:val="22"/>
                <w:szCs w:val="22"/>
              </w:rPr>
            </w:pPr>
            <w:r w:rsidRPr="00115AA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115AA3" w:rsidRDefault="00115AA3" w:rsidP="00115AA3">
            <w:pPr>
              <w:widowControl w:val="0"/>
              <w:autoSpaceDE w:val="0"/>
              <w:autoSpaceDN w:val="0"/>
              <w:adjustRightInd w:val="0"/>
              <w:ind w:left="57" w:rightChars="57" w:right="137"/>
              <w:jc w:val="center"/>
              <w:rPr>
                <w:rFonts w:eastAsia="MS ??"/>
                <w:b/>
                <w:sz w:val="22"/>
                <w:szCs w:val="22"/>
              </w:rPr>
            </w:pPr>
            <w:r w:rsidRPr="00115AA3">
              <w:rPr>
                <w:rFonts w:eastAsia="MS ??"/>
                <w:b/>
                <w:sz w:val="22"/>
                <w:szCs w:val="22"/>
              </w:rPr>
              <w:t>144</w:t>
            </w:r>
          </w:p>
        </w:tc>
      </w:tr>
    </w:tbl>
    <w:p w:rsidR="00E824C8" w:rsidRPr="00D32B3D" w:rsidRDefault="00E824C8" w:rsidP="00F37A9A">
      <w:pPr>
        <w:widowControl w:val="0"/>
        <w:autoSpaceDE w:val="0"/>
        <w:autoSpaceDN w:val="0"/>
        <w:adjustRightInd w:val="0"/>
        <w:spacing w:line="360" w:lineRule="auto"/>
      </w:pPr>
    </w:p>
    <w:p w:rsidR="00183027" w:rsidRDefault="00183027" w:rsidP="00115AA3">
      <w:pPr>
        <w:pStyle w:val="a7"/>
        <w:tabs>
          <w:tab w:val="left" w:pos="284"/>
        </w:tabs>
        <w:spacing w:before="0" w:after="0"/>
        <w:jc w:val="center"/>
        <w:rPr>
          <w:rFonts w:ascii="Times New Roman" w:hAnsi="Times New Roman" w:hint="default"/>
          <w:b/>
          <w:bCs/>
          <w:color w:val="auto"/>
        </w:rPr>
      </w:pPr>
      <w:r w:rsidRPr="00D32B3D">
        <w:rPr>
          <w:rFonts w:ascii="Times New Roman" w:hAnsi="Times New Roman" w:hint="default"/>
          <w:b/>
          <w:bCs/>
          <w:color w:val="auto"/>
        </w:rPr>
        <w:t>Содержание разделов дисциплины</w:t>
      </w:r>
    </w:p>
    <w:p w:rsidR="00115AA3" w:rsidRPr="00D32B3D" w:rsidRDefault="00115AA3" w:rsidP="00115AA3">
      <w:pPr>
        <w:pStyle w:val="a7"/>
        <w:tabs>
          <w:tab w:val="left" w:pos="284"/>
        </w:tabs>
        <w:spacing w:before="0" w:after="0"/>
        <w:jc w:val="center"/>
        <w:rPr>
          <w:rFonts w:ascii="Times New Roman" w:hAnsi="Times New Roman" w:hint="default"/>
          <w:b/>
          <w:bCs/>
          <w:color w:val="auto"/>
        </w:rPr>
      </w:pPr>
    </w:p>
    <w:p w:rsidR="00115AA3" w:rsidRDefault="007B0731" w:rsidP="00115AA3">
      <w:pPr>
        <w:jc w:val="both"/>
        <w:rPr>
          <w:b/>
          <w:lang w:eastAsia="en-US"/>
        </w:rPr>
      </w:pPr>
      <w:r w:rsidRPr="00D32B3D">
        <w:rPr>
          <w:b/>
          <w:lang w:eastAsia="en-US"/>
        </w:rPr>
        <w:t xml:space="preserve">Тема №1. </w:t>
      </w:r>
      <w:r w:rsidR="00E824C8" w:rsidRPr="00D32B3D">
        <w:rPr>
          <w:b/>
        </w:rPr>
        <w:t xml:space="preserve">Введение в дисциплину. </w:t>
      </w:r>
      <w:r w:rsidRPr="00D32B3D">
        <w:rPr>
          <w:b/>
          <w:lang w:eastAsia="en-US"/>
        </w:rPr>
        <w:t xml:space="preserve">Нормативно-правовая база создания и деятельности правозащитных организаций и движений в России. </w:t>
      </w:r>
    </w:p>
    <w:p w:rsidR="007B0731" w:rsidRPr="00D32B3D" w:rsidRDefault="007B0731" w:rsidP="00115AA3">
      <w:pPr>
        <w:ind w:firstLine="709"/>
        <w:jc w:val="both"/>
      </w:pPr>
      <w:r w:rsidRPr="00D32B3D">
        <w:t>Общая характеристика основных элементов конституционной системы защиты прав и свобод человека и гражданина. Правозащитная деятельность как вид юридической деятельности в Российской Федерации.</w:t>
      </w:r>
      <w:r w:rsidRPr="00D32B3D">
        <w:rPr>
          <w:lang w:eastAsia="en-US"/>
        </w:rPr>
        <w:t xml:space="preserve"> </w:t>
      </w:r>
      <w:r w:rsidRPr="00D32B3D">
        <w:t>Деятельность по контролю за выполнением государством международных обязательств в сфере защиты прав человека. Неправительственные организации и государственные органы власти: формы взаимодействия в сфере защиты прав человека. Влияние НПО на совершенствование внутригосударственного законодательства в сфере защиты прав человека, укрепление законности.</w:t>
      </w:r>
    </w:p>
    <w:p w:rsidR="00115AA3" w:rsidRDefault="00115AA3" w:rsidP="00115AA3">
      <w:pPr>
        <w:jc w:val="both"/>
        <w:rPr>
          <w:b/>
          <w:lang w:eastAsia="en-US"/>
        </w:rPr>
      </w:pPr>
    </w:p>
    <w:p w:rsidR="00115AA3" w:rsidRDefault="007B0731" w:rsidP="00115AA3">
      <w:pPr>
        <w:jc w:val="both"/>
        <w:rPr>
          <w:b/>
          <w:lang w:eastAsia="en-US"/>
        </w:rPr>
      </w:pPr>
      <w:r w:rsidRPr="00D32B3D">
        <w:rPr>
          <w:b/>
          <w:lang w:eastAsia="en-US"/>
        </w:rPr>
        <w:t xml:space="preserve">Тема №2. Правозащитное движение в СССР и России. </w:t>
      </w:r>
    </w:p>
    <w:p w:rsidR="007B0731" w:rsidRPr="00115AA3" w:rsidRDefault="007B0731" w:rsidP="00115AA3">
      <w:pPr>
        <w:ind w:firstLine="709"/>
        <w:jc w:val="both"/>
        <w:rPr>
          <w:b/>
          <w:lang w:eastAsia="en-US"/>
        </w:rPr>
      </w:pPr>
      <w:r w:rsidRPr="00D32B3D">
        <w:rPr>
          <w:lang w:eastAsia="en-US"/>
        </w:rPr>
        <w:t>Самобытные черты российской государственности и эволюция правозащитной деятельности в Российской Федерации. Права человека и правозащитн</w:t>
      </w:r>
      <w:r w:rsidR="00115AA3">
        <w:rPr>
          <w:lang w:eastAsia="en-US"/>
        </w:rPr>
        <w:t xml:space="preserve">ое движение в Советском Союзе. </w:t>
      </w:r>
      <w:r w:rsidRPr="00D32B3D">
        <w:rPr>
          <w:lang w:eastAsia="en-US"/>
        </w:rPr>
        <w:t>Соблюдение прав человека и правозащитное движение в современной России. Институт Омбудсмена и Институт Уполномоченного по правам человека в России. Проблемы институционального развития неправительственных правозащитных организаций России.</w:t>
      </w:r>
    </w:p>
    <w:p w:rsidR="00115AA3" w:rsidRDefault="00115AA3" w:rsidP="00115AA3">
      <w:pPr>
        <w:jc w:val="both"/>
        <w:rPr>
          <w:b/>
          <w:lang w:eastAsia="en-US"/>
        </w:rPr>
      </w:pPr>
    </w:p>
    <w:p w:rsidR="00115AA3" w:rsidRDefault="007B0731" w:rsidP="00115AA3">
      <w:pPr>
        <w:jc w:val="both"/>
        <w:rPr>
          <w:b/>
          <w:lang w:eastAsia="en-US"/>
        </w:rPr>
      </w:pPr>
      <w:r w:rsidRPr="00D32B3D">
        <w:rPr>
          <w:b/>
          <w:lang w:eastAsia="en-US"/>
        </w:rPr>
        <w:t xml:space="preserve">Тема №3. Государственные правозащитные организации и структуры. </w:t>
      </w:r>
    </w:p>
    <w:p w:rsidR="007B0731" w:rsidRPr="00D32B3D" w:rsidRDefault="007B0731" w:rsidP="00115AA3">
      <w:pPr>
        <w:ind w:firstLine="709"/>
        <w:jc w:val="both"/>
        <w:rPr>
          <w:lang w:eastAsia="en-US"/>
        </w:rPr>
      </w:pPr>
      <w:r w:rsidRPr="00D32B3D">
        <w:rPr>
          <w:lang w:eastAsia="en-US"/>
        </w:rPr>
        <w:t>Депутатские комиссии по правам человека в представительных органах власти на национальном и региональном уровнях. Комиссии по правам человека при Президенте РФ и при главах администраций российских регионов. Федеральный Уполномоченный по правам человека и уполномоченные по правам человека в субъектах РФ.</w:t>
      </w:r>
    </w:p>
    <w:p w:rsidR="00115AA3" w:rsidRDefault="00115AA3" w:rsidP="00115AA3">
      <w:pPr>
        <w:jc w:val="both"/>
        <w:rPr>
          <w:b/>
          <w:lang w:eastAsia="en-US"/>
        </w:rPr>
      </w:pPr>
    </w:p>
    <w:p w:rsidR="00115AA3" w:rsidRDefault="007B0731" w:rsidP="00115AA3">
      <w:pPr>
        <w:jc w:val="both"/>
        <w:rPr>
          <w:b/>
          <w:lang w:eastAsia="en-US"/>
        </w:rPr>
      </w:pPr>
      <w:r w:rsidRPr="00D32B3D">
        <w:rPr>
          <w:b/>
          <w:lang w:eastAsia="en-US"/>
        </w:rPr>
        <w:t xml:space="preserve">Тема №4. Виды правозащитных организаций и движений. </w:t>
      </w:r>
    </w:p>
    <w:p w:rsidR="00115AA3" w:rsidRDefault="007B0731" w:rsidP="00115AA3">
      <w:pPr>
        <w:ind w:firstLine="709"/>
        <w:jc w:val="both"/>
        <w:rPr>
          <w:lang w:eastAsia="en-US"/>
        </w:rPr>
      </w:pPr>
      <w:r w:rsidRPr="00D32B3D">
        <w:rPr>
          <w:lang w:eastAsia="en-US"/>
        </w:rPr>
        <w:t xml:space="preserve">Неправительственные организации и «конвенционные органы». НПО и Совет Европы: формы сотрудничества. Участие правозащитных организаций в работе Организации по безопасности и сотрудничеству в Европе. Неправительственные организации и международные процедуры индивидуальной защиты: процедура «факультативного протокола». Ответственность НПО: установление сроков для устранения нарушений. </w:t>
      </w:r>
      <w:r w:rsidRPr="00D32B3D">
        <w:t>Принцип ответственности государства за неправомерные действия в сфере регулируемых отношений.</w:t>
      </w:r>
      <w:r w:rsidRPr="00D32B3D">
        <w:rPr>
          <w:lang w:eastAsia="en-US"/>
        </w:rPr>
        <w:t xml:space="preserve"> </w:t>
      </w:r>
      <w:r w:rsidRPr="00D32B3D">
        <w:t>Возникновение, становление и сущность неправительственных организаций как института гражданского общества.</w:t>
      </w:r>
      <w:r w:rsidRPr="00D32B3D">
        <w:rPr>
          <w:lang w:eastAsia="en-US"/>
        </w:rPr>
        <w:t xml:space="preserve"> </w:t>
      </w:r>
      <w:r w:rsidRPr="00D32B3D">
        <w:t>Специфические характеристики правозащитной деятельности неправительственных организаций. Правовой статус правозащитных неправительственных организаций.</w:t>
      </w:r>
      <w:r w:rsidRPr="00D32B3D">
        <w:rPr>
          <w:lang w:eastAsia="en-US"/>
        </w:rPr>
        <w:t xml:space="preserve"> </w:t>
      </w:r>
      <w:r w:rsidRPr="00D32B3D">
        <w:t>Факторы эффективности правозащитных неправительственных организаций.</w:t>
      </w:r>
      <w:r w:rsidRPr="00D32B3D">
        <w:rPr>
          <w:lang w:eastAsia="en-US"/>
        </w:rPr>
        <w:t xml:space="preserve"> НПО и Совет Европы: формы сотрудничества.</w:t>
      </w:r>
    </w:p>
    <w:p w:rsidR="00115AA3" w:rsidRPr="00115AA3" w:rsidRDefault="00115AA3" w:rsidP="00115AA3">
      <w:pPr>
        <w:ind w:firstLine="709"/>
        <w:jc w:val="both"/>
        <w:rPr>
          <w:lang w:eastAsia="en-US"/>
        </w:rPr>
      </w:pPr>
    </w:p>
    <w:p w:rsidR="00115AA3" w:rsidRDefault="007B0731" w:rsidP="00115AA3">
      <w:pPr>
        <w:ind w:firstLine="709"/>
        <w:jc w:val="both"/>
        <w:rPr>
          <w:b/>
          <w:lang w:eastAsia="en-US"/>
        </w:rPr>
      </w:pPr>
      <w:r w:rsidRPr="00D32B3D">
        <w:rPr>
          <w:b/>
          <w:lang w:eastAsia="en-US"/>
        </w:rPr>
        <w:t xml:space="preserve">Тема №5. Механизмы и формы деятельности правозащитных организаций и движений в России. </w:t>
      </w:r>
    </w:p>
    <w:p w:rsidR="007B0731" w:rsidRPr="00D32B3D" w:rsidRDefault="007B0731" w:rsidP="00115AA3">
      <w:pPr>
        <w:ind w:firstLine="709"/>
        <w:jc w:val="both"/>
        <w:rPr>
          <w:b/>
          <w:lang w:eastAsia="en-US"/>
        </w:rPr>
      </w:pPr>
      <w:r w:rsidRPr="00D32B3D">
        <w:t>Сотрудничество неправительственных организаций с национальными учреждениями по правам человека.</w:t>
      </w:r>
      <w:r w:rsidRPr="00D32B3D">
        <w:rPr>
          <w:b/>
          <w:lang w:eastAsia="en-US"/>
        </w:rPr>
        <w:t xml:space="preserve"> </w:t>
      </w:r>
      <w:r w:rsidRPr="00D32B3D">
        <w:t>Значение независимых докладов по вопросам нарушения прав человека.</w:t>
      </w:r>
      <w:r w:rsidRPr="00D32B3D">
        <w:rPr>
          <w:b/>
          <w:lang w:eastAsia="en-US"/>
        </w:rPr>
        <w:t xml:space="preserve"> </w:t>
      </w:r>
      <w:r w:rsidRPr="00D32B3D">
        <w:t>Деятельность правозащитных НПО по формированию правовой культуры населения.</w:t>
      </w:r>
      <w:r w:rsidRPr="00D32B3D">
        <w:rPr>
          <w:b/>
          <w:lang w:eastAsia="en-US"/>
        </w:rPr>
        <w:t xml:space="preserve"> </w:t>
      </w:r>
      <w:r w:rsidRPr="00D32B3D">
        <w:t>Неправительственные организации и правозащитные органы ООН: институт «консультаций».</w:t>
      </w:r>
      <w:r w:rsidRPr="00D32B3D">
        <w:rPr>
          <w:b/>
          <w:lang w:eastAsia="en-US"/>
        </w:rPr>
        <w:t xml:space="preserve"> </w:t>
      </w:r>
      <w:r w:rsidRPr="00D32B3D">
        <w:t>Участие НПО в выработке международных норм защиты прав человека.</w:t>
      </w:r>
      <w:r w:rsidRPr="00D32B3D">
        <w:rPr>
          <w:b/>
          <w:lang w:eastAsia="en-US"/>
        </w:rPr>
        <w:t xml:space="preserve"> </w:t>
      </w:r>
      <w:r w:rsidRPr="00D32B3D">
        <w:t>Неправительственные организации и «конвенционные органы». Участие правозащитных организаций в работе Организации по безопасности и сотрудничеству в Европе. Неправительственные организации и международные процедуры индивидуальной защиты: процедура «факультативного протокола».</w:t>
      </w:r>
    </w:p>
    <w:p w:rsidR="00113C23" w:rsidRPr="00D32B3D" w:rsidRDefault="00113C23" w:rsidP="00115AA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D32B3D">
        <w:rPr>
          <w:b/>
          <w:bCs/>
        </w:rPr>
        <w:t>5.</w:t>
      </w:r>
      <w:r w:rsidRPr="00D32B3D">
        <w:t xml:space="preserve"> </w:t>
      </w:r>
      <w:r w:rsidRPr="00D32B3D">
        <w:rPr>
          <w:b/>
          <w:bCs/>
        </w:rPr>
        <w:t>Об</w:t>
      </w:r>
      <w:r w:rsidRPr="00D32B3D">
        <w:rPr>
          <w:b/>
          <w:bCs/>
          <w:spacing w:val="1"/>
          <w:w w:val="99"/>
        </w:rPr>
        <w:t>р</w:t>
      </w:r>
      <w:r w:rsidRPr="00D32B3D">
        <w:rPr>
          <w:b/>
          <w:bCs/>
        </w:rPr>
        <w:t>азо</w:t>
      </w:r>
      <w:r w:rsidRPr="00D32B3D">
        <w:rPr>
          <w:b/>
          <w:bCs/>
          <w:w w:val="99"/>
        </w:rPr>
        <w:t>в</w:t>
      </w:r>
      <w:r w:rsidRPr="00D32B3D">
        <w:rPr>
          <w:b/>
          <w:bCs/>
        </w:rPr>
        <w:t>а</w:t>
      </w:r>
      <w:r w:rsidRPr="00D32B3D">
        <w:rPr>
          <w:b/>
          <w:bCs/>
          <w:spacing w:val="1"/>
          <w:w w:val="99"/>
        </w:rPr>
        <w:t>т</w:t>
      </w:r>
      <w:r w:rsidRPr="00D32B3D">
        <w:rPr>
          <w:b/>
          <w:bCs/>
        </w:rPr>
        <w:t>е</w:t>
      </w:r>
      <w:r w:rsidRPr="00D32B3D">
        <w:rPr>
          <w:b/>
          <w:bCs/>
          <w:w w:val="99"/>
        </w:rPr>
        <w:t>л</w:t>
      </w:r>
      <w:r w:rsidRPr="00D32B3D">
        <w:rPr>
          <w:b/>
          <w:bCs/>
        </w:rPr>
        <w:t>ь</w:t>
      </w:r>
      <w:r w:rsidRPr="00D32B3D">
        <w:rPr>
          <w:b/>
          <w:bCs/>
          <w:w w:val="99"/>
        </w:rPr>
        <w:t>н</w:t>
      </w:r>
      <w:r w:rsidRPr="00D32B3D">
        <w:rPr>
          <w:b/>
          <w:bCs/>
        </w:rPr>
        <w:t>ые</w:t>
      </w:r>
      <w:r w:rsidRPr="00D32B3D">
        <w:rPr>
          <w:spacing w:val="58"/>
        </w:rPr>
        <w:t xml:space="preserve"> </w:t>
      </w:r>
      <w:r w:rsidRPr="00D32B3D">
        <w:rPr>
          <w:b/>
          <w:bCs/>
          <w:w w:val="99"/>
        </w:rPr>
        <w:t>т</w:t>
      </w:r>
      <w:r w:rsidRPr="00D32B3D">
        <w:rPr>
          <w:b/>
          <w:bCs/>
          <w:spacing w:val="-1"/>
        </w:rPr>
        <w:t>е</w:t>
      </w:r>
      <w:r w:rsidRPr="00D32B3D">
        <w:rPr>
          <w:b/>
          <w:bCs/>
        </w:rPr>
        <w:t>х</w:t>
      </w:r>
      <w:r w:rsidRPr="00D32B3D">
        <w:rPr>
          <w:b/>
          <w:bCs/>
          <w:w w:val="99"/>
        </w:rPr>
        <w:t>н</w:t>
      </w:r>
      <w:r w:rsidRPr="00D32B3D">
        <w:rPr>
          <w:b/>
          <w:bCs/>
        </w:rPr>
        <w:t>о</w:t>
      </w:r>
      <w:r w:rsidRPr="00D32B3D">
        <w:rPr>
          <w:b/>
          <w:bCs/>
          <w:w w:val="99"/>
        </w:rPr>
        <w:t>л</w:t>
      </w:r>
      <w:r w:rsidRPr="00D32B3D">
        <w:rPr>
          <w:b/>
          <w:bCs/>
        </w:rPr>
        <w:t>о</w:t>
      </w:r>
      <w:r w:rsidRPr="00D32B3D">
        <w:rPr>
          <w:b/>
          <w:bCs/>
          <w:w w:val="99"/>
        </w:rPr>
        <w:t>гии</w:t>
      </w:r>
      <w:r w:rsidRPr="00D32B3D">
        <w:rPr>
          <w:b/>
          <w:bCs/>
        </w:rPr>
        <w:t>,</w:t>
      </w:r>
      <w:r w:rsidRPr="00D32B3D">
        <w:rPr>
          <w:spacing w:val="61"/>
        </w:rPr>
        <w:t xml:space="preserve"> </w:t>
      </w:r>
      <w:r w:rsidRPr="00D32B3D">
        <w:rPr>
          <w:b/>
          <w:bCs/>
          <w:spacing w:val="1"/>
          <w:w w:val="99"/>
        </w:rPr>
        <w:t>и</w:t>
      </w:r>
      <w:r w:rsidRPr="00D32B3D">
        <w:rPr>
          <w:b/>
          <w:bCs/>
        </w:rPr>
        <w:t>с</w:t>
      </w:r>
      <w:r w:rsidRPr="00D32B3D">
        <w:rPr>
          <w:b/>
          <w:bCs/>
          <w:w w:val="99"/>
        </w:rPr>
        <w:t>п</w:t>
      </w:r>
      <w:r w:rsidRPr="00D32B3D">
        <w:rPr>
          <w:b/>
          <w:bCs/>
        </w:rPr>
        <w:t>о</w:t>
      </w:r>
      <w:r w:rsidRPr="00D32B3D">
        <w:rPr>
          <w:b/>
          <w:bCs/>
          <w:w w:val="99"/>
        </w:rPr>
        <w:t>л</w:t>
      </w:r>
      <w:r w:rsidRPr="00D32B3D">
        <w:rPr>
          <w:b/>
          <w:bCs/>
        </w:rPr>
        <w:t>ьзу</w:t>
      </w:r>
      <w:r w:rsidRPr="00D32B3D">
        <w:rPr>
          <w:b/>
          <w:bCs/>
          <w:spacing w:val="-1"/>
        </w:rPr>
        <w:t>е</w:t>
      </w:r>
      <w:r w:rsidRPr="00D32B3D">
        <w:rPr>
          <w:b/>
          <w:bCs/>
          <w:w w:val="99"/>
        </w:rPr>
        <w:t>м</w:t>
      </w:r>
      <w:r w:rsidRPr="00D32B3D">
        <w:rPr>
          <w:b/>
          <w:bCs/>
        </w:rPr>
        <w:t>ые</w:t>
      </w:r>
      <w:r w:rsidRPr="00D32B3D">
        <w:rPr>
          <w:spacing w:val="57"/>
        </w:rPr>
        <w:t xml:space="preserve"> </w:t>
      </w:r>
      <w:r w:rsidRPr="00D32B3D">
        <w:rPr>
          <w:b/>
          <w:bCs/>
          <w:spacing w:val="1"/>
          <w:w w:val="99"/>
        </w:rPr>
        <w:t>пр</w:t>
      </w:r>
      <w:r w:rsidRPr="00D32B3D">
        <w:rPr>
          <w:b/>
          <w:bCs/>
          <w:w w:val="99"/>
        </w:rPr>
        <w:t>и</w:t>
      </w:r>
      <w:r w:rsidRPr="00D32B3D">
        <w:rPr>
          <w:spacing w:val="60"/>
        </w:rPr>
        <w:t xml:space="preserve"> </w:t>
      </w:r>
      <w:r w:rsidRPr="00D32B3D">
        <w:rPr>
          <w:b/>
          <w:bCs/>
        </w:rPr>
        <w:t>ос</w:t>
      </w:r>
      <w:r w:rsidRPr="00D32B3D">
        <w:rPr>
          <w:b/>
          <w:bCs/>
          <w:spacing w:val="2"/>
        </w:rPr>
        <w:t>у</w:t>
      </w:r>
      <w:r w:rsidRPr="00D32B3D">
        <w:rPr>
          <w:b/>
          <w:bCs/>
          <w:spacing w:val="-5"/>
          <w:w w:val="99"/>
        </w:rPr>
        <w:t>щ</w:t>
      </w:r>
      <w:r w:rsidRPr="00D32B3D">
        <w:rPr>
          <w:b/>
          <w:bCs/>
          <w:spacing w:val="-1"/>
        </w:rPr>
        <w:t>ес</w:t>
      </w:r>
      <w:r w:rsidRPr="00D32B3D">
        <w:rPr>
          <w:b/>
          <w:bCs/>
          <w:spacing w:val="1"/>
          <w:w w:val="99"/>
        </w:rPr>
        <w:t>т</w:t>
      </w:r>
      <w:r w:rsidRPr="00D32B3D">
        <w:rPr>
          <w:b/>
          <w:bCs/>
          <w:w w:val="99"/>
        </w:rPr>
        <w:t>вл</w:t>
      </w:r>
      <w:r w:rsidRPr="00D32B3D">
        <w:rPr>
          <w:b/>
          <w:bCs/>
          <w:spacing w:val="1"/>
        </w:rPr>
        <w:t>е</w:t>
      </w:r>
      <w:r w:rsidRPr="00D32B3D">
        <w:rPr>
          <w:b/>
          <w:bCs/>
          <w:w w:val="99"/>
        </w:rPr>
        <w:t>н</w:t>
      </w:r>
      <w:r w:rsidRPr="00D32B3D">
        <w:rPr>
          <w:b/>
          <w:bCs/>
          <w:spacing w:val="1"/>
          <w:w w:val="99"/>
        </w:rPr>
        <w:t>и</w:t>
      </w:r>
      <w:r w:rsidRPr="00D32B3D">
        <w:rPr>
          <w:b/>
          <w:bCs/>
          <w:w w:val="99"/>
        </w:rPr>
        <w:t>и</w:t>
      </w:r>
      <w:r w:rsidRPr="00D32B3D">
        <w:rPr>
          <w:spacing w:val="61"/>
        </w:rPr>
        <w:t xml:space="preserve"> </w:t>
      </w:r>
      <w:r w:rsidRPr="00D32B3D">
        <w:rPr>
          <w:b/>
          <w:bCs/>
        </w:rPr>
        <w:lastRenderedPageBreak/>
        <w:t>о</w:t>
      </w:r>
      <w:r w:rsidRPr="00D32B3D">
        <w:rPr>
          <w:b/>
          <w:bCs/>
          <w:spacing w:val="-2"/>
        </w:rPr>
        <w:t>б</w:t>
      </w:r>
      <w:r w:rsidRPr="00D32B3D">
        <w:rPr>
          <w:b/>
          <w:bCs/>
          <w:w w:val="99"/>
        </w:rPr>
        <w:t>р</w:t>
      </w:r>
      <w:r w:rsidRPr="00D32B3D">
        <w:rPr>
          <w:b/>
          <w:bCs/>
        </w:rPr>
        <w:t>азо</w:t>
      </w:r>
      <w:r w:rsidRPr="00D32B3D">
        <w:rPr>
          <w:b/>
          <w:bCs/>
          <w:w w:val="99"/>
        </w:rPr>
        <w:t>в</w:t>
      </w:r>
      <w:r w:rsidRPr="00D32B3D">
        <w:rPr>
          <w:b/>
          <w:bCs/>
        </w:rPr>
        <w:t>а</w:t>
      </w:r>
      <w:r w:rsidRPr="00D32B3D">
        <w:rPr>
          <w:b/>
          <w:bCs/>
          <w:spacing w:val="1"/>
          <w:w w:val="99"/>
        </w:rPr>
        <w:t>т</w:t>
      </w:r>
      <w:r w:rsidRPr="00D32B3D">
        <w:rPr>
          <w:b/>
          <w:bCs/>
        </w:rPr>
        <w:t>е</w:t>
      </w:r>
      <w:r w:rsidRPr="00D32B3D">
        <w:rPr>
          <w:b/>
          <w:bCs/>
          <w:w w:val="99"/>
        </w:rPr>
        <w:t>л</w:t>
      </w:r>
      <w:r w:rsidRPr="00D32B3D">
        <w:rPr>
          <w:b/>
          <w:bCs/>
        </w:rPr>
        <w:t>ь</w:t>
      </w:r>
      <w:r w:rsidRPr="00D32B3D">
        <w:rPr>
          <w:b/>
          <w:bCs/>
          <w:w w:val="99"/>
        </w:rPr>
        <w:t>н</w:t>
      </w:r>
      <w:r w:rsidRPr="00D32B3D">
        <w:rPr>
          <w:b/>
          <w:bCs/>
        </w:rPr>
        <w:t>о</w:t>
      </w:r>
      <w:r w:rsidRPr="00D32B3D">
        <w:rPr>
          <w:b/>
          <w:bCs/>
          <w:spacing w:val="-2"/>
          <w:w w:val="99"/>
        </w:rPr>
        <w:t>г</w:t>
      </w:r>
      <w:r w:rsidRPr="00D32B3D">
        <w:rPr>
          <w:b/>
          <w:bCs/>
        </w:rPr>
        <w:t>о</w:t>
      </w:r>
      <w:r w:rsidRPr="00D32B3D">
        <w:t xml:space="preserve"> </w:t>
      </w:r>
      <w:r w:rsidRPr="00D32B3D">
        <w:rPr>
          <w:b/>
          <w:bCs/>
          <w:w w:val="99"/>
        </w:rPr>
        <w:t>п</w:t>
      </w:r>
      <w:r w:rsidRPr="00D32B3D">
        <w:rPr>
          <w:b/>
          <w:bCs/>
          <w:spacing w:val="1"/>
          <w:w w:val="99"/>
        </w:rPr>
        <w:t>р</w:t>
      </w:r>
      <w:r w:rsidRPr="00D32B3D">
        <w:rPr>
          <w:b/>
          <w:bCs/>
        </w:rPr>
        <w:t>о</w:t>
      </w:r>
      <w:r w:rsidRPr="00D32B3D">
        <w:rPr>
          <w:b/>
          <w:bCs/>
          <w:spacing w:val="1"/>
          <w:w w:val="99"/>
        </w:rPr>
        <w:t>ц</w:t>
      </w:r>
      <w:r w:rsidRPr="00D32B3D">
        <w:rPr>
          <w:b/>
          <w:bCs/>
        </w:rPr>
        <w:t>е</w:t>
      </w:r>
      <w:r w:rsidRPr="00D32B3D">
        <w:rPr>
          <w:b/>
          <w:bCs/>
          <w:spacing w:val="-1"/>
        </w:rPr>
        <w:t>сс</w:t>
      </w:r>
      <w:r w:rsidRPr="00D32B3D">
        <w:rPr>
          <w:b/>
          <w:bCs/>
        </w:rPr>
        <w:t>а</w:t>
      </w:r>
      <w:r w:rsidRPr="00D32B3D">
        <w:t xml:space="preserve"> </w:t>
      </w:r>
      <w:r w:rsidRPr="00D32B3D">
        <w:rPr>
          <w:b/>
          <w:bCs/>
          <w:w w:val="99"/>
        </w:rPr>
        <w:t>п</w:t>
      </w:r>
      <w:r w:rsidRPr="00D32B3D">
        <w:rPr>
          <w:b/>
          <w:bCs/>
        </w:rPr>
        <w:t>о</w:t>
      </w:r>
      <w:r w:rsidRPr="00D32B3D">
        <w:t xml:space="preserve"> </w:t>
      </w:r>
      <w:r w:rsidRPr="00D32B3D">
        <w:rPr>
          <w:b/>
          <w:bCs/>
        </w:rPr>
        <w:t>д</w:t>
      </w:r>
      <w:r w:rsidRPr="00D32B3D">
        <w:rPr>
          <w:b/>
          <w:bCs/>
          <w:spacing w:val="1"/>
          <w:w w:val="99"/>
        </w:rPr>
        <w:t>и</w:t>
      </w:r>
      <w:r w:rsidRPr="00D32B3D">
        <w:rPr>
          <w:b/>
          <w:bCs/>
        </w:rPr>
        <w:t>с</w:t>
      </w:r>
      <w:r w:rsidRPr="00D32B3D">
        <w:rPr>
          <w:b/>
          <w:bCs/>
          <w:w w:val="99"/>
        </w:rPr>
        <w:t>ц</w:t>
      </w:r>
      <w:r w:rsidRPr="00D32B3D">
        <w:rPr>
          <w:b/>
          <w:bCs/>
          <w:spacing w:val="-1"/>
          <w:w w:val="99"/>
        </w:rPr>
        <w:t>и</w:t>
      </w:r>
      <w:r w:rsidRPr="00D32B3D">
        <w:rPr>
          <w:b/>
          <w:bCs/>
          <w:w w:val="99"/>
        </w:rPr>
        <w:t>пл</w:t>
      </w:r>
      <w:r w:rsidRPr="00D32B3D">
        <w:rPr>
          <w:b/>
          <w:bCs/>
          <w:spacing w:val="-1"/>
          <w:w w:val="99"/>
        </w:rPr>
        <w:t>и</w:t>
      </w:r>
      <w:r w:rsidRPr="00D32B3D">
        <w:rPr>
          <w:b/>
          <w:bCs/>
          <w:w w:val="99"/>
        </w:rPr>
        <w:t>н</w:t>
      </w:r>
      <w:r w:rsidRPr="00D32B3D">
        <w:rPr>
          <w:b/>
          <w:bCs/>
        </w:rPr>
        <w:t>е</w:t>
      </w:r>
    </w:p>
    <w:p w:rsidR="00113C23" w:rsidRPr="00D32B3D" w:rsidRDefault="00113C23" w:rsidP="009C6F43">
      <w:pPr>
        <w:widowControl w:val="0"/>
        <w:autoSpaceDE w:val="0"/>
        <w:autoSpaceDN w:val="0"/>
        <w:adjustRightInd w:val="0"/>
        <w:ind w:firstLine="709"/>
      </w:pPr>
      <w:r w:rsidRPr="00D32B3D">
        <w:t xml:space="preserve">В процессе обучения используются следующие </w:t>
      </w:r>
      <w:r w:rsidRPr="00115AA3">
        <w:t>образовательные технологии:</w:t>
      </w:r>
    </w:p>
    <w:p w:rsidR="003D673C" w:rsidRPr="00D32B3D" w:rsidRDefault="003D673C" w:rsidP="00115AA3">
      <w:pPr>
        <w:ind w:firstLine="709"/>
        <w:jc w:val="both"/>
        <w:rPr>
          <w:bCs/>
        </w:rPr>
      </w:pPr>
      <w:r w:rsidRPr="00D32B3D">
        <w:rPr>
          <w:b/>
          <w:bCs/>
        </w:rPr>
        <w:t xml:space="preserve">Вводная лекция – </w:t>
      </w:r>
      <w:r w:rsidRPr="00D32B3D">
        <w:rPr>
          <w:bCs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:rsidR="00113C23" w:rsidRPr="00D32B3D" w:rsidRDefault="00113C23" w:rsidP="00115AA3">
      <w:pPr>
        <w:ind w:firstLine="709"/>
        <w:jc w:val="both"/>
      </w:pPr>
      <w:r w:rsidRPr="00D32B3D">
        <w:rPr>
          <w:b/>
          <w:bCs/>
        </w:rPr>
        <w:t>Академическая лекция</w:t>
      </w:r>
      <w:r w:rsidRPr="00D32B3D">
        <w:t xml:space="preserve"> (или лекция общего курса)</w:t>
      </w:r>
      <w:r w:rsidRPr="00D32B3D">
        <w:rPr>
          <w:lang w:val="en-US"/>
        </w:rPr>
        <w:t> </w:t>
      </w:r>
      <w:r w:rsidRPr="00D32B3D">
        <w:t>–</w:t>
      </w:r>
      <w:r w:rsidRPr="00D32B3D">
        <w:rPr>
          <w:lang w:val="en-US"/>
        </w:rPr>
        <w:t> </w:t>
      </w:r>
      <w:r w:rsidRPr="00D32B3D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3D673C" w:rsidRPr="00D32B3D" w:rsidRDefault="003D673C" w:rsidP="00115AA3">
      <w:pPr>
        <w:ind w:firstLine="709"/>
        <w:jc w:val="both"/>
      </w:pPr>
      <w:r w:rsidRPr="00D32B3D">
        <w:rPr>
          <w:b/>
        </w:rPr>
        <w:t>Лекция-беседа</w:t>
      </w:r>
      <w:r w:rsidRPr="00D32B3D">
        <w:t>,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:rsidR="003D673C" w:rsidRDefault="003D673C" w:rsidP="00115AA3">
      <w:pPr>
        <w:ind w:firstLine="709"/>
        <w:jc w:val="both"/>
      </w:pPr>
      <w:r w:rsidRPr="00D32B3D">
        <w:t xml:space="preserve">Исходя из возникших проблемных вопросов у слушателей, допускается </w:t>
      </w:r>
      <w:r w:rsidRPr="00115AA3">
        <w:t>превращение лекции - беседы в лекцию - дискуссию в рамках</w:t>
      </w:r>
      <w:r w:rsidRPr="00D32B3D">
        <w:t xml:space="preserve"> ограниченного времени с последующей установкой на перенесение обсуждаемых вопросов на практическое занятие. </w:t>
      </w:r>
    </w:p>
    <w:p w:rsidR="00115AA3" w:rsidRPr="00115AA3" w:rsidRDefault="00115AA3" w:rsidP="00115AA3">
      <w:pPr>
        <w:ind w:firstLine="567"/>
        <w:jc w:val="both"/>
        <w:rPr>
          <w:color w:val="000000"/>
        </w:rPr>
      </w:pPr>
      <w:r w:rsidRPr="00115AA3">
        <w:rPr>
          <w:b/>
          <w:color w:val="000000"/>
        </w:rPr>
        <w:t>Семинар</w:t>
      </w:r>
      <w:r w:rsidRPr="00115AA3">
        <w:rPr>
          <w:color w:val="000000"/>
        </w:rPr>
        <w:t xml:space="preserve"> – форма практического занятия, на котором происходит обсуждение студентами под руководством преподавателя, предложенных вопросов. Семинар выполняет следующие функции: систематизация и обобщение знаний по изученному вопросу, теме, разделу;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рекомендуемая литература. Важным элементом семинара является обсуждение конкретных проблемных ситуаций. Проблемная ситуация не должна быть ограничена одной темой изучаемой дисциплины. Ситуация должна быть взаимосвязана с другими проблемами и вопросами. Обучающиеся должны использовать навыки нахождения междисциплинарных связей. В ходе анализа проблемной должны уметь выявить внутренние причины и внешние проявления. Обучающиеся должны продемонстрировать понимание концепций, идей и подходов, описанных в курсе, а также умение использовать их для анализа конкретной ситуации и для выработки рекомендаций. Обычно проблемную ситуацию можно интерпретировать несколькими способами, и обучающиеся должны быть готовы к выявлению неопределенности и неоднозначности. Подход к работе с практической ситуацией должен быть системным. </w:t>
      </w:r>
    </w:p>
    <w:p w:rsidR="003D673C" w:rsidRPr="00D32B3D" w:rsidRDefault="003D673C" w:rsidP="00115AA3">
      <w:pPr>
        <w:ind w:firstLine="709"/>
        <w:jc w:val="both"/>
      </w:pPr>
      <w:r w:rsidRPr="00D32B3D">
        <w:rPr>
          <w:b/>
          <w:bCs/>
        </w:rPr>
        <w:t>Практическое занятие</w:t>
      </w:r>
      <w:r w:rsidRPr="00D32B3D">
        <w:rPr>
          <w:lang w:val="en-US"/>
        </w:rPr>
        <w:t> </w:t>
      </w:r>
      <w:r w:rsidRPr="00D32B3D">
        <w:t>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:rsidR="00E824C8" w:rsidRPr="00D32B3D" w:rsidRDefault="00E824C8" w:rsidP="00115AA3">
      <w:pPr>
        <w:ind w:firstLine="709"/>
        <w:jc w:val="both"/>
        <w:rPr>
          <w:sz w:val="22"/>
          <w:szCs w:val="22"/>
        </w:rPr>
      </w:pPr>
      <w:r w:rsidRPr="00D32B3D">
        <w:rPr>
          <w:b/>
        </w:rPr>
        <w:t>Практическое занятие – Дискуссия</w:t>
      </w:r>
      <w:r w:rsidRPr="00D32B3D"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запрограммировать основные (опорные) содержательные позиции и интеракции для успешного последующего проведения дискуссии.</w:t>
      </w:r>
    </w:p>
    <w:p w:rsidR="00D146C5" w:rsidRPr="00D32B3D" w:rsidRDefault="00D146C5" w:rsidP="00115AA3">
      <w:pPr>
        <w:ind w:firstLine="709"/>
        <w:jc w:val="both"/>
      </w:pPr>
      <w:r w:rsidRPr="00D32B3D">
        <w:rPr>
          <w:b/>
        </w:rPr>
        <w:lastRenderedPageBreak/>
        <w:t>Практическое групповое задание</w:t>
      </w:r>
      <w:r w:rsidRPr="00D32B3D">
        <w:t xml:space="preserve"> – работа, в которой случайно-определенной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темы.</w:t>
      </w:r>
    </w:p>
    <w:p w:rsidR="00113C23" w:rsidRPr="00D32B3D" w:rsidRDefault="00113C23" w:rsidP="00115AA3">
      <w:pPr>
        <w:ind w:firstLine="709"/>
        <w:jc w:val="both"/>
        <w:rPr>
          <w:rStyle w:val="FontStyle33"/>
          <w:sz w:val="24"/>
          <w:szCs w:val="24"/>
        </w:rPr>
      </w:pPr>
      <w:r w:rsidRPr="00D32B3D">
        <w:rPr>
          <w:b/>
        </w:rPr>
        <w:t>Фронтальный опрос</w:t>
      </w:r>
      <w:r w:rsidRPr="00D32B3D">
        <w:t xml:space="preserve"> - </w:t>
      </w:r>
      <w:r w:rsidRPr="00D32B3D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3D0DA5" w:rsidRDefault="00E824C8" w:rsidP="003D0DA5">
      <w:pPr>
        <w:ind w:firstLine="709"/>
        <w:jc w:val="both"/>
      </w:pPr>
      <w:r w:rsidRPr="00D32B3D">
        <w:rPr>
          <w:b/>
        </w:rPr>
        <w:t xml:space="preserve">Эссе </w:t>
      </w:r>
      <w:r w:rsidRPr="00D32B3D">
        <w:t>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7A22BC" w:rsidRDefault="007A22BC" w:rsidP="003D0DA5">
      <w:pPr>
        <w:ind w:firstLine="709"/>
        <w:jc w:val="both"/>
      </w:pPr>
      <w:r w:rsidRPr="00A309DB">
        <w:rPr>
          <w:b/>
        </w:rPr>
        <w:t xml:space="preserve">Реферативное (тематическое) выступление </w:t>
      </w:r>
      <w:r w:rsidRPr="00A309DB">
        <w:t>–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Выступления с докладами (сообщениями) выполняются на семинарских занятиях в процессе изучения дисциплины по предложенным темам или по желанию студента по наиболее актуальным проблемам. Основная цель выступления с докладом – углубление теоретических и практических знаний по рассматриваемой тематике, наработка студентами навыков политологического анализа, проверка усвоения учебного материала по дисциплине в целом, а также получение навыка публичного выступления</w:t>
      </w:r>
    </w:p>
    <w:p w:rsidR="007A22BC" w:rsidRDefault="007A22BC" w:rsidP="003D0DA5">
      <w:pPr>
        <w:ind w:firstLine="709"/>
        <w:jc w:val="both"/>
      </w:pPr>
    </w:p>
    <w:p w:rsidR="003D0DA5" w:rsidRDefault="003D0DA5" w:rsidP="003D0DA5">
      <w:pPr>
        <w:jc w:val="both"/>
      </w:pPr>
    </w:p>
    <w:p w:rsidR="002E780D" w:rsidRPr="003D0DA5" w:rsidRDefault="002E780D" w:rsidP="003D0DA5">
      <w:pPr>
        <w:jc w:val="both"/>
      </w:pPr>
      <w:r w:rsidRPr="00D32B3D">
        <w:rPr>
          <w:b/>
          <w:bCs/>
        </w:rPr>
        <w:t>6. П</w:t>
      </w:r>
      <w:r w:rsidRPr="00D32B3D">
        <w:rPr>
          <w:b/>
        </w:rPr>
        <w:t>еречень лицензионного и (или) свободно распространяемого программного обеспечения</w:t>
      </w:r>
      <w:r w:rsidRPr="00D32B3D">
        <w:rPr>
          <w:b/>
          <w:bCs/>
        </w:rPr>
        <w:t>,</w:t>
      </w:r>
      <w:r w:rsidRPr="00D32B3D">
        <w:rPr>
          <w:b/>
        </w:rPr>
        <w:t xml:space="preserve"> используемого при осуществлении образовательного процесса по дисциплине </w:t>
      </w:r>
    </w:p>
    <w:p w:rsidR="003D0DA5" w:rsidRPr="003D0DA5" w:rsidRDefault="003D0DA5" w:rsidP="003D0DA5">
      <w:pPr>
        <w:ind w:firstLine="709"/>
        <w:jc w:val="both"/>
      </w:pPr>
      <w:r w:rsidRPr="003D0DA5">
        <w:t>В процессе осуществления образовательного процесса по дисциплине используются: 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D0DA5" w:rsidRPr="003D0DA5" w:rsidRDefault="003D0DA5" w:rsidP="003D0DA5">
      <w:pPr>
        <w:ind w:firstLine="709"/>
        <w:jc w:val="both"/>
        <w:rPr>
          <w:lang w:val="en-US"/>
        </w:rPr>
      </w:pPr>
      <w:r w:rsidRPr="003D0DA5">
        <w:rPr>
          <w:lang w:val="en-US"/>
        </w:rPr>
        <w:t xml:space="preserve">- </w:t>
      </w:r>
      <w:r w:rsidRPr="003D0DA5">
        <w:t>Программы</w:t>
      </w:r>
      <w:r w:rsidRPr="003D0DA5">
        <w:rPr>
          <w:lang w:val="en-US"/>
        </w:rPr>
        <w:t xml:space="preserve"> Microsoft Office;</w:t>
      </w:r>
    </w:p>
    <w:p w:rsidR="003D0DA5" w:rsidRPr="003D0DA5" w:rsidRDefault="003D0DA5" w:rsidP="003D0DA5">
      <w:pPr>
        <w:ind w:firstLine="709"/>
        <w:jc w:val="both"/>
        <w:rPr>
          <w:lang w:val="en-US"/>
        </w:rPr>
      </w:pPr>
      <w:r w:rsidRPr="003D0DA5">
        <w:rPr>
          <w:lang w:val="en-US"/>
        </w:rPr>
        <w:t>- Adobe Acrobat Reader.</w:t>
      </w:r>
    </w:p>
    <w:p w:rsidR="003D0DA5" w:rsidRPr="003D0DA5" w:rsidRDefault="003D0DA5" w:rsidP="003D0DA5">
      <w:pPr>
        <w:tabs>
          <w:tab w:val="left" w:pos="5670"/>
        </w:tabs>
        <w:ind w:firstLine="709"/>
        <w:jc w:val="both"/>
      </w:pPr>
      <w:r w:rsidRPr="003D0DA5">
        <w:t>- издательская система LaTex;</w:t>
      </w:r>
    </w:p>
    <w:p w:rsidR="00E824C8" w:rsidRPr="00D32B3D" w:rsidRDefault="00E824C8" w:rsidP="00E824C8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E824C8" w:rsidRPr="00D32B3D" w:rsidRDefault="00E824C8" w:rsidP="003D0DA5">
      <w:pPr>
        <w:jc w:val="both"/>
        <w:rPr>
          <w:b/>
        </w:rPr>
      </w:pPr>
      <w:r w:rsidRPr="00D32B3D">
        <w:rPr>
          <w:b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797A6B" w:rsidRPr="00C53F77" w:rsidRDefault="00797A6B" w:rsidP="00797A6B">
      <w:pPr>
        <w:tabs>
          <w:tab w:val="left" w:pos="5670"/>
        </w:tabs>
        <w:ind w:firstLine="709"/>
        <w:jc w:val="both"/>
      </w:pPr>
      <w:r w:rsidRPr="00C53F77">
        <w:t xml:space="preserve">В процессе осуществления образовательного процесса по дисциплине используются: </w:t>
      </w:r>
    </w:p>
    <w:p w:rsidR="00797A6B" w:rsidRDefault="00797A6B" w:rsidP="003D0DA5">
      <w:pPr>
        <w:ind w:firstLine="709"/>
        <w:jc w:val="both"/>
      </w:pPr>
      <w:r w:rsidRPr="003D4EDF">
        <w:t xml:space="preserve">Научная электронная библиотека eLIBRARY.RU </w:t>
      </w:r>
      <w:hyperlink r:id="rId9" w:history="1">
        <w:r w:rsidRPr="00743B36">
          <w:rPr>
            <w:rStyle w:val="a8"/>
          </w:rPr>
          <w:t>http://elibrary.ru/</w:t>
        </w:r>
      </w:hyperlink>
    </w:p>
    <w:p w:rsidR="00797A6B" w:rsidRPr="003D4EDF" w:rsidRDefault="00797A6B" w:rsidP="003D0DA5">
      <w:pPr>
        <w:ind w:firstLine="709"/>
        <w:jc w:val="both"/>
      </w:pPr>
      <w:r w:rsidRPr="003D4EDF">
        <w:t xml:space="preserve">НЭБ Национальная электронная библиотека </w:t>
      </w:r>
      <w:hyperlink r:id="rId10" w:history="1">
        <w:r w:rsidRPr="003D0DA5">
          <w:rPr>
            <w:rStyle w:val="a8"/>
          </w:rPr>
          <w:t>https://rusneb.ru/</w:t>
        </w:r>
      </w:hyperlink>
      <w:r w:rsidRPr="003D4EDF">
        <w:t xml:space="preserve"> </w:t>
      </w:r>
    </w:p>
    <w:p w:rsidR="00797A6B" w:rsidRPr="00C53F77" w:rsidRDefault="00797A6B" w:rsidP="003D0DA5">
      <w:pPr>
        <w:ind w:firstLine="709"/>
        <w:jc w:val="both"/>
      </w:pPr>
      <w:r w:rsidRPr="00C53F77">
        <w:t xml:space="preserve">Электронно-библиотечная система «Юрайт» </w:t>
      </w:r>
      <w:r w:rsidR="003D0DA5" w:rsidRPr="003D0DA5">
        <w:rPr>
          <w:color w:val="0000FF"/>
          <w:u w:val="single"/>
        </w:rPr>
        <w:t>https://urait.ru/</w:t>
      </w:r>
    </w:p>
    <w:p w:rsidR="00797A6B" w:rsidRDefault="00797A6B" w:rsidP="003D0DA5">
      <w:pPr>
        <w:ind w:firstLine="709"/>
        <w:jc w:val="both"/>
      </w:pPr>
      <w:r>
        <w:t xml:space="preserve">Электронно-библиотечная система «ПРОСПЕКТ» </w:t>
      </w:r>
      <w:hyperlink r:id="rId11" w:history="1">
        <w:r w:rsidRPr="00743B36">
          <w:rPr>
            <w:rStyle w:val="a8"/>
          </w:rPr>
          <w:t>http://ebs.prospekt.org</w:t>
        </w:r>
      </w:hyperlink>
    </w:p>
    <w:p w:rsidR="00797A6B" w:rsidRPr="00C53F77" w:rsidRDefault="00797A6B" w:rsidP="003D0DA5">
      <w:pPr>
        <w:ind w:firstLine="709"/>
        <w:jc w:val="both"/>
      </w:pPr>
      <w:r w:rsidRPr="00C53F77">
        <w:t xml:space="preserve">Электронно-библиотечная система «Лань» </w:t>
      </w:r>
      <w:hyperlink r:id="rId12">
        <w:r w:rsidRPr="003D0DA5">
          <w:rPr>
            <w:rStyle w:val="a8"/>
          </w:rPr>
          <w:t>http://e.lanbook.com/</w:t>
        </w:r>
      </w:hyperlink>
    </w:p>
    <w:p w:rsidR="00797A6B" w:rsidRPr="00C53F77" w:rsidRDefault="00797A6B" w:rsidP="003D0DA5">
      <w:pPr>
        <w:ind w:firstLine="709"/>
        <w:jc w:val="both"/>
      </w:pPr>
      <w:r w:rsidRPr="00C53F77">
        <w:t xml:space="preserve">Электронно-библиотечная система «Консультант Студента» </w:t>
      </w:r>
      <w:hyperlink r:id="rId13">
        <w:r w:rsidRPr="003D0DA5">
          <w:rPr>
            <w:rStyle w:val="a8"/>
          </w:rPr>
          <w:t>https://www.studentlibrary.ru/</w:t>
        </w:r>
      </w:hyperlink>
    </w:p>
    <w:p w:rsidR="00E824C8" w:rsidRPr="00D32B3D" w:rsidRDefault="00E824C8" w:rsidP="00E824C8">
      <w:pPr>
        <w:tabs>
          <w:tab w:val="left" w:pos="5670"/>
        </w:tabs>
        <w:spacing w:line="360" w:lineRule="auto"/>
        <w:ind w:firstLine="709"/>
        <w:jc w:val="both"/>
        <w:rPr>
          <w:b/>
          <w:sz w:val="22"/>
          <w:szCs w:val="22"/>
        </w:rPr>
      </w:pPr>
    </w:p>
    <w:p w:rsidR="00E824C8" w:rsidRPr="00D32B3D" w:rsidRDefault="00E824C8" w:rsidP="003D0DA5">
      <w:pPr>
        <w:jc w:val="both"/>
        <w:rPr>
          <w:b/>
        </w:rPr>
      </w:pPr>
      <w:r w:rsidRPr="00D32B3D">
        <w:rPr>
          <w:b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E824C8" w:rsidRPr="00D32B3D" w:rsidRDefault="00E824C8" w:rsidP="00E824C8">
      <w:pPr>
        <w:autoSpaceDE w:val="0"/>
        <w:autoSpaceDN w:val="0"/>
        <w:adjustRightInd w:val="0"/>
        <w:jc w:val="both"/>
        <w:rPr>
          <w:b/>
        </w:rPr>
      </w:pPr>
    </w:p>
    <w:p w:rsidR="00693202" w:rsidRPr="00D32B3D" w:rsidRDefault="00693202" w:rsidP="003D0DA5">
      <w:pPr>
        <w:autoSpaceDE w:val="0"/>
        <w:autoSpaceDN w:val="0"/>
        <w:adjustRightInd w:val="0"/>
        <w:jc w:val="both"/>
        <w:rPr>
          <w:b/>
        </w:rPr>
      </w:pPr>
      <w:r w:rsidRPr="00D32B3D">
        <w:rPr>
          <w:b/>
        </w:rPr>
        <w:t>а) основная литература:</w:t>
      </w:r>
    </w:p>
    <w:p w:rsidR="003D0DA5" w:rsidRDefault="006F58AD" w:rsidP="003D0DA5">
      <w:pPr>
        <w:tabs>
          <w:tab w:val="left" w:pos="284"/>
        </w:tabs>
        <w:ind w:firstLine="709"/>
        <w:jc w:val="both"/>
      </w:pPr>
      <w:r w:rsidRPr="00D32B3D">
        <w:lastRenderedPageBreak/>
        <w:t xml:space="preserve">1. </w:t>
      </w:r>
      <w:r w:rsidR="003D0DA5" w:rsidRPr="003D0DA5">
        <w:t xml:space="preserve">Наумов, А. О.  Международные неправительственные </w:t>
      </w:r>
      <w:proofErr w:type="gramStart"/>
      <w:r w:rsidR="003D0DA5" w:rsidRPr="003D0DA5">
        <w:t>организации :</w:t>
      </w:r>
      <w:proofErr w:type="gramEnd"/>
      <w:r w:rsidR="003D0DA5" w:rsidRPr="003D0DA5">
        <w:t xml:space="preserve"> учебное пособие для вузов / А. О. Наумов. — </w:t>
      </w:r>
      <w:proofErr w:type="gramStart"/>
      <w:r w:rsidR="003D0DA5" w:rsidRPr="003D0DA5">
        <w:t>Москва :</w:t>
      </w:r>
      <w:proofErr w:type="gramEnd"/>
      <w:r w:rsidR="003D0DA5" w:rsidRPr="003D0DA5">
        <w:t xml:space="preserve"> Издательство Юрайт, 2022. — 186 с. — (Высшее образование). — ISBN 978-5-534-12702-7. — </w:t>
      </w:r>
      <w:proofErr w:type="gramStart"/>
      <w:r w:rsidR="003D0DA5" w:rsidRPr="003D0DA5">
        <w:t>Текст :</w:t>
      </w:r>
      <w:proofErr w:type="gramEnd"/>
      <w:r w:rsidR="003D0DA5" w:rsidRPr="003D0DA5">
        <w:t xml:space="preserve"> электронный // Образовательная платформа Юрайт [сайт]. — URL: </w:t>
      </w:r>
      <w:hyperlink r:id="rId14" w:history="1">
        <w:r w:rsidR="003D0DA5" w:rsidRPr="00D5217C">
          <w:rPr>
            <w:rStyle w:val="a8"/>
          </w:rPr>
          <w:t>https://urait.ru/bcode/495635</w:t>
        </w:r>
      </w:hyperlink>
      <w:r w:rsidR="003D0DA5">
        <w:t xml:space="preserve"> </w:t>
      </w:r>
      <w:r w:rsidR="003D0DA5" w:rsidRPr="003D0DA5">
        <w:t xml:space="preserve"> </w:t>
      </w:r>
    </w:p>
    <w:p w:rsidR="003D0DA5" w:rsidRDefault="003D0DA5" w:rsidP="003D0DA5">
      <w:pPr>
        <w:tabs>
          <w:tab w:val="left" w:pos="284"/>
        </w:tabs>
        <w:jc w:val="both"/>
        <w:rPr>
          <w:rFonts w:eastAsia="Calibri"/>
          <w:b/>
        </w:rPr>
      </w:pPr>
    </w:p>
    <w:p w:rsidR="006F58AD" w:rsidRPr="00D32B3D" w:rsidRDefault="006F58AD" w:rsidP="003D0DA5">
      <w:pPr>
        <w:tabs>
          <w:tab w:val="left" w:pos="284"/>
        </w:tabs>
        <w:jc w:val="both"/>
        <w:rPr>
          <w:rFonts w:eastAsia="Calibri"/>
          <w:b/>
        </w:rPr>
      </w:pPr>
      <w:r w:rsidRPr="00D32B3D">
        <w:rPr>
          <w:rFonts w:eastAsia="Calibri"/>
          <w:b/>
        </w:rPr>
        <w:t>б) дополнительная литература:</w:t>
      </w:r>
    </w:p>
    <w:p w:rsidR="006F58AD" w:rsidRDefault="006F58AD" w:rsidP="009C6F43">
      <w:pPr>
        <w:tabs>
          <w:tab w:val="left" w:pos="284"/>
        </w:tabs>
        <w:ind w:firstLine="709"/>
        <w:jc w:val="both"/>
      </w:pPr>
      <w:r w:rsidRPr="00D32B3D">
        <w:t>1.</w:t>
      </w:r>
      <w:r w:rsidR="00F117AF" w:rsidRPr="00D32B3D">
        <w:t xml:space="preserve"> </w:t>
      </w:r>
      <w:r w:rsidR="009C6F43" w:rsidRPr="009C6F43">
        <w:t xml:space="preserve">Редько, А. А.  Правозащитная политика и правоприменительная деятельность в Российской </w:t>
      </w:r>
      <w:proofErr w:type="gramStart"/>
      <w:r w:rsidR="009C6F43" w:rsidRPr="009C6F43">
        <w:t>Федерации :</w:t>
      </w:r>
      <w:proofErr w:type="gramEnd"/>
      <w:r w:rsidR="009C6F43" w:rsidRPr="009C6F43">
        <w:t xml:space="preserve"> учебное пособие для вузов / А. А. Редько, Т. В. Яловенко. — </w:t>
      </w:r>
      <w:proofErr w:type="gramStart"/>
      <w:r w:rsidR="009C6F43" w:rsidRPr="009C6F43">
        <w:t>Москва :</w:t>
      </w:r>
      <w:proofErr w:type="gramEnd"/>
      <w:r w:rsidR="009C6F43" w:rsidRPr="009C6F43">
        <w:t xml:space="preserve"> Издательство Юрайт, 2022. — 76 с. — (Высшее образование). — ISBN 978-5-534-13197-0. — </w:t>
      </w:r>
      <w:proofErr w:type="gramStart"/>
      <w:r w:rsidR="009C6F43" w:rsidRPr="009C6F43">
        <w:t>Текст :</w:t>
      </w:r>
      <w:proofErr w:type="gramEnd"/>
      <w:r w:rsidR="009C6F43" w:rsidRPr="009C6F43">
        <w:t xml:space="preserve"> электронный // Образовательная платформа Юрайт [сайт]. — URL: </w:t>
      </w:r>
      <w:hyperlink r:id="rId15" w:history="1">
        <w:r w:rsidR="009C6F43" w:rsidRPr="00D5217C">
          <w:rPr>
            <w:rStyle w:val="a8"/>
          </w:rPr>
          <w:t>https://urait.ru/bcode/497300</w:t>
        </w:r>
      </w:hyperlink>
    </w:p>
    <w:p w:rsidR="009C6F43" w:rsidRPr="00D32B3D" w:rsidRDefault="009C6F43" w:rsidP="003D0DA5">
      <w:pPr>
        <w:tabs>
          <w:tab w:val="left" w:pos="284"/>
        </w:tabs>
        <w:jc w:val="both"/>
      </w:pPr>
    </w:p>
    <w:p w:rsidR="00E824C8" w:rsidRPr="00D32B3D" w:rsidRDefault="00E824C8" w:rsidP="003D0DA5">
      <w:pPr>
        <w:jc w:val="both"/>
        <w:rPr>
          <w:b/>
        </w:rPr>
      </w:pPr>
      <w:r w:rsidRPr="00D32B3D">
        <w:rPr>
          <w:b/>
        </w:rPr>
        <w:t>в) ресурсы сети «Интернет»</w:t>
      </w:r>
    </w:p>
    <w:p w:rsidR="009C6F43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3D4EDF">
        <w:t xml:space="preserve">Научная электронная библиотека eLIBRARY.RU </w:t>
      </w:r>
      <w:hyperlink r:id="rId16" w:history="1">
        <w:r w:rsidRPr="00743B36">
          <w:rPr>
            <w:rStyle w:val="a8"/>
          </w:rPr>
          <w:t>http://elibrary.ru/</w:t>
        </w:r>
      </w:hyperlink>
    </w:p>
    <w:p w:rsidR="009C6F43" w:rsidRPr="003D4EDF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3D4EDF">
        <w:t xml:space="preserve">НЭБ Национальная электронная библиотека </w:t>
      </w:r>
      <w:hyperlink r:id="rId17" w:history="1">
        <w:r w:rsidRPr="003D0DA5">
          <w:rPr>
            <w:rStyle w:val="a8"/>
          </w:rPr>
          <w:t>https://rusneb.ru/</w:t>
        </w:r>
      </w:hyperlink>
      <w:r w:rsidRPr="003D4EDF">
        <w:t xml:space="preserve"> </w:t>
      </w:r>
    </w:p>
    <w:p w:rsidR="009C6F43" w:rsidRPr="00C53F77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C53F77">
        <w:t xml:space="preserve">Электронно-библиотечная система «Юрайт» </w:t>
      </w:r>
      <w:r w:rsidRPr="009C6F43">
        <w:rPr>
          <w:color w:val="0000FF"/>
          <w:u w:val="single"/>
        </w:rPr>
        <w:t>https://urait.ru/</w:t>
      </w:r>
    </w:p>
    <w:p w:rsidR="009C6F43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>
        <w:t xml:space="preserve">Электронно-библиотечная система «ПРОСПЕКТ» </w:t>
      </w:r>
      <w:hyperlink r:id="rId18" w:history="1">
        <w:r w:rsidRPr="00743B36">
          <w:rPr>
            <w:rStyle w:val="a8"/>
          </w:rPr>
          <w:t>http://ebs.prospekt.org</w:t>
        </w:r>
      </w:hyperlink>
    </w:p>
    <w:p w:rsidR="009C6F43" w:rsidRPr="00C53F77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C53F77">
        <w:t xml:space="preserve">Электронно-библиотечная система «Лань» </w:t>
      </w:r>
      <w:hyperlink r:id="rId19">
        <w:r w:rsidRPr="003D0DA5">
          <w:rPr>
            <w:rStyle w:val="a8"/>
          </w:rPr>
          <w:t>http://e.lanbook.com/</w:t>
        </w:r>
      </w:hyperlink>
    </w:p>
    <w:p w:rsidR="009C6F43" w:rsidRPr="00C53F77" w:rsidRDefault="009C6F43" w:rsidP="009C6F43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C53F77">
        <w:t xml:space="preserve">Электронно-библиотечная система «Консультант Студента» </w:t>
      </w:r>
      <w:hyperlink r:id="rId20">
        <w:r w:rsidRPr="003D0DA5">
          <w:rPr>
            <w:rStyle w:val="a8"/>
          </w:rPr>
          <w:t>https://www.studentlibrary.ru/</w:t>
        </w:r>
      </w:hyperlink>
    </w:p>
    <w:p w:rsidR="00E824C8" w:rsidRPr="00D32B3D" w:rsidRDefault="00E824C8" w:rsidP="003D0DA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</w:p>
    <w:p w:rsidR="00E824C8" w:rsidRPr="00D32B3D" w:rsidRDefault="00E824C8" w:rsidP="009C6F43">
      <w:pPr>
        <w:jc w:val="both"/>
        <w:rPr>
          <w:highlight w:val="yellow"/>
        </w:rPr>
      </w:pPr>
      <w:r w:rsidRPr="00D32B3D">
        <w:rPr>
          <w:b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E824C8" w:rsidRPr="00D32B3D" w:rsidRDefault="00E824C8" w:rsidP="00E824C8">
      <w:pPr>
        <w:ind w:firstLine="709"/>
        <w:jc w:val="both"/>
      </w:pPr>
      <w:r w:rsidRPr="00D32B3D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E824C8" w:rsidRPr="00D32B3D" w:rsidRDefault="00E824C8" w:rsidP="00E824C8">
      <w:pPr>
        <w:ind w:firstLine="709"/>
        <w:jc w:val="both"/>
      </w:pPr>
      <w:r w:rsidRPr="00D32B3D">
        <w:t xml:space="preserve">- учебные аудитории для проведения занятий лекционного типа; </w:t>
      </w:r>
    </w:p>
    <w:p w:rsidR="00E824C8" w:rsidRPr="00D32B3D" w:rsidRDefault="00E824C8" w:rsidP="00E824C8">
      <w:pPr>
        <w:ind w:firstLine="709"/>
        <w:jc w:val="both"/>
      </w:pPr>
      <w:r w:rsidRPr="00D32B3D">
        <w:t xml:space="preserve">- учебные аудитории для проведения практических занятий (семинаров); </w:t>
      </w:r>
    </w:p>
    <w:p w:rsidR="00E824C8" w:rsidRPr="00D32B3D" w:rsidRDefault="00E824C8" w:rsidP="00E824C8">
      <w:pPr>
        <w:ind w:firstLine="709"/>
        <w:jc w:val="both"/>
      </w:pPr>
      <w:r w:rsidRPr="00D32B3D">
        <w:t xml:space="preserve">- учебные аудитории для проведения групповых и индивидуальных консультаций; </w:t>
      </w:r>
    </w:p>
    <w:p w:rsidR="00E824C8" w:rsidRPr="00D32B3D" w:rsidRDefault="00E824C8" w:rsidP="00E824C8">
      <w:pPr>
        <w:ind w:firstLine="709"/>
        <w:jc w:val="both"/>
      </w:pPr>
      <w:r w:rsidRPr="00D32B3D">
        <w:t xml:space="preserve">- учебные аудитории для проведения текущего контроля и промежуточной аттестации; </w:t>
      </w:r>
    </w:p>
    <w:p w:rsidR="00E824C8" w:rsidRPr="00D32B3D" w:rsidRDefault="00E824C8" w:rsidP="00E824C8">
      <w:pPr>
        <w:ind w:firstLine="709"/>
        <w:jc w:val="both"/>
      </w:pPr>
      <w:r w:rsidRPr="00D32B3D">
        <w:t>- помещения для самостоятельной работы;</w:t>
      </w:r>
    </w:p>
    <w:p w:rsidR="00E824C8" w:rsidRPr="00D32B3D" w:rsidRDefault="00E824C8" w:rsidP="00E824C8">
      <w:pPr>
        <w:ind w:firstLine="709"/>
        <w:jc w:val="both"/>
      </w:pPr>
      <w:r w:rsidRPr="00D32B3D">
        <w:t>- помещения для хранения и профилактического обслуживания технических средств обучения.</w:t>
      </w:r>
    </w:p>
    <w:p w:rsidR="00E824C8" w:rsidRPr="00D32B3D" w:rsidRDefault="00E824C8" w:rsidP="00E824C8">
      <w:pPr>
        <w:ind w:firstLine="709"/>
        <w:jc w:val="both"/>
      </w:pPr>
      <w:r w:rsidRPr="00D32B3D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E824C8" w:rsidRDefault="00E824C8" w:rsidP="00E824C8">
      <w:pPr>
        <w:ind w:firstLine="709"/>
        <w:jc w:val="both"/>
      </w:pPr>
      <w:r w:rsidRPr="00D32B3D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9C6F43" w:rsidRPr="00D32B3D" w:rsidRDefault="009C6F43" w:rsidP="00E824C8">
      <w:pPr>
        <w:ind w:firstLine="709"/>
        <w:jc w:val="both"/>
      </w:pPr>
    </w:p>
    <w:p w:rsidR="009C6F43" w:rsidRPr="009C6F43" w:rsidRDefault="009C6F43" w:rsidP="009C6F43">
      <w:pPr>
        <w:widowControl w:val="0"/>
        <w:autoSpaceDE w:val="0"/>
        <w:autoSpaceDN w:val="0"/>
        <w:spacing w:before="66"/>
        <w:rPr>
          <w:spacing w:val="-2"/>
          <w:lang w:eastAsia="en-US"/>
        </w:rPr>
      </w:pPr>
      <w:r w:rsidRPr="009C6F43">
        <w:rPr>
          <w:spacing w:val="-2"/>
          <w:lang w:eastAsia="en-US"/>
        </w:rPr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9C6F43" w:rsidRPr="009C6F43" w:rsidTr="00BA3452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6F43" w:rsidRPr="009C6F43" w:rsidRDefault="009C6F43" w:rsidP="009C6F43">
            <w:pPr>
              <w:rPr>
                <w:color w:val="000000"/>
              </w:rPr>
            </w:pPr>
            <w:r w:rsidRPr="009C6F43">
              <w:rPr>
                <w:color w:val="000000"/>
              </w:rPr>
              <w:t>Доцент кафедрой социально-политических теорий, кандидат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:rsidR="009C6F43" w:rsidRPr="009C6F43" w:rsidRDefault="009C6F43" w:rsidP="009C6F43">
            <w:pPr>
              <w:rPr>
                <w:color w:val="000000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9C6F43" w:rsidRPr="009C6F43" w:rsidRDefault="009C6F43" w:rsidP="009C6F43">
            <w:pPr>
              <w:rPr>
                <w:color w:val="000000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6F43" w:rsidRPr="009C6F43" w:rsidRDefault="009C6F43" w:rsidP="009C6F43">
            <w:pPr>
              <w:jc w:val="center"/>
              <w:rPr>
                <w:color w:val="000000"/>
              </w:rPr>
            </w:pPr>
            <w:r w:rsidRPr="009C6F43">
              <w:rPr>
                <w:color w:val="000000"/>
              </w:rPr>
              <w:t>Н.В. Крайнова</w:t>
            </w:r>
          </w:p>
        </w:tc>
      </w:tr>
      <w:tr w:rsidR="009C6F43" w:rsidRPr="009C6F43" w:rsidTr="00BA3452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:rsidR="009C6F43" w:rsidRPr="009C6F43" w:rsidRDefault="009C6F43" w:rsidP="009C6F43">
            <w:pPr>
              <w:jc w:val="center"/>
              <w:rPr>
                <w:sz w:val="28"/>
                <w:szCs w:val="28"/>
              </w:rPr>
            </w:pPr>
            <w:r w:rsidRPr="009C6F43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:rsidR="009C6F43" w:rsidRPr="009C6F43" w:rsidRDefault="009C6F43" w:rsidP="009C6F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dxa"/>
            <w:shd w:val="clear" w:color="auto" w:fill="auto"/>
          </w:tcPr>
          <w:p w:rsidR="009C6F43" w:rsidRPr="009C6F43" w:rsidRDefault="009C6F43" w:rsidP="009C6F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:rsidR="009C6F43" w:rsidRPr="009C6F43" w:rsidRDefault="009C6F43" w:rsidP="009C6F43">
            <w:pPr>
              <w:jc w:val="center"/>
              <w:rPr>
                <w:sz w:val="28"/>
                <w:szCs w:val="28"/>
              </w:rPr>
            </w:pPr>
            <w:r w:rsidRPr="009C6F43">
              <w:rPr>
                <w:i/>
                <w:vertAlign w:val="superscript"/>
              </w:rPr>
              <w:t>И.О. Фамилия</w:t>
            </w:r>
          </w:p>
        </w:tc>
      </w:tr>
    </w:tbl>
    <w:p w:rsidR="00936508" w:rsidRDefault="00936508" w:rsidP="00113C23">
      <w:pPr>
        <w:spacing w:line="360" w:lineRule="auto"/>
        <w:ind w:firstLine="709"/>
        <w:jc w:val="both"/>
      </w:pPr>
    </w:p>
    <w:p w:rsidR="009C6F43" w:rsidRDefault="009C6F43">
      <w:pPr>
        <w:spacing w:after="160" w:line="259" w:lineRule="auto"/>
      </w:pPr>
      <w:r>
        <w:br w:type="page"/>
      </w:r>
    </w:p>
    <w:p w:rsidR="00CD5FAA" w:rsidRPr="00D32B3D" w:rsidRDefault="00CD5FAA" w:rsidP="009C6F43">
      <w:pPr>
        <w:ind w:firstLine="709"/>
        <w:jc w:val="right"/>
        <w:rPr>
          <w:b/>
        </w:rPr>
      </w:pPr>
      <w:r w:rsidRPr="00D32B3D">
        <w:rPr>
          <w:b/>
        </w:rPr>
        <w:lastRenderedPageBreak/>
        <w:t>Приложение №1 к рабочей программе дисциплины</w:t>
      </w:r>
    </w:p>
    <w:p w:rsidR="00CD5FAA" w:rsidRPr="00D32B3D" w:rsidRDefault="00C6692A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</w:rPr>
      </w:pPr>
      <w:r w:rsidRPr="00D32B3D">
        <w:rPr>
          <w:b/>
        </w:rPr>
        <w:t>«</w:t>
      </w:r>
      <w:r w:rsidR="00D66714" w:rsidRPr="00D32B3D">
        <w:rPr>
          <w:b/>
          <w:bCs/>
          <w:kern w:val="2"/>
        </w:rPr>
        <w:t>Правозащитные организации в современном обществе</w:t>
      </w:r>
      <w:r w:rsidRPr="00D32B3D">
        <w:rPr>
          <w:b/>
        </w:rPr>
        <w:t>»</w:t>
      </w:r>
    </w:p>
    <w:p w:rsidR="00CD5FAA" w:rsidRPr="00D32B3D" w:rsidRDefault="00CD5FAA" w:rsidP="00CD5F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kern w:val="2"/>
        </w:rPr>
      </w:pPr>
    </w:p>
    <w:p w:rsidR="00E660E7" w:rsidRDefault="00E660E7" w:rsidP="009C6F43">
      <w:pPr>
        <w:autoSpaceDE w:val="0"/>
        <w:autoSpaceDN w:val="0"/>
        <w:adjustRightInd w:val="0"/>
        <w:jc w:val="center"/>
        <w:rPr>
          <w:b/>
          <w:bCs/>
        </w:rPr>
      </w:pPr>
      <w:r w:rsidRPr="00D32B3D">
        <w:rPr>
          <w:b/>
        </w:rPr>
        <w:t>Фонд оценочных средств</w:t>
      </w:r>
      <w:r w:rsidR="009C6F43">
        <w:rPr>
          <w:b/>
          <w:bCs/>
        </w:rPr>
        <w:t xml:space="preserve"> </w:t>
      </w:r>
      <w:r w:rsidRPr="00D32B3D">
        <w:rPr>
          <w:b/>
          <w:bCs/>
        </w:rPr>
        <w:t xml:space="preserve">для проведения текущего контроля успеваемости </w:t>
      </w:r>
      <w:r w:rsidR="009C6F43">
        <w:rPr>
          <w:b/>
          <w:bCs/>
        </w:rPr>
        <w:t xml:space="preserve"> </w:t>
      </w:r>
      <w:r w:rsidRPr="00D32B3D">
        <w:rPr>
          <w:b/>
          <w:bCs/>
        </w:rPr>
        <w:t xml:space="preserve">и </w:t>
      </w:r>
      <w:r w:rsidRPr="00D32B3D">
        <w:rPr>
          <w:b/>
        </w:rPr>
        <w:t>промежуточной аттестации студентов</w:t>
      </w:r>
      <w:r w:rsidRPr="00D32B3D">
        <w:rPr>
          <w:b/>
          <w:bCs/>
        </w:rPr>
        <w:t xml:space="preserve"> по дисциплине</w:t>
      </w:r>
    </w:p>
    <w:p w:rsidR="009C6F43" w:rsidRPr="00D32B3D" w:rsidRDefault="009C6F43" w:rsidP="009C6F43">
      <w:pPr>
        <w:autoSpaceDE w:val="0"/>
        <w:autoSpaceDN w:val="0"/>
        <w:adjustRightInd w:val="0"/>
        <w:jc w:val="center"/>
        <w:rPr>
          <w:b/>
          <w:bCs/>
        </w:rPr>
      </w:pPr>
    </w:p>
    <w:p w:rsidR="00E660E7" w:rsidRPr="009C6F43" w:rsidRDefault="009C6F43" w:rsidP="009C6F43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1.</w:t>
      </w:r>
      <w:r w:rsidR="00E660E7" w:rsidRPr="00D32B3D">
        <w:rPr>
          <w:b/>
        </w:rPr>
        <w:t>Типовые контрольные задания и иные материалы,</w:t>
      </w:r>
      <w:r>
        <w:rPr>
          <w:b/>
        </w:rPr>
        <w:t xml:space="preserve"> </w:t>
      </w:r>
      <w:r w:rsidR="00E660E7" w:rsidRPr="009C6F43">
        <w:rPr>
          <w:b/>
        </w:rPr>
        <w:t>используемые в процессе текущего контроля успеваемости</w:t>
      </w:r>
    </w:p>
    <w:p w:rsidR="00DF4EC6" w:rsidRPr="00D32B3D" w:rsidRDefault="00DF4EC6" w:rsidP="00DF4EC6">
      <w:pPr>
        <w:pStyle w:val="aa"/>
        <w:tabs>
          <w:tab w:val="left" w:pos="8760"/>
        </w:tabs>
        <w:ind w:left="0" w:right="0" w:firstLine="709"/>
        <w:jc w:val="both"/>
        <w:rPr>
          <w:sz w:val="24"/>
          <w:szCs w:val="24"/>
        </w:rPr>
      </w:pPr>
    </w:p>
    <w:p w:rsidR="00C2611C" w:rsidRPr="00D32B3D" w:rsidRDefault="009C6F43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kern w:val="2"/>
        </w:rPr>
      </w:pPr>
      <w:r>
        <w:rPr>
          <w:b/>
          <w:bCs/>
          <w:kern w:val="2"/>
        </w:rPr>
        <w:t xml:space="preserve">1.1. </w:t>
      </w:r>
      <w:r w:rsidR="0016144A" w:rsidRPr="00D32B3D">
        <w:rPr>
          <w:b/>
          <w:bCs/>
          <w:spacing w:val="1"/>
          <w:kern w:val="2"/>
        </w:rPr>
        <w:t>К</w:t>
      </w:r>
      <w:r w:rsidR="0016144A" w:rsidRPr="00D32B3D">
        <w:rPr>
          <w:b/>
          <w:bCs/>
          <w:kern w:val="2"/>
        </w:rPr>
        <w:t>он</w:t>
      </w:r>
      <w:r w:rsidR="0016144A" w:rsidRPr="00D32B3D">
        <w:rPr>
          <w:b/>
          <w:bCs/>
          <w:spacing w:val="1"/>
          <w:kern w:val="2"/>
        </w:rPr>
        <w:t>тр</w:t>
      </w:r>
      <w:r w:rsidR="0016144A" w:rsidRPr="00D32B3D">
        <w:rPr>
          <w:b/>
          <w:bCs/>
          <w:kern w:val="2"/>
        </w:rPr>
        <w:t>ольные зад</w:t>
      </w:r>
      <w:r w:rsidR="0016144A" w:rsidRPr="00D32B3D">
        <w:rPr>
          <w:b/>
          <w:bCs/>
          <w:spacing w:val="-2"/>
          <w:kern w:val="2"/>
        </w:rPr>
        <w:t>а</w:t>
      </w:r>
      <w:r w:rsidR="0016144A" w:rsidRPr="00D32B3D">
        <w:rPr>
          <w:b/>
          <w:bCs/>
          <w:kern w:val="2"/>
        </w:rPr>
        <w:t>н</w:t>
      </w:r>
      <w:r w:rsidR="0016144A" w:rsidRPr="00D32B3D">
        <w:rPr>
          <w:b/>
          <w:bCs/>
          <w:spacing w:val="1"/>
          <w:kern w:val="2"/>
        </w:rPr>
        <w:t>и</w:t>
      </w:r>
      <w:r w:rsidR="0016144A" w:rsidRPr="00D32B3D">
        <w:rPr>
          <w:b/>
          <w:bCs/>
          <w:kern w:val="2"/>
        </w:rPr>
        <w:t xml:space="preserve">я и </w:t>
      </w:r>
      <w:r w:rsidR="0016144A" w:rsidRPr="00D32B3D">
        <w:rPr>
          <w:b/>
          <w:bCs/>
          <w:spacing w:val="1"/>
          <w:kern w:val="2"/>
        </w:rPr>
        <w:t>и</w:t>
      </w:r>
      <w:r w:rsidR="0016144A" w:rsidRPr="00D32B3D">
        <w:rPr>
          <w:b/>
          <w:bCs/>
          <w:kern w:val="2"/>
        </w:rPr>
        <w:t>ные ма</w:t>
      </w:r>
      <w:r w:rsidR="0016144A" w:rsidRPr="00D32B3D">
        <w:rPr>
          <w:b/>
          <w:bCs/>
          <w:spacing w:val="1"/>
          <w:kern w:val="2"/>
        </w:rPr>
        <w:t>т</w:t>
      </w:r>
      <w:r w:rsidR="0016144A" w:rsidRPr="00D32B3D">
        <w:rPr>
          <w:b/>
          <w:bCs/>
          <w:kern w:val="2"/>
        </w:rPr>
        <w:t>е</w:t>
      </w:r>
      <w:r w:rsidR="0016144A" w:rsidRPr="00D32B3D">
        <w:rPr>
          <w:b/>
          <w:bCs/>
          <w:spacing w:val="-2"/>
          <w:kern w:val="2"/>
        </w:rPr>
        <w:t>р</w:t>
      </w:r>
      <w:r w:rsidR="0016144A" w:rsidRPr="00D32B3D">
        <w:rPr>
          <w:b/>
          <w:bCs/>
          <w:kern w:val="2"/>
        </w:rPr>
        <w:t>иалы, используемые в п</w:t>
      </w:r>
      <w:r w:rsidR="0016144A" w:rsidRPr="00D32B3D">
        <w:rPr>
          <w:b/>
          <w:bCs/>
          <w:spacing w:val="1"/>
          <w:kern w:val="2"/>
        </w:rPr>
        <w:t>р</w:t>
      </w:r>
      <w:r w:rsidR="0016144A" w:rsidRPr="00D32B3D">
        <w:rPr>
          <w:b/>
          <w:bCs/>
          <w:kern w:val="2"/>
        </w:rPr>
        <w:t>оце</w:t>
      </w:r>
      <w:r w:rsidR="0016144A" w:rsidRPr="00D32B3D">
        <w:rPr>
          <w:b/>
          <w:bCs/>
          <w:spacing w:val="-1"/>
          <w:kern w:val="2"/>
        </w:rPr>
        <w:t>сс</w:t>
      </w:r>
      <w:r w:rsidR="0016144A" w:rsidRPr="00D32B3D">
        <w:rPr>
          <w:b/>
          <w:bCs/>
          <w:kern w:val="2"/>
        </w:rPr>
        <w:t>е</w:t>
      </w:r>
    </w:p>
    <w:p w:rsidR="009C6F43" w:rsidRDefault="009C6F43" w:rsidP="009C6F43">
      <w:pPr>
        <w:tabs>
          <w:tab w:val="left" w:pos="8760"/>
        </w:tabs>
        <w:ind w:firstLine="709"/>
        <w:contextualSpacing/>
        <w:jc w:val="both"/>
      </w:pPr>
    </w:p>
    <w:p w:rsidR="009C6F43" w:rsidRPr="009C6F43" w:rsidRDefault="009C6F43" w:rsidP="009C6F43">
      <w:pPr>
        <w:tabs>
          <w:tab w:val="left" w:pos="8760"/>
        </w:tabs>
        <w:ind w:firstLine="709"/>
        <w:contextualSpacing/>
        <w:jc w:val="both"/>
      </w:pPr>
      <w:r w:rsidRPr="009C6F43">
        <w:t xml:space="preserve">Контрольные занятия, экзамен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:rsidR="009C6F43" w:rsidRPr="009C6F43" w:rsidRDefault="009C6F43" w:rsidP="009C6F43">
      <w:pPr>
        <w:tabs>
          <w:tab w:val="left" w:pos="8760"/>
        </w:tabs>
        <w:ind w:firstLine="709"/>
        <w:contextualSpacing/>
        <w:jc w:val="both"/>
      </w:pPr>
      <w:r w:rsidRPr="009C6F43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:rsidR="009C6F43" w:rsidRPr="009C6F43" w:rsidRDefault="009C6F43" w:rsidP="009C6F43">
      <w:pPr>
        <w:tabs>
          <w:tab w:val="left" w:pos="8760"/>
        </w:tabs>
        <w:ind w:firstLine="709"/>
        <w:contextualSpacing/>
        <w:jc w:val="both"/>
      </w:pPr>
      <w:r w:rsidRPr="009C6F43">
        <w:rPr>
          <w:b/>
          <w:i/>
          <w:iCs/>
        </w:rPr>
        <w:t>Текущий контроль</w:t>
      </w:r>
      <w:r w:rsidRPr="009C6F43">
        <w:rPr>
          <w:i/>
          <w:iCs/>
        </w:rPr>
        <w:t xml:space="preserve"> </w:t>
      </w:r>
      <w:r w:rsidRPr="009C6F43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:rsidR="009C6F43" w:rsidRDefault="009C6F43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</w:pPr>
      <w:r w:rsidRPr="009C6F43">
        <w:rPr>
          <w:b/>
          <w:i/>
          <w:iCs/>
        </w:rPr>
        <w:t>Промежуточный контроль</w:t>
      </w:r>
      <w:r w:rsidRPr="009C6F43">
        <w:t xml:space="preserve"> - дает возможность выявить уровень профессиональной подготовки студента. </w:t>
      </w:r>
    </w:p>
    <w:p w:rsidR="009C6F43" w:rsidRPr="009C6F43" w:rsidRDefault="009C6F43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</w:pPr>
    </w:p>
    <w:p w:rsidR="009C6F43" w:rsidRDefault="009C6F43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  <w:r w:rsidRPr="009C6F43">
        <w:rPr>
          <w:bCs/>
          <w:kern w:val="2"/>
        </w:rPr>
        <w:t>Текущий контроль осуществляется в рамках проведения семинарских занятий во время реферативных вы</w:t>
      </w:r>
      <w:r>
        <w:rPr>
          <w:bCs/>
          <w:kern w:val="2"/>
        </w:rPr>
        <w:t>ступлений, фронтальных опросов, практических групповых заданий,</w:t>
      </w:r>
      <w:r w:rsidRPr="009C6F43">
        <w:rPr>
          <w:bCs/>
          <w:kern w:val="2"/>
        </w:rPr>
        <w:t xml:space="preserve"> практических занятии – дискуссий, эссе. </w:t>
      </w:r>
    </w:p>
    <w:p w:rsidR="009C6F43" w:rsidRPr="009C6F43" w:rsidRDefault="009C6F43" w:rsidP="009C6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</w:p>
    <w:p w:rsidR="00B16735" w:rsidRDefault="009C6F43" w:rsidP="009D3991">
      <w:pPr>
        <w:jc w:val="center"/>
        <w:rPr>
          <w:b/>
          <w:sz w:val="22"/>
          <w:szCs w:val="22"/>
        </w:rPr>
      </w:pPr>
      <w:r>
        <w:rPr>
          <w:b/>
        </w:rPr>
        <w:t xml:space="preserve">Практическое групповое задание </w:t>
      </w:r>
      <w:r w:rsidR="009D1B83" w:rsidRPr="00D32B3D">
        <w:rPr>
          <w:b/>
        </w:rPr>
        <w:t xml:space="preserve">к Теме </w:t>
      </w:r>
      <w:r w:rsidR="009D1B83" w:rsidRPr="00D32B3D">
        <w:rPr>
          <w:rFonts w:eastAsia="MS ??"/>
          <w:b/>
        </w:rPr>
        <w:t xml:space="preserve">1. </w:t>
      </w:r>
      <w:r w:rsidR="00F37A9A" w:rsidRPr="00D32B3D">
        <w:rPr>
          <w:b/>
          <w:sz w:val="22"/>
          <w:szCs w:val="22"/>
        </w:rPr>
        <w:t xml:space="preserve">Нормативно-правовая база создания и деятельности правозащитных </w:t>
      </w:r>
      <w:r w:rsidR="00BA3452">
        <w:rPr>
          <w:b/>
          <w:sz w:val="22"/>
          <w:szCs w:val="22"/>
        </w:rPr>
        <w:t>организаций и движений в России</w:t>
      </w:r>
    </w:p>
    <w:p w:rsidR="009C6F43" w:rsidRDefault="009C6F43" w:rsidP="00F37A9A">
      <w:pPr>
        <w:spacing w:line="360" w:lineRule="auto"/>
        <w:ind w:firstLine="709"/>
        <w:jc w:val="both"/>
        <w:rPr>
          <w:b/>
          <w:sz w:val="22"/>
          <w:szCs w:val="22"/>
        </w:rPr>
      </w:pPr>
    </w:p>
    <w:p w:rsidR="009C6F43" w:rsidRPr="009C6F43" w:rsidRDefault="009C6F43" w:rsidP="009C6F43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форме </w:t>
      </w:r>
      <w:r w:rsidR="00787AF2">
        <w:rPr>
          <w:b/>
          <w:bCs/>
          <w:i/>
        </w:rPr>
        <w:t>практического группового задания</w:t>
      </w:r>
    </w:p>
    <w:p w:rsidR="009C6F43" w:rsidRPr="009C6F43" w:rsidRDefault="009C6F43" w:rsidP="009C6F43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C6F43" w:rsidRPr="00D32B3D" w:rsidRDefault="009C6F43" w:rsidP="00F37A9A">
      <w:pPr>
        <w:spacing w:line="360" w:lineRule="auto"/>
        <w:ind w:firstLine="709"/>
        <w:jc w:val="both"/>
        <w:rPr>
          <w:rFonts w:eastAsia="Calibri"/>
        </w:rPr>
      </w:pPr>
    </w:p>
    <w:p w:rsidR="009D1B83" w:rsidRPr="00D32B3D" w:rsidRDefault="009D1B83" w:rsidP="009D3991">
      <w:pPr>
        <w:ind w:firstLine="709"/>
        <w:jc w:val="both"/>
        <w:rPr>
          <w:rFonts w:eastAsia="MS ??"/>
        </w:rPr>
      </w:pPr>
      <w:r w:rsidRPr="00D32B3D">
        <w:rPr>
          <w:rFonts w:eastAsia="MS ??"/>
        </w:rPr>
        <w:t xml:space="preserve">Группа студентов может быть разделена на две или более подгруппы для детального изучения </w:t>
      </w:r>
      <w:r w:rsidR="00B16735" w:rsidRPr="00D32B3D">
        <w:rPr>
          <w:rFonts w:eastAsia="Calibri"/>
        </w:rPr>
        <w:t>нормативно-правовой базы создания и деятельности правозащитных организаций и движений в России</w:t>
      </w:r>
      <w:r w:rsidRPr="00D32B3D">
        <w:rPr>
          <w:rFonts w:eastAsia="MS ??"/>
        </w:rPr>
        <w:t>.</w:t>
      </w:r>
      <w:r w:rsidR="00B16735" w:rsidRPr="00D32B3D">
        <w:rPr>
          <w:rFonts w:eastAsia="MS ??"/>
        </w:rPr>
        <w:t xml:space="preserve"> </w:t>
      </w:r>
    </w:p>
    <w:p w:rsidR="00F37A9A" w:rsidRDefault="009D1B83" w:rsidP="009D3991">
      <w:pPr>
        <w:widowControl w:val="0"/>
        <w:ind w:firstLine="709"/>
        <w:jc w:val="both"/>
        <w:rPr>
          <w:rFonts w:eastAsia="Calibri"/>
        </w:rPr>
      </w:pPr>
      <w:r w:rsidRPr="00D32B3D">
        <w:rPr>
          <w:rFonts w:eastAsia="MS ??"/>
        </w:rPr>
        <w:t xml:space="preserve">В группах необходимо </w:t>
      </w:r>
      <w:r w:rsidR="00F37A9A" w:rsidRPr="00D32B3D">
        <w:rPr>
          <w:rFonts w:eastAsia="Calibri"/>
        </w:rPr>
        <w:t>составить аналитическую записку о состоянии нормативно-правовой базы создания и деятельности правозащитных организаций и движений в России.</w:t>
      </w:r>
    </w:p>
    <w:p w:rsidR="009D3991" w:rsidRDefault="009D3991" w:rsidP="009D3991">
      <w:pPr>
        <w:widowControl w:val="0"/>
        <w:jc w:val="both"/>
        <w:rPr>
          <w:rFonts w:eastAsia="Calibri"/>
          <w:b/>
        </w:rPr>
      </w:pPr>
    </w:p>
    <w:p w:rsidR="009D3991" w:rsidRPr="009D3991" w:rsidRDefault="009D3991" w:rsidP="009D3991">
      <w:pPr>
        <w:widowControl w:val="0"/>
        <w:jc w:val="both"/>
        <w:rPr>
          <w:rFonts w:eastAsia="Calibri"/>
          <w:b/>
        </w:rPr>
      </w:pPr>
      <w:r w:rsidRPr="009D3991">
        <w:rPr>
          <w:rFonts w:eastAsia="Calibri"/>
          <w:b/>
        </w:rPr>
        <w:t>Критерии оценки:</w:t>
      </w:r>
    </w:p>
    <w:p w:rsidR="009D3991" w:rsidRPr="009D3991" w:rsidRDefault="009D3991" w:rsidP="009D3991">
      <w:pPr>
        <w:ind w:firstLine="709"/>
        <w:jc w:val="both"/>
      </w:pPr>
      <w:r w:rsidRPr="009D3991">
        <w:rPr>
          <w:b/>
        </w:rPr>
        <w:t>1. Оценка «отлично»</w:t>
      </w:r>
      <w:r w:rsidRPr="009D3991">
        <w:t xml:space="preserve"> выставляется студенту, изложившему правильно не менее 75% материала содержания ответа;</w:t>
      </w:r>
    </w:p>
    <w:p w:rsidR="009D3991" w:rsidRPr="009D3991" w:rsidRDefault="009D3991" w:rsidP="009D3991">
      <w:pPr>
        <w:ind w:firstLine="709"/>
        <w:jc w:val="both"/>
      </w:pPr>
      <w:r w:rsidRPr="009D3991">
        <w:rPr>
          <w:b/>
        </w:rPr>
        <w:t>2. Оценка «хорошо»</w:t>
      </w:r>
      <w:r w:rsidRPr="009D3991">
        <w:t xml:space="preserve"> выставляется студенту, изложившему правильно не менее 60% материала содержания ответа;</w:t>
      </w:r>
    </w:p>
    <w:p w:rsidR="009D3991" w:rsidRPr="009D3991" w:rsidRDefault="009D3991" w:rsidP="009D3991">
      <w:pPr>
        <w:ind w:firstLine="709"/>
        <w:jc w:val="both"/>
      </w:pPr>
      <w:r w:rsidRPr="009D3991">
        <w:rPr>
          <w:b/>
        </w:rPr>
        <w:t>3. Оценка</w:t>
      </w:r>
      <w:r w:rsidRPr="009D3991">
        <w:rPr>
          <w:b/>
        </w:rPr>
        <w:tab/>
        <w:t>«удовлетворительно»</w:t>
      </w:r>
      <w:r w:rsidRPr="009D3991">
        <w:tab/>
        <w:t>выставляется</w:t>
      </w:r>
      <w:r w:rsidRPr="009D3991">
        <w:tab/>
        <w:t>студенту,</w:t>
      </w:r>
      <w:r w:rsidRPr="009D3991">
        <w:tab/>
        <w:t>изложившему правильно не менее 50% материала содержания ответа;</w:t>
      </w:r>
    </w:p>
    <w:p w:rsidR="009D3991" w:rsidRPr="009D3991" w:rsidRDefault="009D3991" w:rsidP="009D3991">
      <w:pPr>
        <w:ind w:firstLine="709"/>
        <w:jc w:val="both"/>
      </w:pPr>
      <w:r w:rsidRPr="009D3991">
        <w:rPr>
          <w:b/>
        </w:rPr>
        <w:t>4. Оценка</w:t>
      </w:r>
      <w:r w:rsidRPr="009D3991">
        <w:rPr>
          <w:b/>
        </w:rPr>
        <w:tab/>
        <w:t>«неудовлетворительно»</w:t>
      </w:r>
      <w:r w:rsidRPr="009D3991">
        <w:tab/>
        <w:t>выставляется</w:t>
      </w:r>
      <w:r w:rsidRPr="009D3991">
        <w:tab/>
        <w:t>студенту,</w:t>
      </w:r>
      <w:r w:rsidRPr="009D3991">
        <w:tab/>
        <w:t>изложившему правильно менее 50% материала содержания ответа.</w:t>
      </w:r>
    </w:p>
    <w:p w:rsidR="009D3991" w:rsidRPr="00D32B3D" w:rsidRDefault="009D3991" w:rsidP="009D3991">
      <w:pPr>
        <w:widowControl w:val="0"/>
        <w:ind w:firstLine="709"/>
        <w:jc w:val="both"/>
        <w:rPr>
          <w:rFonts w:eastAsia="Calibri"/>
        </w:rPr>
      </w:pPr>
    </w:p>
    <w:p w:rsidR="00F37A9A" w:rsidRPr="00D32B3D" w:rsidRDefault="00F37A9A" w:rsidP="0071764D">
      <w:pPr>
        <w:spacing w:line="360" w:lineRule="auto"/>
        <w:ind w:firstLine="709"/>
        <w:jc w:val="both"/>
        <w:rPr>
          <w:b/>
        </w:rPr>
      </w:pPr>
    </w:p>
    <w:p w:rsidR="009F5C0B" w:rsidRDefault="0016144A" w:rsidP="009D3991">
      <w:pPr>
        <w:jc w:val="center"/>
        <w:rPr>
          <w:rFonts w:eastAsia="MS ??"/>
          <w:b/>
        </w:rPr>
      </w:pPr>
      <w:r w:rsidRPr="00D32B3D">
        <w:rPr>
          <w:b/>
          <w:sz w:val="22"/>
          <w:szCs w:val="22"/>
        </w:rPr>
        <w:lastRenderedPageBreak/>
        <w:t>Э</w:t>
      </w:r>
      <w:r w:rsidR="009F5C0B" w:rsidRPr="00D32B3D">
        <w:rPr>
          <w:b/>
          <w:sz w:val="22"/>
          <w:szCs w:val="22"/>
        </w:rPr>
        <w:t xml:space="preserve">ссе к Теме </w:t>
      </w:r>
      <w:r w:rsidR="009F5C0B" w:rsidRPr="00D32B3D">
        <w:rPr>
          <w:rFonts w:eastAsia="MS ??"/>
          <w:b/>
        </w:rPr>
        <w:t xml:space="preserve">2. </w:t>
      </w:r>
      <w:r w:rsidR="009F5C0B" w:rsidRPr="00D32B3D">
        <w:rPr>
          <w:b/>
          <w:sz w:val="22"/>
          <w:szCs w:val="22"/>
        </w:rPr>
        <w:t>Правозащитное движение в СССР и России</w:t>
      </w:r>
    </w:p>
    <w:p w:rsidR="009D3991" w:rsidRDefault="009D3991" w:rsidP="009D3991">
      <w:pPr>
        <w:autoSpaceDE w:val="0"/>
        <w:autoSpaceDN w:val="0"/>
        <w:adjustRightInd w:val="0"/>
        <w:jc w:val="center"/>
        <w:rPr>
          <w:b/>
          <w:bCs/>
          <w:i/>
        </w:rPr>
      </w:pPr>
    </w:p>
    <w:p w:rsidR="009D3991" w:rsidRPr="009C6F43" w:rsidRDefault="009D3991" w:rsidP="009D3991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форме </w:t>
      </w:r>
      <w:r w:rsidR="00787AF2">
        <w:rPr>
          <w:b/>
          <w:bCs/>
          <w:i/>
        </w:rPr>
        <w:t>эссе</w:t>
      </w:r>
    </w:p>
    <w:p w:rsidR="009D3991" w:rsidRPr="009C6F43" w:rsidRDefault="009D3991" w:rsidP="009D3991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D3991" w:rsidRPr="00D32B3D" w:rsidRDefault="009D3991" w:rsidP="009D3991">
      <w:pPr>
        <w:spacing w:line="360" w:lineRule="auto"/>
        <w:ind w:firstLine="709"/>
        <w:jc w:val="center"/>
        <w:rPr>
          <w:rFonts w:eastAsia="MS ??"/>
          <w:b/>
        </w:rPr>
      </w:pPr>
    </w:p>
    <w:p w:rsidR="009F5C0B" w:rsidRPr="00D32B3D" w:rsidRDefault="009F5C0B" w:rsidP="009D3991">
      <w:pPr>
        <w:spacing w:line="360" w:lineRule="auto"/>
        <w:jc w:val="both"/>
        <w:rPr>
          <w:b/>
          <w:sz w:val="22"/>
          <w:szCs w:val="22"/>
        </w:rPr>
      </w:pPr>
      <w:r w:rsidRPr="00D32B3D">
        <w:rPr>
          <w:b/>
          <w:sz w:val="22"/>
          <w:szCs w:val="22"/>
        </w:rPr>
        <w:t xml:space="preserve">Темы эссе: </w:t>
      </w:r>
    </w:p>
    <w:p w:rsidR="009F5C0B" w:rsidRPr="00D32B3D" w:rsidRDefault="009F5C0B" w:rsidP="009D3991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32B3D">
        <w:rPr>
          <w:rFonts w:ascii="Times New Roman" w:hAnsi="Times New Roman"/>
        </w:rPr>
        <w:t>Правозащитная система в РФ.</w:t>
      </w:r>
    </w:p>
    <w:p w:rsidR="009F5C0B" w:rsidRPr="00D32B3D" w:rsidRDefault="009F5C0B" w:rsidP="009D3991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32B3D">
        <w:rPr>
          <w:rFonts w:ascii="Times New Roman" w:hAnsi="Times New Roman"/>
        </w:rPr>
        <w:t>Проблемы и перспективы деятельности правозащитных организаций.</w:t>
      </w:r>
    </w:p>
    <w:p w:rsidR="009F5C0B" w:rsidRPr="00D32B3D" w:rsidRDefault="009F5C0B" w:rsidP="009D3991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32B3D">
        <w:rPr>
          <w:rFonts w:ascii="Times New Roman" w:hAnsi="Times New Roman"/>
        </w:rPr>
        <w:t>Взаимодействие НПО и государственных органов.</w:t>
      </w:r>
    </w:p>
    <w:p w:rsidR="009D3991" w:rsidRDefault="009D3991" w:rsidP="0016144A">
      <w:pPr>
        <w:spacing w:line="360" w:lineRule="auto"/>
        <w:ind w:firstLine="709"/>
        <w:jc w:val="both"/>
        <w:rPr>
          <w:bCs/>
        </w:rPr>
      </w:pPr>
    </w:p>
    <w:p w:rsidR="009D3991" w:rsidRPr="009D3991" w:rsidRDefault="009D3991" w:rsidP="009D3991">
      <w:pPr>
        <w:ind w:firstLine="709"/>
        <w:jc w:val="both"/>
        <w:rPr>
          <w:b/>
        </w:rPr>
      </w:pPr>
      <w:r w:rsidRPr="009D3991">
        <w:t>Общая оценка за эссе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формулировать предложения.</w:t>
      </w:r>
    </w:p>
    <w:p w:rsidR="009D3991" w:rsidRPr="009D3991" w:rsidRDefault="009D3991" w:rsidP="009D3991">
      <w:pPr>
        <w:jc w:val="both"/>
        <w:rPr>
          <w:b/>
        </w:rPr>
      </w:pPr>
    </w:p>
    <w:p w:rsidR="009D3991" w:rsidRPr="009D3991" w:rsidRDefault="009D3991" w:rsidP="009D3991">
      <w:pPr>
        <w:ind w:firstLine="709"/>
        <w:jc w:val="both"/>
        <w:rPr>
          <w:b/>
        </w:rPr>
      </w:pPr>
      <w:r w:rsidRPr="009D3991">
        <w:rPr>
          <w:b/>
        </w:rPr>
        <w:t>Оценка ответа студента осуществляется в соответствии со следующими критериями:</w:t>
      </w:r>
    </w:p>
    <w:p w:rsidR="0016144A" w:rsidRPr="00D32B3D" w:rsidRDefault="0016144A" w:rsidP="009D3991">
      <w:pPr>
        <w:ind w:firstLine="709"/>
        <w:jc w:val="both"/>
        <w:rPr>
          <w:bCs/>
        </w:rPr>
      </w:pPr>
      <w:r w:rsidRPr="00D32B3D">
        <w:rPr>
          <w:bCs/>
        </w:rPr>
        <w:t>1. Эссе должно быть напечатано 12 или 14 шрифтом через 1,5 интервала (MS Word), общим объемом от 1 до 5 (примерно) страниц или написано от руки.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:rsidR="0016144A" w:rsidRPr="00D32B3D" w:rsidRDefault="0016144A" w:rsidP="009D3991">
      <w:pPr>
        <w:ind w:firstLine="709"/>
        <w:jc w:val="both"/>
        <w:rPr>
          <w:bCs/>
        </w:rPr>
      </w:pPr>
      <w:r w:rsidRPr="00D32B3D">
        <w:rPr>
          <w:bCs/>
        </w:rPr>
        <w:t>2. Введение должно включать обоснование интереса выбранной темы, ее актуальность или практическую значимость. Важно учесть, что заявленная тема должна быть адекватна раскрываемому в эссе содержанию.</w:t>
      </w:r>
    </w:p>
    <w:p w:rsidR="0016144A" w:rsidRPr="00D32B3D" w:rsidRDefault="0016144A" w:rsidP="009D3991">
      <w:pPr>
        <w:ind w:firstLine="709"/>
        <w:jc w:val="both"/>
        <w:rPr>
          <w:bCs/>
        </w:rPr>
      </w:pPr>
      <w:r w:rsidRPr="00D32B3D">
        <w:rPr>
          <w:bCs/>
        </w:rPr>
        <w:t xml:space="preserve"> 3. Основная часть предполагает последовательное, логичное и доказательное раскрытие заявленной темы эссе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:rsidR="0016144A" w:rsidRPr="00D32B3D" w:rsidRDefault="0016144A" w:rsidP="009D3991">
      <w:pPr>
        <w:ind w:firstLine="709"/>
        <w:jc w:val="both"/>
        <w:rPr>
          <w:bCs/>
        </w:rPr>
      </w:pPr>
      <w:r w:rsidRPr="00D32B3D">
        <w:rPr>
          <w:bCs/>
        </w:rPr>
        <w:t xml:space="preserve">4.Заключениедолжно содержать до 1 страницы текста, в котором отмечаются достигнутые цели и задачи, выводы, перспективные направления возможных исследований по данной тематике. </w:t>
      </w:r>
    </w:p>
    <w:p w:rsidR="0016144A" w:rsidRPr="00D32B3D" w:rsidRDefault="0016144A" w:rsidP="009D3991">
      <w:pPr>
        <w:ind w:firstLine="709"/>
        <w:jc w:val="both"/>
        <w:rPr>
          <w:bCs/>
        </w:rPr>
      </w:pPr>
      <w:r w:rsidRPr="00D32B3D">
        <w:rPr>
          <w:bCs/>
        </w:rPr>
        <w:t>5.Должны быть обозначены несколько литературных источников.</w:t>
      </w:r>
    </w:p>
    <w:p w:rsidR="00FE325E" w:rsidRPr="00D32B3D" w:rsidRDefault="00FE325E" w:rsidP="00FE325E">
      <w:pPr>
        <w:spacing w:line="360" w:lineRule="auto"/>
        <w:ind w:firstLine="708"/>
        <w:jc w:val="both"/>
        <w:rPr>
          <w:rFonts w:eastAsia="MS ??"/>
          <w:b/>
        </w:rPr>
      </w:pPr>
    </w:p>
    <w:p w:rsidR="00FE325E" w:rsidRDefault="00FE325E" w:rsidP="009D3991">
      <w:pPr>
        <w:jc w:val="center"/>
        <w:rPr>
          <w:b/>
          <w:sz w:val="22"/>
          <w:szCs w:val="22"/>
        </w:rPr>
      </w:pPr>
      <w:r w:rsidRPr="00D32B3D">
        <w:rPr>
          <w:rFonts w:eastAsia="MS ??"/>
          <w:b/>
        </w:rPr>
        <w:t xml:space="preserve">Фронтальный опрос к Теме 3. </w:t>
      </w:r>
      <w:r w:rsidRPr="00D32B3D">
        <w:rPr>
          <w:b/>
          <w:sz w:val="22"/>
          <w:szCs w:val="22"/>
        </w:rPr>
        <w:t>Государственные правозащитные организац</w:t>
      </w:r>
      <w:r w:rsidR="00BA3452">
        <w:rPr>
          <w:b/>
          <w:sz w:val="22"/>
          <w:szCs w:val="22"/>
        </w:rPr>
        <w:t>ии и структуры</w:t>
      </w:r>
    </w:p>
    <w:p w:rsidR="009D3991" w:rsidRDefault="009D3991" w:rsidP="009D3991">
      <w:pPr>
        <w:jc w:val="center"/>
        <w:rPr>
          <w:b/>
          <w:sz w:val="22"/>
          <w:szCs w:val="22"/>
        </w:rPr>
      </w:pPr>
    </w:p>
    <w:p w:rsidR="009D3991" w:rsidRPr="009C6F43" w:rsidRDefault="009D3991" w:rsidP="009D3991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форме </w:t>
      </w:r>
      <w:r w:rsidR="00787AF2">
        <w:rPr>
          <w:b/>
          <w:bCs/>
          <w:i/>
        </w:rPr>
        <w:t>фронтального опроса</w:t>
      </w:r>
    </w:p>
    <w:p w:rsidR="009D3991" w:rsidRPr="009C6F43" w:rsidRDefault="009D3991" w:rsidP="009D3991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D3991" w:rsidRPr="00D32B3D" w:rsidRDefault="009D3991" w:rsidP="009D3991">
      <w:pPr>
        <w:jc w:val="center"/>
        <w:rPr>
          <w:rFonts w:eastAsia="MS ??"/>
          <w:b/>
        </w:rPr>
      </w:pPr>
    </w:p>
    <w:p w:rsidR="00AB6A81" w:rsidRPr="00D32B3D" w:rsidRDefault="00FE325E" w:rsidP="009D3991">
      <w:pPr>
        <w:jc w:val="both"/>
        <w:rPr>
          <w:rFonts w:eastAsia="MS ??"/>
          <w:b/>
        </w:rPr>
      </w:pPr>
      <w:r w:rsidRPr="00D32B3D">
        <w:rPr>
          <w:rFonts w:eastAsia="MS ??"/>
          <w:b/>
        </w:rPr>
        <w:t>Вопросы для обсуждения:</w:t>
      </w:r>
    </w:p>
    <w:p w:rsidR="00FE325E" w:rsidRPr="00D32B3D" w:rsidRDefault="00FE325E" w:rsidP="009D3991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</w:pPr>
      <w:r w:rsidRPr="00D32B3D">
        <w:t xml:space="preserve">Депутатские комиссии по правам человека в представительных органах власти на национальном и региональном уровнях. </w:t>
      </w:r>
    </w:p>
    <w:p w:rsidR="00FE325E" w:rsidRPr="00D32B3D" w:rsidRDefault="00FE325E" w:rsidP="009D3991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</w:pPr>
      <w:r w:rsidRPr="00D32B3D">
        <w:t xml:space="preserve">Комиссии по правам человека при Президенте РФ и при главах администраций российских регионов. </w:t>
      </w:r>
    </w:p>
    <w:p w:rsidR="00FE325E" w:rsidRDefault="00FE325E" w:rsidP="009D3991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</w:pPr>
      <w:r w:rsidRPr="00D32B3D">
        <w:t>Федеральный Уполномоченный по правам человека и уполномоченные по правам человека в субъектах РФ.</w:t>
      </w:r>
    </w:p>
    <w:p w:rsidR="009D3991" w:rsidRPr="009D3991" w:rsidRDefault="009D3991" w:rsidP="009D3991">
      <w:pPr>
        <w:contextualSpacing/>
        <w:jc w:val="both"/>
        <w:rPr>
          <w:b/>
        </w:rPr>
      </w:pPr>
      <w:r w:rsidRPr="009D3991">
        <w:rPr>
          <w:b/>
        </w:rPr>
        <w:lastRenderedPageBreak/>
        <w:t>Критерии оценки фронтального опроса</w:t>
      </w:r>
    </w:p>
    <w:p w:rsidR="009D3991" w:rsidRDefault="009D3991" w:rsidP="009D3991">
      <w:pPr>
        <w:ind w:firstLine="709"/>
        <w:contextualSpacing/>
        <w:jc w:val="both"/>
      </w:pPr>
      <w:r w:rsidRPr="009D3991">
        <w:rPr>
          <w:b/>
        </w:rPr>
        <w:t>«Отлично»</w:t>
      </w:r>
      <w:r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9D3991" w:rsidRDefault="009D3991" w:rsidP="009D3991">
      <w:pPr>
        <w:ind w:firstLine="709"/>
        <w:contextualSpacing/>
        <w:jc w:val="both"/>
      </w:pPr>
      <w:r w:rsidRPr="009D3991">
        <w:rPr>
          <w:b/>
        </w:rPr>
        <w:t>«Хорошо»</w:t>
      </w:r>
      <w: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9D3991" w:rsidRDefault="009D3991" w:rsidP="009D3991">
      <w:pPr>
        <w:ind w:firstLine="709"/>
        <w:contextualSpacing/>
        <w:jc w:val="both"/>
      </w:pPr>
      <w:r w:rsidRPr="009D3991">
        <w:rPr>
          <w:b/>
        </w:rPr>
        <w:t>«Удовлетворительно»</w:t>
      </w:r>
      <w: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9D3991" w:rsidRPr="00D32B3D" w:rsidRDefault="009D3991" w:rsidP="009D3991">
      <w:pPr>
        <w:ind w:firstLine="709"/>
        <w:contextualSpacing/>
        <w:jc w:val="both"/>
      </w:pPr>
      <w:r w:rsidRPr="009D3991">
        <w:rPr>
          <w:b/>
        </w:rPr>
        <w:t>«Неудовлетворительно»</w:t>
      </w:r>
      <w:r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915F19" w:rsidRPr="00D32B3D" w:rsidRDefault="00915F19" w:rsidP="00915F19">
      <w:pPr>
        <w:spacing w:line="360" w:lineRule="auto"/>
        <w:contextualSpacing/>
        <w:jc w:val="both"/>
        <w:rPr>
          <w:lang w:eastAsia="en-US"/>
        </w:rPr>
      </w:pPr>
    </w:p>
    <w:p w:rsidR="00915F19" w:rsidRDefault="00915F19" w:rsidP="00BA3452">
      <w:pPr>
        <w:jc w:val="center"/>
        <w:rPr>
          <w:b/>
          <w:sz w:val="22"/>
          <w:szCs w:val="22"/>
        </w:rPr>
      </w:pPr>
      <w:r w:rsidRPr="00D32B3D">
        <w:rPr>
          <w:b/>
        </w:rPr>
        <w:t xml:space="preserve">Практическое занятие – дискуссия к </w:t>
      </w:r>
      <w:r w:rsidRPr="00D32B3D">
        <w:rPr>
          <w:rFonts w:eastAsia="MS ??"/>
          <w:b/>
        </w:rPr>
        <w:t xml:space="preserve">Теме 3. </w:t>
      </w:r>
      <w:r w:rsidRPr="00D32B3D">
        <w:rPr>
          <w:b/>
          <w:sz w:val="22"/>
          <w:szCs w:val="22"/>
        </w:rPr>
        <w:t>Государственные правоз</w:t>
      </w:r>
      <w:r w:rsidR="00BA3452">
        <w:rPr>
          <w:b/>
          <w:sz w:val="22"/>
          <w:szCs w:val="22"/>
        </w:rPr>
        <w:t>ащитные организации и структуры</w:t>
      </w:r>
    </w:p>
    <w:p w:rsidR="00BA3452" w:rsidRDefault="00BA3452" w:rsidP="00BA3452">
      <w:pPr>
        <w:jc w:val="center"/>
        <w:rPr>
          <w:b/>
          <w:sz w:val="22"/>
          <w:szCs w:val="22"/>
        </w:rPr>
      </w:pP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форме </w:t>
      </w:r>
      <w:r w:rsidR="00787AF2">
        <w:rPr>
          <w:b/>
          <w:bCs/>
          <w:i/>
        </w:rPr>
        <w:t>дискуссии</w:t>
      </w: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D32B3D" w:rsidRDefault="00BA3452" w:rsidP="00BA3452">
      <w:pPr>
        <w:jc w:val="center"/>
        <w:rPr>
          <w:rFonts w:eastAsia="MS ??"/>
          <w:b/>
        </w:rPr>
      </w:pPr>
    </w:p>
    <w:p w:rsidR="00915F19" w:rsidRPr="00D32B3D" w:rsidRDefault="00915F19" w:rsidP="00BA3452">
      <w:pPr>
        <w:ind w:firstLine="709"/>
        <w:jc w:val="both"/>
      </w:pPr>
      <w:r w:rsidRPr="00BA3452">
        <w:rPr>
          <w:b/>
        </w:rPr>
        <w:t>Проблема:</w:t>
      </w:r>
      <w:r w:rsidRPr="00D32B3D">
        <w:t xml:space="preserve"> Нужны ли НПО? Какой точки зрения вы придерживаетесь. </w:t>
      </w:r>
    </w:p>
    <w:p w:rsidR="00915F19" w:rsidRPr="00D32B3D" w:rsidRDefault="00915F19" w:rsidP="00BA3452">
      <w:pPr>
        <w:ind w:firstLine="709"/>
        <w:jc w:val="both"/>
      </w:pPr>
      <w:r w:rsidRPr="00D32B3D">
        <w:t>Студенты делятся на две группы, поддерживающие и не поддерживающие благотворительную деятельность.</w:t>
      </w:r>
    </w:p>
    <w:p w:rsidR="00915F19" w:rsidRPr="00D32B3D" w:rsidRDefault="00915F19" w:rsidP="00BA3452">
      <w:pPr>
        <w:ind w:firstLine="709"/>
        <w:jc w:val="both"/>
      </w:pPr>
      <w:r w:rsidRPr="00BA3452">
        <w:rPr>
          <w:b/>
        </w:rPr>
        <w:t>Задание для групп:</w:t>
      </w:r>
      <w:r w:rsidRPr="00D32B3D">
        <w:t xml:space="preserve"> Раскройте положительные (или отрицательные) стороны деятельности НПО. Приведите примеры из жизненных ситуаций. Каждая группа представляет и защищает свой ответ.</w:t>
      </w:r>
    </w:p>
    <w:p w:rsidR="00915F19" w:rsidRDefault="00915F19" w:rsidP="00BA3452">
      <w:pPr>
        <w:ind w:firstLine="709"/>
        <w:jc w:val="both"/>
      </w:pPr>
      <w:r w:rsidRPr="00BA3452">
        <w:rPr>
          <w:b/>
        </w:rPr>
        <w:t>Участники:</w:t>
      </w:r>
      <w:r w:rsidRPr="00D32B3D">
        <w:t xml:space="preserve"> модераторы (2 наиболее продвинутых студента, спикер и оппонент); диспутанты (все студенты учебной группы)</w:t>
      </w:r>
    </w:p>
    <w:p w:rsidR="00BA3452" w:rsidRPr="00D32B3D" w:rsidRDefault="00BA3452" w:rsidP="00BA3452">
      <w:pPr>
        <w:ind w:firstLine="709"/>
        <w:jc w:val="both"/>
      </w:pPr>
    </w:p>
    <w:p w:rsidR="00BA3452" w:rsidRPr="00BA3452" w:rsidRDefault="00BA3452" w:rsidP="00BA3452">
      <w:pPr>
        <w:tabs>
          <w:tab w:val="left" w:pos="1134"/>
        </w:tabs>
        <w:jc w:val="both"/>
        <w:rPr>
          <w:b/>
          <w:bCs/>
        </w:rPr>
      </w:pPr>
      <w:r w:rsidRPr="00BA3452">
        <w:rPr>
          <w:b/>
          <w:bCs/>
        </w:rPr>
        <w:t>Критерии оценки: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Оценка «отлично»</w:t>
      </w:r>
      <w:r w:rsidRPr="00BA3452">
        <w:t xml:space="preserve"> ставится за подготовленное и аргументированное изложение своей позиции с привлечением научной литературы материала, подвергать сомнению недоказанные тезисы и факты, владеет навыками дифференциации верифицированного знания от мнений, интерпретаций и оценок и демонстрирует уважительное отношение к собеседнику, не перебивая и внимательно слушая его доводы. 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Оценка «хорошо»</w:t>
      </w:r>
      <w:r w:rsidRPr="00BA3452">
        <w:t xml:space="preserve"> ставится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</w:t>
      </w:r>
    </w:p>
    <w:p w:rsidR="00915F19" w:rsidRDefault="00BA3452" w:rsidP="00BA3452">
      <w:pPr>
        <w:ind w:firstLine="709"/>
        <w:jc w:val="both"/>
      </w:pPr>
      <w:r w:rsidRPr="00BA3452">
        <w:rPr>
          <w:b/>
        </w:rPr>
        <w:t xml:space="preserve"> Оценка «удовлетворительно»</w:t>
      </w:r>
      <w:r w:rsidRPr="00BA3452">
        <w:t xml:space="preserve"> ставится за участие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</w:t>
      </w:r>
    </w:p>
    <w:p w:rsidR="00BA3452" w:rsidRPr="00BA3452" w:rsidRDefault="00BA3452" w:rsidP="00BA3452">
      <w:pPr>
        <w:ind w:firstLine="709"/>
        <w:jc w:val="both"/>
      </w:pPr>
    </w:p>
    <w:p w:rsidR="00FE325E" w:rsidRDefault="00FE325E" w:rsidP="00BA3452">
      <w:pPr>
        <w:jc w:val="center"/>
        <w:rPr>
          <w:b/>
          <w:sz w:val="22"/>
          <w:szCs w:val="22"/>
        </w:rPr>
      </w:pPr>
      <w:r w:rsidRPr="00D32B3D">
        <w:rPr>
          <w:b/>
        </w:rPr>
        <w:t xml:space="preserve">Фронтальный опрос к Теме 4. </w:t>
      </w:r>
      <w:r w:rsidRPr="00D32B3D">
        <w:rPr>
          <w:b/>
          <w:sz w:val="22"/>
          <w:szCs w:val="22"/>
        </w:rPr>
        <w:t>Виды право</w:t>
      </w:r>
      <w:r w:rsidR="00BA3452">
        <w:rPr>
          <w:b/>
          <w:sz w:val="22"/>
          <w:szCs w:val="22"/>
        </w:rPr>
        <w:t>защитных организаций и движений</w:t>
      </w:r>
    </w:p>
    <w:p w:rsidR="00BA3452" w:rsidRDefault="00BA3452" w:rsidP="00BA3452">
      <w:pPr>
        <w:jc w:val="center"/>
        <w:rPr>
          <w:b/>
          <w:sz w:val="22"/>
          <w:szCs w:val="22"/>
        </w:rPr>
      </w:pP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форме </w:t>
      </w:r>
      <w:r w:rsidR="00787AF2">
        <w:rPr>
          <w:b/>
          <w:bCs/>
          <w:i/>
        </w:rPr>
        <w:t>фронтального опроса</w:t>
      </w: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D32B3D" w:rsidRDefault="00BA3452" w:rsidP="00BA3452">
      <w:pPr>
        <w:jc w:val="center"/>
        <w:rPr>
          <w:b/>
        </w:rPr>
      </w:pPr>
    </w:p>
    <w:p w:rsidR="00FE325E" w:rsidRPr="00D32B3D" w:rsidRDefault="00FE325E" w:rsidP="00BA3452">
      <w:pPr>
        <w:ind w:firstLine="709"/>
        <w:jc w:val="both"/>
        <w:rPr>
          <w:b/>
        </w:rPr>
      </w:pPr>
      <w:r w:rsidRPr="00D32B3D">
        <w:rPr>
          <w:b/>
        </w:rPr>
        <w:t>Вопросы для обсуждения:</w:t>
      </w:r>
    </w:p>
    <w:p w:rsidR="00E22CBC" w:rsidRPr="00D32B3D" w:rsidRDefault="00E22CBC" w:rsidP="00BA3452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 xml:space="preserve">Участие правозащитных организаций в работе Организации по безопасности и сотрудничеству в Европе. </w:t>
      </w:r>
    </w:p>
    <w:p w:rsidR="00E22CBC" w:rsidRPr="00D32B3D" w:rsidRDefault="00E22CBC" w:rsidP="00BA3452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>Ответственность НПО: установление сроков для устранения нарушений.</w:t>
      </w:r>
    </w:p>
    <w:p w:rsidR="00E22CBC" w:rsidRPr="00D32B3D" w:rsidRDefault="00E22CBC" w:rsidP="00BA3452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D32B3D">
        <w:lastRenderedPageBreak/>
        <w:t>Принцип ответственности государства за неправомерные действия в сфере регулируемых отношений.</w:t>
      </w:r>
    </w:p>
    <w:p w:rsidR="00E22CBC" w:rsidRPr="00D32B3D" w:rsidRDefault="00E22CBC" w:rsidP="00BA3452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 xml:space="preserve"> </w:t>
      </w:r>
      <w:r w:rsidRPr="00D32B3D">
        <w:t>Возникновение, становление и сущность неправительственных организаций как института гражданского общества.</w:t>
      </w:r>
    </w:p>
    <w:p w:rsidR="00E22CBC" w:rsidRPr="00D32B3D" w:rsidRDefault="00E22CBC" w:rsidP="00BA3452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 xml:space="preserve"> </w:t>
      </w:r>
      <w:r w:rsidRPr="00D32B3D">
        <w:t>Правовой статус правозащитных неправительственных организаций.</w:t>
      </w:r>
    </w:p>
    <w:p w:rsidR="00E22CBC" w:rsidRDefault="00E22CBC" w:rsidP="00EE47A9">
      <w:pPr>
        <w:spacing w:line="360" w:lineRule="auto"/>
        <w:contextualSpacing/>
        <w:jc w:val="both"/>
        <w:rPr>
          <w:lang w:eastAsia="en-US"/>
        </w:rPr>
      </w:pPr>
    </w:p>
    <w:p w:rsidR="00BA3452" w:rsidRPr="009D3991" w:rsidRDefault="00BA3452" w:rsidP="00BA3452">
      <w:pPr>
        <w:contextualSpacing/>
        <w:jc w:val="both"/>
        <w:rPr>
          <w:b/>
        </w:rPr>
      </w:pPr>
      <w:r w:rsidRPr="009D3991">
        <w:rPr>
          <w:b/>
        </w:rPr>
        <w:t>Критерии оценки фронтального опроса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«Отлично»</w:t>
      </w:r>
      <w:r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«Хорошо»</w:t>
      </w:r>
      <w: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«Удовлетворительно»</w:t>
      </w:r>
      <w: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BA3452" w:rsidRPr="00D32B3D" w:rsidRDefault="00BA3452" w:rsidP="00BA3452">
      <w:pPr>
        <w:ind w:firstLine="709"/>
        <w:contextualSpacing/>
        <w:jc w:val="both"/>
      </w:pPr>
      <w:r w:rsidRPr="009D3991">
        <w:rPr>
          <w:b/>
        </w:rPr>
        <w:t>«Неудовлетворительно»</w:t>
      </w:r>
      <w:r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BA3452" w:rsidRPr="00D32B3D" w:rsidRDefault="00BA3452" w:rsidP="00EE47A9">
      <w:pPr>
        <w:spacing w:line="360" w:lineRule="auto"/>
        <w:contextualSpacing/>
        <w:jc w:val="both"/>
        <w:rPr>
          <w:lang w:eastAsia="en-US"/>
        </w:rPr>
      </w:pPr>
    </w:p>
    <w:p w:rsidR="00E22CBC" w:rsidRDefault="00E22CBC" w:rsidP="00BA3452">
      <w:pPr>
        <w:jc w:val="center"/>
        <w:rPr>
          <w:b/>
          <w:sz w:val="22"/>
          <w:szCs w:val="22"/>
        </w:rPr>
      </w:pPr>
      <w:r w:rsidRPr="00D32B3D">
        <w:rPr>
          <w:b/>
          <w:sz w:val="22"/>
          <w:szCs w:val="22"/>
        </w:rPr>
        <w:t xml:space="preserve">Реферативные выступления к Теме </w:t>
      </w:r>
      <w:r w:rsidRPr="00D32B3D">
        <w:rPr>
          <w:b/>
        </w:rPr>
        <w:t xml:space="preserve">4. </w:t>
      </w:r>
      <w:r w:rsidRPr="00D32B3D">
        <w:rPr>
          <w:b/>
          <w:sz w:val="22"/>
          <w:szCs w:val="22"/>
        </w:rPr>
        <w:t>Виды право</w:t>
      </w:r>
      <w:r w:rsidR="00BA3452">
        <w:rPr>
          <w:b/>
          <w:sz w:val="22"/>
          <w:szCs w:val="22"/>
        </w:rPr>
        <w:t>защитных организаций и движений</w:t>
      </w:r>
    </w:p>
    <w:p w:rsidR="00BA3452" w:rsidRDefault="00BA3452" w:rsidP="00BA3452">
      <w:pPr>
        <w:jc w:val="center"/>
        <w:rPr>
          <w:b/>
          <w:sz w:val="22"/>
          <w:szCs w:val="22"/>
        </w:rPr>
      </w:pP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>Текущая аттестация в форме реферативные выступления</w:t>
      </w: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D32B3D" w:rsidRDefault="00BA3452" w:rsidP="00BA3452">
      <w:pPr>
        <w:rPr>
          <w:b/>
        </w:rPr>
      </w:pPr>
    </w:p>
    <w:p w:rsidR="00E22CBC" w:rsidRPr="00D32B3D" w:rsidRDefault="00E22CBC" w:rsidP="00BA3452">
      <w:pPr>
        <w:jc w:val="both"/>
        <w:rPr>
          <w:b/>
          <w:sz w:val="22"/>
          <w:szCs w:val="22"/>
        </w:rPr>
      </w:pPr>
      <w:r w:rsidRPr="00D32B3D">
        <w:rPr>
          <w:rFonts w:eastAsia="MS ??"/>
          <w:b/>
        </w:rPr>
        <w:t>Темы докладов:</w:t>
      </w:r>
    </w:p>
    <w:p w:rsidR="001B203B" w:rsidRPr="00D32B3D" w:rsidRDefault="001B203B" w:rsidP="00BA3452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>Институт адвокатуры как основной правозащитный в РФ</w:t>
      </w:r>
    </w:p>
    <w:p w:rsidR="00E22CBC" w:rsidRPr="00D32B3D" w:rsidRDefault="00E22CBC" w:rsidP="00BA3452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>Неправительственные организации и «конвенционные органы».</w:t>
      </w:r>
    </w:p>
    <w:p w:rsidR="00E22CBC" w:rsidRPr="00D32B3D" w:rsidRDefault="00E22CBC" w:rsidP="00BA3452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 xml:space="preserve">НПО и Совет Европы: формы сотрудничества. </w:t>
      </w:r>
    </w:p>
    <w:p w:rsidR="00E22CBC" w:rsidRPr="00D32B3D" w:rsidRDefault="00E22CBC" w:rsidP="00BA3452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D32B3D">
        <w:rPr>
          <w:lang w:eastAsia="en-US"/>
        </w:rPr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E22CBC" w:rsidRDefault="00E22CBC" w:rsidP="00BA3452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D32B3D">
        <w:t>Специфические характеристики правозащитной деятельности неправительственных организаций.</w:t>
      </w:r>
    </w:p>
    <w:p w:rsidR="00BA3452" w:rsidRDefault="00BA3452" w:rsidP="00BA3452">
      <w:pPr>
        <w:contextualSpacing/>
        <w:jc w:val="both"/>
        <w:rPr>
          <w:lang w:eastAsia="en-US"/>
        </w:rPr>
      </w:pPr>
    </w:p>
    <w:p w:rsidR="00BA3452" w:rsidRPr="00BA3452" w:rsidRDefault="00BA3452" w:rsidP="00BA3452">
      <w:pPr>
        <w:jc w:val="both"/>
        <w:rPr>
          <w:b/>
        </w:rPr>
      </w:pPr>
      <w:r>
        <w:rPr>
          <w:b/>
        </w:rPr>
        <w:t>Критерии оценки: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1. Оценка «отлично»</w:t>
      </w:r>
      <w:r w:rsidRPr="00BA3452">
        <w:t xml:space="preserve"> выставляется студенту, изложившему правильно не менее 75%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2. Оценка «хорошо»</w:t>
      </w:r>
      <w:r w:rsidRPr="00BA3452">
        <w:t xml:space="preserve"> выставляется студенту, изложившему правильно не менее 60%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3. Оценка</w:t>
      </w:r>
      <w:r w:rsidRPr="00BA3452">
        <w:rPr>
          <w:b/>
        </w:rPr>
        <w:tab/>
        <w:t>«удовлетворительно»</w:t>
      </w:r>
      <w:r w:rsidRPr="00BA3452">
        <w:tab/>
        <w:t>выставляется</w:t>
      </w:r>
      <w:r w:rsidRPr="00BA3452">
        <w:tab/>
        <w:t>студенту,</w:t>
      </w:r>
      <w:r w:rsidRPr="00BA3452">
        <w:tab/>
        <w:t>изложившему правильно не менее 50%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4. Оценка</w:t>
      </w:r>
      <w:r w:rsidRPr="00BA3452">
        <w:rPr>
          <w:b/>
        </w:rPr>
        <w:tab/>
        <w:t>«неудовлетворительно»</w:t>
      </w:r>
      <w:r w:rsidRPr="00BA3452">
        <w:tab/>
        <w:t>выставляется</w:t>
      </w:r>
      <w:r w:rsidRPr="00BA3452">
        <w:tab/>
        <w:t>студенту,</w:t>
      </w:r>
      <w:r w:rsidRPr="00BA3452">
        <w:tab/>
        <w:t>изложившему правильно менее 50% материала содержания ответа.</w:t>
      </w:r>
    </w:p>
    <w:p w:rsidR="00E22CBC" w:rsidRPr="00D32B3D" w:rsidRDefault="00E22CBC" w:rsidP="00EE47A9">
      <w:pPr>
        <w:spacing w:line="360" w:lineRule="auto"/>
        <w:contextualSpacing/>
        <w:jc w:val="both"/>
      </w:pPr>
    </w:p>
    <w:p w:rsidR="00197DC4" w:rsidRDefault="00197DC4" w:rsidP="00BA3452">
      <w:pPr>
        <w:jc w:val="center"/>
        <w:rPr>
          <w:b/>
        </w:rPr>
      </w:pPr>
      <w:r w:rsidRPr="00BA3452">
        <w:rPr>
          <w:b/>
        </w:rPr>
        <w:t>Фронтальный опрос к Теме 5. Механизмы и формы деятельности правозащитных организаций и движений в России.</w:t>
      </w:r>
    </w:p>
    <w:p w:rsidR="00BA3452" w:rsidRDefault="00BA3452" w:rsidP="00BA3452">
      <w:pPr>
        <w:jc w:val="center"/>
        <w:rPr>
          <w:b/>
        </w:rPr>
      </w:pP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 xml:space="preserve">Текущая аттестация в </w:t>
      </w:r>
      <w:r w:rsidR="00787AF2">
        <w:rPr>
          <w:b/>
          <w:bCs/>
          <w:i/>
        </w:rPr>
        <w:t>форме фронтального опроса</w:t>
      </w: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Default="00BA3452" w:rsidP="00BA3452">
      <w:pPr>
        <w:jc w:val="center"/>
        <w:rPr>
          <w:b/>
        </w:rPr>
      </w:pPr>
    </w:p>
    <w:p w:rsidR="00BA3452" w:rsidRPr="00BA3452" w:rsidRDefault="00BA3452" w:rsidP="00BA3452">
      <w:pPr>
        <w:jc w:val="center"/>
        <w:rPr>
          <w:b/>
        </w:rPr>
      </w:pPr>
    </w:p>
    <w:p w:rsidR="00197DC4" w:rsidRPr="00D32B3D" w:rsidRDefault="00197DC4" w:rsidP="00BA3452">
      <w:pPr>
        <w:ind w:firstLine="709"/>
        <w:jc w:val="both"/>
        <w:rPr>
          <w:b/>
        </w:rPr>
      </w:pPr>
      <w:r w:rsidRPr="00D32B3D">
        <w:rPr>
          <w:b/>
        </w:rPr>
        <w:lastRenderedPageBreak/>
        <w:t>Вопросы для обсуждения:</w:t>
      </w:r>
    </w:p>
    <w:p w:rsidR="00197DC4" w:rsidRPr="00D32B3D" w:rsidRDefault="00197DC4" w:rsidP="00BA3452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D32B3D">
        <w:t>Сотрудничество неправительственных организаций с национальными учреждениями по правам человека.</w:t>
      </w:r>
      <w:r w:rsidRPr="00D32B3D">
        <w:rPr>
          <w:b/>
          <w:lang w:eastAsia="en-US"/>
        </w:rPr>
        <w:t xml:space="preserve"> </w:t>
      </w:r>
    </w:p>
    <w:p w:rsidR="00197DC4" w:rsidRPr="00D32B3D" w:rsidRDefault="00197DC4" w:rsidP="00BA3452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D32B3D">
        <w:t>Значение независимых докладов по вопросам нарушения прав человека.</w:t>
      </w:r>
    </w:p>
    <w:p w:rsidR="00197DC4" w:rsidRPr="00BA3452" w:rsidRDefault="00197DC4" w:rsidP="00BA3452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D32B3D">
        <w:t>Неправительственные организации и правозащитные органы ООН: институт «консультаций».</w:t>
      </w:r>
    </w:p>
    <w:p w:rsidR="00BA3452" w:rsidRDefault="00BA3452" w:rsidP="00BA3452">
      <w:pPr>
        <w:contextualSpacing/>
        <w:jc w:val="both"/>
      </w:pPr>
    </w:p>
    <w:p w:rsidR="00BA3452" w:rsidRPr="009D3991" w:rsidRDefault="00BA3452" w:rsidP="00BA3452">
      <w:pPr>
        <w:contextualSpacing/>
        <w:jc w:val="both"/>
        <w:rPr>
          <w:b/>
        </w:rPr>
      </w:pPr>
      <w:r w:rsidRPr="009D3991">
        <w:rPr>
          <w:b/>
        </w:rPr>
        <w:t>Критерии оценки фронтального опроса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«Отлично»</w:t>
      </w:r>
      <w:r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«Хорошо»</w:t>
      </w:r>
      <w: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BA3452" w:rsidRDefault="00BA3452" w:rsidP="00BA3452">
      <w:pPr>
        <w:ind w:firstLine="709"/>
        <w:contextualSpacing/>
        <w:jc w:val="both"/>
      </w:pPr>
      <w:r w:rsidRPr="009D3991">
        <w:rPr>
          <w:b/>
        </w:rPr>
        <w:t>«Удовлетворительно»</w:t>
      </w:r>
      <w: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BA3452" w:rsidRPr="00D32B3D" w:rsidRDefault="00BA3452" w:rsidP="00BA3452">
      <w:pPr>
        <w:ind w:firstLine="709"/>
        <w:contextualSpacing/>
        <w:jc w:val="both"/>
      </w:pPr>
      <w:r w:rsidRPr="009D3991">
        <w:rPr>
          <w:b/>
        </w:rPr>
        <w:t>«Неудовлетворительно»</w:t>
      </w:r>
      <w:r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197DC4" w:rsidRPr="00D32B3D" w:rsidRDefault="00197DC4" w:rsidP="00EE47A9">
      <w:pPr>
        <w:spacing w:line="360" w:lineRule="auto"/>
        <w:contextualSpacing/>
        <w:jc w:val="both"/>
        <w:rPr>
          <w:b/>
          <w:lang w:eastAsia="en-US"/>
        </w:rPr>
      </w:pPr>
    </w:p>
    <w:p w:rsidR="00197DC4" w:rsidRDefault="00197DC4" w:rsidP="00BA3452">
      <w:pPr>
        <w:jc w:val="center"/>
        <w:rPr>
          <w:b/>
          <w:sz w:val="22"/>
          <w:szCs w:val="22"/>
        </w:rPr>
      </w:pPr>
      <w:r w:rsidRPr="00D32B3D">
        <w:rPr>
          <w:b/>
          <w:lang w:eastAsia="en-US"/>
        </w:rPr>
        <w:t>Реферативные выступления к Теме</w:t>
      </w:r>
      <w:r w:rsidRPr="00D32B3D">
        <w:rPr>
          <w:b/>
        </w:rPr>
        <w:t xml:space="preserve">5. </w:t>
      </w:r>
      <w:r w:rsidRPr="00D32B3D">
        <w:rPr>
          <w:b/>
          <w:sz w:val="22"/>
          <w:szCs w:val="22"/>
        </w:rPr>
        <w:t>Механизмы и формы деятельности правозащитных организаций и движений в России.</w:t>
      </w:r>
    </w:p>
    <w:p w:rsidR="00BA3452" w:rsidRDefault="00BA3452" w:rsidP="00BA3452">
      <w:pPr>
        <w:jc w:val="center"/>
        <w:rPr>
          <w:b/>
          <w:sz w:val="22"/>
          <w:szCs w:val="22"/>
        </w:rPr>
      </w:pP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9C6F43">
        <w:rPr>
          <w:b/>
          <w:bCs/>
          <w:i/>
        </w:rPr>
        <w:t>Текущая аттестация в форме реферативные выступления</w:t>
      </w:r>
    </w:p>
    <w:p w:rsidR="00BA3452" w:rsidRPr="009C6F43" w:rsidRDefault="00BA3452" w:rsidP="00BA3452">
      <w:pPr>
        <w:autoSpaceDE w:val="0"/>
        <w:autoSpaceDN w:val="0"/>
        <w:adjustRightInd w:val="0"/>
        <w:jc w:val="center"/>
        <w:rPr>
          <w:bCs/>
          <w:i/>
        </w:rPr>
      </w:pPr>
      <w:r w:rsidRPr="009C6F43">
        <w:rPr>
          <w:bCs/>
          <w:i/>
        </w:rPr>
        <w:t xml:space="preserve">(проверка </w:t>
      </w:r>
      <w:proofErr w:type="gramStart"/>
      <w:r w:rsidRPr="009C6F43">
        <w:rPr>
          <w:bCs/>
          <w:i/>
        </w:rPr>
        <w:t>сформированности  компетенции</w:t>
      </w:r>
      <w:proofErr w:type="gramEnd"/>
      <w:r w:rsidRPr="009C6F43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D32B3D" w:rsidRDefault="00BA3452" w:rsidP="00BA3452">
      <w:pPr>
        <w:rPr>
          <w:b/>
          <w:sz w:val="22"/>
          <w:szCs w:val="22"/>
        </w:rPr>
      </w:pPr>
    </w:p>
    <w:p w:rsidR="00197DC4" w:rsidRPr="00D32B3D" w:rsidRDefault="00197DC4" w:rsidP="00BA3452">
      <w:pPr>
        <w:jc w:val="both"/>
        <w:rPr>
          <w:b/>
          <w:sz w:val="22"/>
          <w:szCs w:val="22"/>
        </w:rPr>
      </w:pPr>
      <w:r w:rsidRPr="00D32B3D">
        <w:rPr>
          <w:rFonts w:eastAsia="MS ??"/>
          <w:b/>
        </w:rPr>
        <w:t>Темы докладов:</w:t>
      </w:r>
    </w:p>
    <w:p w:rsidR="001B203B" w:rsidRPr="00D32B3D" w:rsidRDefault="00EE47A9" w:rsidP="00BA3452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D32B3D">
        <w:t>Формирование механизма защиты гражданских прав в условиях активизации правозащитного движения</w:t>
      </w:r>
    </w:p>
    <w:p w:rsidR="00197DC4" w:rsidRPr="00D32B3D" w:rsidRDefault="00197DC4" w:rsidP="00BA3452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D32B3D">
        <w:t>Деятельность правозащитных НПО по формированию правовой культуры населения.</w:t>
      </w:r>
      <w:r w:rsidRPr="00D32B3D">
        <w:rPr>
          <w:b/>
          <w:lang w:eastAsia="en-US"/>
        </w:rPr>
        <w:t xml:space="preserve"> </w:t>
      </w:r>
    </w:p>
    <w:p w:rsidR="00197DC4" w:rsidRPr="00D32B3D" w:rsidRDefault="00197DC4" w:rsidP="00BA3452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D32B3D">
        <w:rPr>
          <w:lang w:eastAsia="en-US"/>
        </w:rPr>
        <w:t>Участие НПО в выработке международных норм защиты прав человека</w:t>
      </w:r>
      <w:r w:rsidR="00EE47A9" w:rsidRPr="00D32B3D">
        <w:rPr>
          <w:lang w:eastAsia="en-US"/>
        </w:rPr>
        <w:t>.</w:t>
      </w:r>
    </w:p>
    <w:p w:rsidR="00EE47A9" w:rsidRPr="00D32B3D" w:rsidRDefault="00EE47A9" w:rsidP="00BA3452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D32B3D">
        <w:rPr>
          <w:lang w:eastAsia="en-US"/>
        </w:rPr>
        <w:t>НПО в условиях трансформации международной правозащитной системы.</w:t>
      </w:r>
    </w:p>
    <w:p w:rsidR="00EE47A9" w:rsidRPr="00376CD9" w:rsidRDefault="00EE47A9" w:rsidP="00BA3452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D32B3D">
        <w:t>Факторы эффективности правозащитных неправительственных организаций.</w:t>
      </w:r>
    </w:p>
    <w:p w:rsidR="00BA3452" w:rsidRDefault="00BA3452" w:rsidP="00BA3452">
      <w:pPr>
        <w:contextualSpacing/>
        <w:jc w:val="both"/>
        <w:rPr>
          <w:lang w:eastAsia="en-US"/>
        </w:rPr>
      </w:pPr>
    </w:p>
    <w:p w:rsidR="00BA3452" w:rsidRPr="00BA3452" w:rsidRDefault="00BA3452" w:rsidP="00BA3452">
      <w:pPr>
        <w:jc w:val="both"/>
        <w:rPr>
          <w:b/>
        </w:rPr>
      </w:pPr>
      <w:r>
        <w:rPr>
          <w:b/>
        </w:rPr>
        <w:t>Критерии оценки: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1. Оценка «отлично»</w:t>
      </w:r>
      <w:r w:rsidRPr="00BA3452">
        <w:t xml:space="preserve"> выставляется студенту, изложившему правильно не менее 75%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2. Оценка «хорошо»</w:t>
      </w:r>
      <w:r w:rsidRPr="00BA3452">
        <w:t xml:space="preserve"> выставляется студенту, изложившему правильно не менее 60%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3. Оценка</w:t>
      </w:r>
      <w:r w:rsidRPr="00BA3452">
        <w:rPr>
          <w:b/>
        </w:rPr>
        <w:tab/>
        <w:t>«удовлетворительно»</w:t>
      </w:r>
      <w:r w:rsidRPr="00BA3452">
        <w:tab/>
        <w:t>выставляется</w:t>
      </w:r>
      <w:r w:rsidRPr="00BA3452">
        <w:tab/>
        <w:t>студенту,</w:t>
      </w:r>
      <w:r w:rsidRPr="00BA3452">
        <w:tab/>
        <w:t>изложившему правильно не менее 50% материала содержания ответа;</w:t>
      </w:r>
    </w:p>
    <w:p w:rsidR="00BA3452" w:rsidRPr="00BA3452" w:rsidRDefault="00BA3452" w:rsidP="00BA3452">
      <w:pPr>
        <w:ind w:firstLine="709"/>
        <w:jc w:val="both"/>
      </w:pPr>
      <w:r w:rsidRPr="00BA3452">
        <w:rPr>
          <w:b/>
        </w:rPr>
        <w:t>4. Оценка</w:t>
      </w:r>
      <w:r w:rsidRPr="00BA3452">
        <w:rPr>
          <w:b/>
        </w:rPr>
        <w:tab/>
        <w:t>«неудовлетворительно»</w:t>
      </w:r>
      <w:r w:rsidRPr="00BA3452">
        <w:tab/>
        <w:t>выставляется</w:t>
      </w:r>
      <w:r w:rsidRPr="00BA3452">
        <w:tab/>
        <w:t>студенту,</w:t>
      </w:r>
      <w:r w:rsidRPr="00BA3452">
        <w:tab/>
        <w:t>изложившему правильно менее 50% материала содержания ответа.</w:t>
      </w:r>
    </w:p>
    <w:p w:rsidR="00BA3452" w:rsidRPr="00D32B3D" w:rsidRDefault="00BA3452" w:rsidP="00BA3452">
      <w:pPr>
        <w:spacing w:line="360" w:lineRule="auto"/>
        <w:jc w:val="both"/>
      </w:pPr>
    </w:p>
    <w:p w:rsidR="0016144A" w:rsidRPr="00D32B3D" w:rsidRDefault="0016144A" w:rsidP="0016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D32B3D">
        <w:rPr>
          <w:b/>
          <w:bCs/>
          <w:kern w:val="2"/>
        </w:rPr>
        <w:t>1.2.  Сп</w:t>
      </w:r>
      <w:r w:rsidRPr="00D32B3D">
        <w:rPr>
          <w:b/>
          <w:bCs/>
          <w:spacing w:val="1"/>
          <w:kern w:val="2"/>
        </w:rPr>
        <w:t>и</w:t>
      </w:r>
      <w:r w:rsidRPr="00D32B3D">
        <w:rPr>
          <w:b/>
          <w:bCs/>
          <w:kern w:val="2"/>
        </w:rPr>
        <w:t>сок воп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осов для про</w:t>
      </w:r>
      <w:r w:rsidRPr="00D32B3D">
        <w:rPr>
          <w:b/>
          <w:bCs/>
          <w:spacing w:val="3"/>
          <w:kern w:val="2"/>
        </w:rPr>
        <w:t>в</w:t>
      </w:r>
      <w:r w:rsidRPr="00D32B3D">
        <w:rPr>
          <w:b/>
          <w:bCs/>
          <w:kern w:val="2"/>
        </w:rPr>
        <w:t>ед</w:t>
      </w:r>
      <w:r w:rsidRPr="00D32B3D">
        <w:rPr>
          <w:b/>
          <w:bCs/>
          <w:spacing w:val="-1"/>
          <w:kern w:val="2"/>
        </w:rPr>
        <w:t>е</w:t>
      </w:r>
      <w:r w:rsidRPr="00D32B3D">
        <w:rPr>
          <w:b/>
          <w:bCs/>
          <w:kern w:val="2"/>
        </w:rPr>
        <w:t>н</w:t>
      </w:r>
      <w:r w:rsidRPr="00D32B3D">
        <w:rPr>
          <w:b/>
          <w:bCs/>
          <w:spacing w:val="1"/>
          <w:kern w:val="2"/>
        </w:rPr>
        <w:t>и</w:t>
      </w:r>
      <w:r w:rsidRPr="00D32B3D">
        <w:rPr>
          <w:b/>
          <w:bCs/>
          <w:kern w:val="2"/>
        </w:rPr>
        <w:t>я п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оме</w:t>
      </w:r>
      <w:r w:rsidRPr="00D32B3D">
        <w:rPr>
          <w:b/>
          <w:bCs/>
          <w:spacing w:val="-4"/>
          <w:kern w:val="2"/>
        </w:rPr>
        <w:t>ж</w:t>
      </w:r>
      <w:r w:rsidRPr="00D32B3D">
        <w:rPr>
          <w:b/>
          <w:bCs/>
          <w:kern w:val="2"/>
        </w:rPr>
        <w:t>у</w:t>
      </w:r>
      <w:r w:rsidRPr="00D32B3D">
        <w:rPr>
          <w:b/>
          <w:bCs/>
          <w:spacing w:val="1"/>
          <w:kern w:val="2"/>
        </w:rPr>
        <w:t>т</w:t>
      </w:r>
      <w:r w:rsidRPr="00D32B3D">
        <w:rPr>
          <w:b/>
          <w:bCs/>
          <w:kern w:val="2"/>
        </w:rPr>
        <w:t>о</w:t>
      </w:r>
      <w:r w:rsidRPr="00D32B3D">
        <w:rPr>
          <w:b/>
          <w:bCs/>
          <w:spacing w:val="1"/>
          <w:kern w:val="2"/>
        </w:rPr>
        <w:t>чн</w:t>
      </w:r>
      <w:r w:rsidRPr="00D32B3D">
        <w:rPr>
          <w:b/>
          <w:bCs/>
          <w:kern w:val="2"/>
        </w:rPr>
        <w:t xml:space="preserve">ой </w:t>
      </w:r>
      <w:r w:rsidRPr="00D32B3D">
        <w:rPr>
          <w:b/>
          <w:bCs/>
          <w:spacing w:val="-2"/>
          <w:kern w:val="2"/>
        </w:rPr>
        <w:t>а</w:t>
      </w:r>
      <w:r w:rsidRPr="00D32B3D">
        <w:rPr>
          <w:b/>
          <w:bCs/>
          <w:spacing w:val="1"/>
          <w:kern w:val="2"/>
        </w:rPr>
        <w:t>т</w:t>
      </w:r>
      <w:r w:rsidRPr="00D32B3D">
        <w:rPr>
          <w:b/>
          <w:bCs/>
          <w:spacing w:val="2"/>
          <w:kern w:val="2"/>
        </w:rPr>
        <w:t>т</w:t>
      </w:r>
      <w:r w:rsidRPr="00D32B3D">
        <w:rPr>
          <w:b/>
          <w:bCs/>
          <w:kern w:val="2"/>
        </w:rPr>
        <w:t>е</w:t>
      </w:r>
      <w:r w:rsidRPr="00D32B3D">
        <w:rPr>
          <w:b/>
          <w:bCs/>
          <w:spacing w:val="-3"/>
          <w:kern w:val="2"/>
        </w:rPr>
        <w:t>с</w:t>
      </w:r>
      <w:r w:rsidRPr="00D32B3D">
        <w:rPr>
          <w:b/>
          <w:bCs/>
          <w:spacing w:val="1"/>
          <w:kern w:val="2"/>
        </w:rPr>
        <w:t>т</w:t>
      </w:r>
      <w:r w:rsidRPr="00D32B3D">
        <w:rPr>
          <w:b/>
          <w:bCs/>
          <w:kern w:val="2"/>
        </w:rPr>
        <w:t>а</w:t>
      </w:r>
      <w:r w:rsidRPr="00D32B3D">
        <w:rPr>
          <w:b/>
          <w:bCs/>
          <w:spacing w:val="1"/>
          <w:kern w:val="2"/>
        </w:rPr>
        <w:t>ц</w:t>
      </w:r>
      <w:r w:rsidRPr="00D32B3D">
        <w:rPr>
          <w:b/>
          <w:bCs/>
          <w:spacing w:val="-1"/>
          <w:kern w:val="2"/>
        </w:rPr>
        <w:t>и</w:t>
      </w:r>
      <w:r w:rsidRPr="00D32B3D">
        <w:rPr>
          <w:b/>
          <w:bCs/>
          <w:kern w:val="2"/>
        </w:rPr>
        <w:t>и</w:t>
      </w:r>
      <w:r w:rsidRPr="00D32B3D">
        <w:rPr>
          <w:b/>
          <w:bCs/>
        </w:rPr>
        <w:t xml:space="preserve"> </w:t>
      </w:r>
      <w:r w:rsidRPr="00D32B3D">
        <w:rPr>
          <w:b/>
          <w:bCs/>
          <w:i/>
          <w:iCs/>
        </w:rPr>
        <w:t>(зачет)</w:t>
      </w:r>
    </w:p>
    <w:p w:rsidR="00891A03" w:rsidRDefault="00891A03" w:rsidP="00891A03">
      <w:pPr>
        <w:ind w:firstLine="709"/>
        <w:jc w:val="both"/>
      </w:pPr>
      <w:r w:rsidRPr="00891A03">
        <w:t>На зачете проверяется сформированность универсальных конференций УК-6, индикаторы И-УК-6.2,   и профессиональных компетенции ПК (НУ) - 2, индикатор И-ПК (НИ)-2.2.</w:t>
      </w:r>
    </w:p>
    <w:p w:rsidR="00891A03" w:rsidRDefault="00891A03" w:rsidP="00891A03">
      <w:pPr>
        <w:ind w:firstLine="709"/>
        <w:jc w:val="both"/>
      </w:pPr>
    </w:p>
    <w:p w:rsidR="000371E6" w:rsidRPr="00891A03" w:rsidRDefault="000371E6" w:rsidP="00891A03">
      <w:pPr>
        <w:ind w:firstLine="709"/>
        <w:jc w:val="center"/>
      </w:pPr>
      <w:r w:rsidRPr="00D32B3D">
        <w:rPr>
          <w:b/>
          <w:bCs/>
        </w:rPr>
        <w:t>Список вопросов к зачету:</w:t>
      </w:r>
    </w:p>
    <w:p w:rsidR="006F58AD" w:rsidRPr="00D32B3D" w:rsidRDefault="006F58AD" w:rsidP="00891A03">
      <w:pPr>
        <w:numPr>
          <w:ilvl w:val="0"/>
          <w:numId w:val="44"/>
        </w:numPr>
        <w:tabs>
          <w:tab w:val="left" w:pos="284"/>
          <w:tab w:val="left" w:pos="993"/>
        </w:tabs>
        <w:ind w:left="0" w:firstLine="709"/>
        <w:contextualSpacing/>
        <w:jc w:val="both"/>
        <w:rPr>
          <w:b/>
        </w:rPr>
      </w:pPr>
      <w:r w:rsidRPr="00D32B3D">
        <w:lastRenderedPageBreak/>
        <w:t>Общая характеристика основных элементов конституционной системы защиты прав и свобод человека и гражданина.</w:t>
      </w:r>
    </w:p>
    <w:p w:rsidR="006F58AD" w:rsidRPr="00D32B3D" w:rsidRDefault="006F58AD" w:rsidP="00891A03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D32B3D">
        <w:t>Правозащитная деятельность как вид юридической деятельности в Российской Федерации.</w:t>
      </w:r>
    </w:p>
    <w:p w:rsidR="006F58AD" w:rsidRPr="00D32B3D" w:rsidRDefault="006F58AD" w:rsidP="00891A03">
      <w:pPr>
        <w:pStyle w:val="msonormalcxspmiddle"/>
        <w:numPr>
          <w:ilvl w:val="0"/>
          <w:numId w:val="44"/>
        </w:numPr>
        <w:tabs>
          <w:tab w:val="left" w:pos="284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b/>
        </w:rPr>
      </w:pPr>
      <w:r w:rsidRPr="00D32B3D">
        <w:t>Самобытные черты российской государственности и эволюция правозащитной деятельности в Российской Федерации.</w:t>
      </w:r>
    </w:p>
    <w:p w:rsidR="006F58AD" w:rsidRPr="00D32B3D" w:rsidRDefault="006F58AD" w:rsidP="00891A03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  <w:rPr>
          <w:iCs/>
        </w:rPr>
      </w:pPr>
      <w:r w:rsidRPr="00D32B3D">
        <w:rPr>
          <w:bCs/>
          <w:iCs/>
        </w:rPr>
        <w:t xml:space="preserve">Права человека и правозащитное движение в Советском Союзе. </w:t>
      </w:r>
      <w:r w:rsidRPr="00D32B3D">
        <w:rPr>
          <w:i/>
          <w:iCs/>
        </w:rPr>
        <w:t xml:space="preserve"> </w:t>
      </w:r>
    </w:p>
    <w:p w:rsidR="006F58AD" w:rsidRPr="00D32B3D" w:rsidRDefault="006F58AD" w:rsidP="00891A03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D32B3D">
        <w:rPr>
          <w:bCs/>
        </w:rPr>
        <w:t>Соблюдение прав человека и правозащитное движение в современной России</w:t>
      </w:r>
      <w:r w:rsidRPr="00D32B3D">
        <w:t>.</w:t>
      </w:r>
    </w:p>
    <w:p w:rsidR="006F58AD" w:rsidRPr="00D32B3D" w:rsidRDefault="006F58AD" w:rsidP="00891A03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D32B3D">
        <w:rPr>
          <w:bCs/>
        </w:rPr>
        <w:t>Институт Омбудсмена и Институт Уполномоченного по правам человека в России.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«конвенционные органы».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НПО и Совет Европы: формы сотрудничества.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Участие правозащитных организаций в работе Организации по безопасности и</w:t>
      </w:r>
    </w:p>
    <w:p w:rsidR="006F58AD" w:rsidRPr="00D32B3D" w:rsidRDefault="006F58AD" w:rsidP="00891A03">
      <w:pPr>
        <w:autoSpaceDE w:val="0"/>
        <w:autoSpaceDN w:val="0"/>
        <w:adjustRightInd w:val="0"/>
        <w:ind w:firstLine="709"/>
        <w:jc w:val="both"/>
      </w:pPr>
      <w:r w:rsidRPr="00D32B3D">
        <w:t>сотрудничеству в Европе.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 xml:space="preserve">Ответственность НПО: установление сроков для устранения нарушений 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Принцип ответственности государства за неправомерные действия в сфере регулируемых отношений.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Возникновение, становление и сущность неправительственных организаций как института гражданского общества.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Специфические характеристики правозащитной деятельности неправительственных организаций.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Правовой статус правозащитных неправительственных организаций. Правосубъектность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Факторы эффективности правозащитных неправительственных организаций.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Проблемы институционального развития неправительственных правозащитных организаций России.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государственные органы власти: формы взаимодействия в сфере защиты прав человека. Влияние НПО на совершенствование внутригосударственного законодательства в сфере защиты прав человека, укрепление законности.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Деятельность по контролю за выполнением государством международных обязательств в сфере защиты прав человека.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Сотрудничество неправительственных организаций с национальными учреждениями по правам человека.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Значение независимых докладов по вопросам нарушения прав человека.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Деятельность правозащитных НПО по формированию правовой культуры населения.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правозащитные органы ООН: институт «консультаций».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Участие НПО в выработке международных норм защиты прав человека.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«конвенционные органы».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НПО и Совет Европы: формы сотрудничества.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Участие правозащитных организаций в работе Организации по безопасности и сотрудничеству в Европе.</w:t>
      </w:r>
    </w:p>
    <w:p w:rsidR="006F58AD" w:rsidRPr="00D32B3D" w:rsidRDefault="006F58AD" w:rsidP="00891A03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D32B3D"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16144A" w:rsidRPr="00D32B3D" w:rsidRDefault="0016144A" w:rsidP="00891A03">
      <w:pPr>
        <w:autoSpaceDE w:val="0"/>
        <w:autoSpaceDN w:val="0"/>
        <w:adjustRightInd w:val="0"/>
        <w:ind w:firstLine="709"/>
        <w:rPr>
          <w:b/>
        </w:rPr>
      </w:pPr>
    </w:p>
    <w:p w:rsidR="00804AE0" w:rsidRPr="00D32B3D" w:rsidRDefault="00804AE0" w:rsidP="00891A0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32B3D">
        <w:rPr>
          <w:b/>
        </w:rPr>
        <w:t>Правила выставления зачета</w:t>
      </w:r>
    </w:p>
    <w:p w:rsidR="00804AE0" w:rsidRPr="00D32B3D" w:rsidRDefault="00804AE0" w:rsidP="00891A03">
      <w:pPr>
        <w:ind w:firstLine="709"/>
        <w:jc w:val="both"/>
      </w:pPr>
      <w:r w:rsidRPr="00D32B3D">
        <w:t xml:space="preserve">На зачете предлагается два теоретических вопроса. На подготовку к ответу дается 30-40 мин. </w:t>
      </w:r>
    </w:p>
    <w:p w:rsidR="00804AE0" w:rsidRDefault="00804AE0" w:rsidP="00891A03">
      <w:pPr>
        <w:tabs>
          <w:tab w:val="left" w:pos="5670"/>
        </w:tabs>
        <w:ind w:firstLine="709"/>
        <w:jc w:val="both"/>
      </w:pPr>
      <w:r w:rsidRPr="00D32B3D">
        <w:lastRenderedPageBreak/>
        <w:t xml:space="preserve">По итогам зачета выставляется одна из оценок: «зачтено» и «не зачтено». </w:t>
      </w:r>
      <w:r w:rsidRPr="00D32B3D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:rsidR="00891A03" w:rsidRPr="00891A03" w:rsidRDefault="00891A03" w:rsidP="00891A03">
      <w:pPr>
        <w:tabs>
          <w:tab w:val="left" w:pos="5670"/>
        </w:tabs>
        <w:ind w:firstLine="709"/>
        <w:jc w:val="both"/>
      </w:pPr>
    </w:p>
    <w:p w:rsidR="00804AE0" w:rsidRPr="00D32B3D" w:rsidRDefault="00804AE0" w:rsidP="00891A03">
      <w:pPr>
        <w:ind w:firstLine="709"/>
        <w:jc w:val="both"/>
        <w:rPr>
          <w:b/>
        </w:rPr>
      </w:pPr>
      <w:r w:rsidRPr="00D32B3D">
        <w:rPr>
          <w:b/>
        </w:rPr>
        <w:t xml:space="preserve">Оценка «зачтено» </w:t>
      </w:r>
      <w:r w:rsidRPr="00D32B3D">
        <w:t>выставляется студенту, который</w:t>
      </w:r>
      <w:r w:rsidRPr="00D32B3D">
        <w:rPr>
          <w:b/>
        </w:rPr>
        <w:t xml:space="preserve"> </w:t>
      </w:r>
      <w:r w:rsidRPr="00D32B3D">
        <w:t>демонстрирует</w:t>
      </w:r>
      <w:r w:rsidRPr="00D32B3D">
        <w:rPr>
          <w:b/>
        </w:rPr>
        <w:t xml:space="preserve"> </w:t>
      </w:r>
      <w:r w:rsidRPr="00D32B3D"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804AE0" w:rsidRPr="00D32B3D" w:rsidRDefault="00804AE0" w:rsidP="00891A03">
      <w:pPr>
        <w:ind w:firstLine="709"/>
        <w:jc w:val="both"/>
      </w:pPr>
      <w:r w:rsidRPr="00D32B3D">
        <w:rPr>
          <w:b/>
        </w:rPr>
        <w:t xml:space="preserve">Оценка «не зачтено» </w:t>
      </w:r>
      <w:r w:rsidRPr="00D32B3D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:rsidR="00804AE0" w:rsidRPr="00D32B3D" w:rsidRDefault="00804AE0" w:rsidP="00E91D3F">
      <w:pPr>
        <w:widowControl w:val="0"/>
        <w:autoSpaceDE w:val="0"/>
        <w:autoSpaceDN w:val="0"/>
        <w:adjustRightInd w:val="0"/>
        <w:spacing w:line="360" w:lineRule="auto"/>
        <w:sectPr w:rsidR="00804AE0" w:rsidRPr="00D32B3D" w:rsidSect="007820BB">
          <w:footerReference w:type="default" r:id="rId21"/>
          <w:pgSz w:w="11906" w:h="16838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E91D3F" w:rsidRPr="00D32B3D" w:rsidRDefault="00E91D3F" w:rsidP="00891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D32B3D">
        <w:rPr>
          <w:b/>
          <w:bCs/>
          <w:kern w:val="2"/>
        </w:rPr>
        <w:lastRenderedPageBreak/>
        <w:t>П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ило</w:t>
      </w:r>
      <w:r w:rsidRPr="00D32B3D">
        <w:rPr>
          <w:b/>
          <w:bCs/>
          <w:spacing w:val="-2"/>
          <w:kern w:val="2"/>
        </w:rPr>
        <w:t>ж</w:t>
      </w:r>
      <w:r w:rsidRPr="00D32B3D">
        <w:rPr>
          <w:b/>
          <w:bCs/>
          <w:spacing w:val="-1"/>
          <w:kern w:val="2"/>
        </w:rPr>
        <w:t>е</w:t>
      </w:r>
      <w:r w:rsidRPr="00D32B3D">
        <w:rPr>
          <w:b/>
          <w:bCs/>
          <w:kern w:val="2"/>
        </w:rPr>
        <w:t xml:space="preserve">ние №2 к 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абоч</w:t>
      </w:r>
      <w:r w:rsidRPr="00D32B3D">
        <w:rPr>
          <w:b/>
          <w:bCs/>
          <w:spacing w:val="-1"/>
          <w:kern w:val="2"/>
        </w:rPr>
        <w:t>е</w:t>
      </w:r>
      <w:r w:rsidRPr="00D32B3D">
        <w:rPr>
          <w:b/>
          <w:bCs/>
          <w:kern w:val="2"/>
        </w:rPr>
        <w:t>й п</w:t>
      </w:r>
      <w:r w:rsidRPr="00D32B3D">
        <w:rPr>
          <w:b/>
          <w:bCs/>
          <w:spacing w:val="1"/>
          <w:kern w:val="2"/>
        </w:rPr>
        <w:t>р</w:t>
      </w:r>
      <w:r w:rsidRPr="00D32B3D">
        <w:rPr>
          <w:b/>
          <w:bCs/>
          <w:kern w:val="2"/>
        </w:rPr>
        <w:t>ограмме</w:t>
      </w:r>
      <w:r w:rsidRPr="00D32B3D">
        <w:rPr>
          <w:b/>
          <w:bCs/>
          <w:spacing w:val="1"/>
          <w:kern w:val="2"/>
        </w:rPr>
        <w:t xml:space="preserve"> ди</w:t>
      </w:r>
      <w:r w:rsidRPr="00D32B3D">
        <w:rPr>
          <w:b/>
          <w:bCs/>
          <w:kern w:val="2"/>
        </w:rPr>
        <w:t>сц</w:t>
      </w:r>
      <w:r w:rsidRPr="00D32B3D">
        <w:rPr>
          <w:b/>
          <w:bCs/>
          <w:spacing w:val="-1"/>
          <w:kern w:val="2"/>
        </w:rPr>
        <w:t>и</w:t>
      </w:r>
      <w:r w:rsidRPr="00D32B3D">
        <w:rPr>
          <w:b/>
          <w:bCs/>
          <w:kern w:val="2"/>
        </w:rPr>
        <w:t>пли</w:t>
      </w:r>
      <w:r w:rsidRPr="00D32B3D">
        <w:rPr>
          <w:b/>
          <w:bCs/>
          <w:spacing w:val="1"/>
          <w:kern w:val="2"/>
        </w:rPr>
        <w:t>н</w:t>
      </w:r>
      <w:r w:rsidRPr="00D32B3D">
        <w:rPr>
          <w:b/>
          <w:bCs/>
          <w:kern w:val="2"/>
        </w:rPr>
        <w:t>ы</w:t>
      </w:r>
    </w:p>
    <w:p w:rsidR="00E91D3F" w:rsidRDefault="00E91D3F" w:rsidP="00891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bCs/>
          <w:kern w:val="2"/>
        </w:rPr>
      </w:pPr>
      <w:r w:rsidRPr="00D32B3D">
        <w:rPr>
          <w:b/>
          <w:bCs/>
          <w:kern w:val="2"/>
        </w:rPr>
        <w:t>«</w:t>
      </w:r>
      <w:r w:rsidR="00D66714" w:rsidRPr="00D32B3D">
        <w:rPr>
          <w:b/>
          <w:bCs/>
          <w:kern w:val="2"/>
        </w:rPr>
        <w:t>Правозащитные организации в современном обществе</w:t>
      </w:r>
      <w:r w:rsidRPr="00D32B3D">
        <w:rPr>
          <w:b/>
          <w:bCs/>
          <w:kern w:val="2"/>
        </w:rPr>
        <w:t>»</w:t>
      </w:r>
    </w:p>
    <w:p w:rsidR="00891A03" w:rsidRPr="00D32B3D" w:rsidRDefault="00891A03" w:rsidP="00891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</w:p>
    <w:p w:rsidR="00C2611C" w:rsidRPr="00D32B3D" w:rsidRDefault="00C2611C" w:rsidP="00891A03">
      <w:pPr>
        <w:jc w:val="center"/>
        <w:rPr>
          <w:b/>
        </w:rPr>
      </w:pPr>
      <w:r w:rsidRPr="00D32B3D">
        <w:rPr>
          <w:b/>
        </w:rPr>
        <w:t>Методические указания для студентов по освоению дисциплины</w:t>
      </w:r>
    </w:p>
    <w:p w:rsidR="00C2611C" w:rsidRPr="00D32B3D" w:rsidRDefault="00C2611C" w:rsidP="00C2611C">
      <w:pPr>
        <w:jc w:val="center"/>
        <w:rPr>
          <w:b/>
        </w:rPr>
      </w:pPr>
    </w:p>
    <w:p w:rsidR="0016144A" w:rsidRPr="00D32B3D" w:rsidRDefault="0016144A" w:rsidP="00891A03">
      <w:pPr>
        <w:ind w:firstLine="709"/>
        <w:contextualSpacing/>
        <w:jc w:val="both"/>
      </w:pPr>
      <w:r w:rsidRPr="00D32B3D">
        <w:t>Основной формой изложения учебного материала по данной дисциплине являются лекции, причем в достаточно большом объеме.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>Для самостоятельного подбора литературы в библиотеке ЯрГУ рекомендуется использовать: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>1. Личный кабинет (</w:t>
      </w:r>
      <w:hyperlink r:id="rId22" w:history="1">
        <w:r w:rsidRPr="00D32B3D">
          <w:t>http://lib.uniyar.ac.ru/opac/bk_login.php</w:t>
        </w:r>
      </w:hyperlink>
      <w:r w:rsidRPr="00D32B3D">
        <w:t xml:space="preserve">) дает возможность получения </w:t>
      </w:r>
      <w:proofErr w:type="spellStart"/>
      <w:r w:rsidRPr="00D32B3D">
        <w:t>on-line</w:t>
      </w:r>
      <w:proofErr w:type="spellEnd"/>
      <w:r w:rsidRPr="00D32B3D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</w:t>
      </w:r>
      <w:proofErr w:type="spellStart"/>
      <w:r w:rsidRPr="00D32B3D">
        <w:t>Internet</w:t>
      </w:r>
      <w:proofErr w:type="spellEnd"/>
      <w:r w:rsidRPr="00D32B3D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>2. Электронная библиотека учебных материалов ЯрГУ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>(</w:t>
      </w:r>
      <w:hyperlink r:id="rId23" w:history="1">
        <w:r w:rsidRPr="00D32B3D">
          <w:t>http://www.lib.uniyar.ac.ru/opac/bk_cat_find.php</w:t>
        </w:r>
      </w:hyperlink>
      <w:r w:rsidRPr="00D32B3D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16144A" w:rsidRPr="00D32B3D" w:rsidRDefault="0016144A" w:rsidP="00891A03">
      <w:pPr>
        <w:ind w:firstLine="709"/>
        <w:contextualSpacing/>
        <w:jc w:val="both"/>
      </w:pPr>
      <w:r w:rsidRPr="00D32B3D">
        <w:t xml:space="preserve">3. Электронная картотека </w:t>
      </w:r>
      <w:hyperlink r:id="rId24" w:tgtFrame="_blank" w:history="1">
        <w:r w:rsidRPr="00D32B3D">
          <w:t>«</w:t>
        </w:r>
        <w:proofErr w:type="spellStart"/>
        <w:r w:rsidRPr="00D32B3D">
          <w:t>Книгообеспеченность</w:t>
        </w:r>
        <w:proofErr w:type="spellEnd"/>
        <w:r w:rsidRPr="00D32B3D">
          <w:t>»</w:t>
        </w:r>
      </w:hyperlink>
    </w:p>
    <w:p w:rsidR="0016144A" w:rsidRPr="00D32B3D" w:rsidRDefault="0016144A" w:rsidP="00891A03">
      <w:pPr>
        <w:ind w:firstLine="709"/>
        <w:contextualSpacing/>
        <w:jc w:val="both"/>
      </w:pPr>
      <w:r w:rsidRPr="00D32B3D">
        <w:t>(</w:t>
      </w:r>
      <w:hyperlink r:id="rId25" w:history="1">
        <w:r w:rsidRPr="00D32B3D">
          <w:t>http://www.lib.uniyar.ac.ru/opac/bk_bookreq_find.php</w:t>
        </w:r>
      </w:hyperlink>
      <w:r w:rsidRPr="00D32B3D"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D32B3D">
        <w:t>книгообеспеченности</w:t>
      </w:r>
      <w:proofErr w:type="spellEnd"/>
      <w:r w:rsidRPr="00D32B3D"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6" w:tgtFrame="_blank" w:history="1">
        <w:r w:rsidRPr="00D32B3D">
          <w:t>«</w:t>
        </w:r>
        <w:proofErr w:type="spellStart"/>
        <w:r w:rsidRPr="00D32B3D">
          <w:t>Книгообеспеченность</w:t>
        </w:r>
        <w:proofErr w:type="spellEnd"/>
        <w:r w:rsidRPr="00D32B3D">
          <w:t>»</w:t>
        </w:r>
      </w:hyperlink>
      <w:r w:rsidRPr="00D32B3D">
        <w:t xml:space="preserve"> доступна в сети университета и через Личный кабинет.</w:t>
      </w:r>
    </w:p>
    <w:p w:rsidR="00891A03" w:rsidRPr="00891A03" w:rsidRDefault="00891A03" w:rsidP="00891A03">
      <w:pPr>
        <w:ind w:firstLine="709"/>
        <w:contextualSpacing/>
        <w:jc w:val="both"/>
      </w:pPr>
      <w:r w:rsidRPr="00891A03">
        <w:t>В конце изучения дисциплины студенты сдают – зачет. Зачет принимается по экзаменационным билетам, каждый из которых включает в себя два теоретических вопроса.</w:t>
      </w:r>
    </w:p>
    <w:p w:rsidR="0016144A" w:rsidRPr="00D32B3D" w:rsidRDefault="0016144A" w:rsidP="0016144A">
      <w:pPr>
        <w:spacing w:line="360" w:lineRule="auto"/>
        <w:ind w:firstLine="709"/>
        <w:jc w:val="both"/>
        <w:rPr>
          <w:sz w:val="22"/>
          <w:szCs w:val="22"/>
        </w:rPr>
      </w:pPr>
    </w:p>
    <w:p w:rsidR="0016144A" w:rsidRPr="00D32B3D" w:rsidRDefault="0016144A" w:rsidP="0016144A">
      <w:pPr>
        <w:ind w:firstLine="709"/>
        <w:jc w:val="both"/>
      </w:pPr>
    </w:p>
    <w:p w:rsidR="00AB4B29" w:rsidRPr="00D32B3D" w:rsidRDefault="00AB4B29" w:rsidP="0016144A">
      <w:pPr>
        <w:ind w:firstLine="709"/>
        <w:jc w:val="both"/>
      </w:pPr>
    </w:p>
    <w:sectPr w:rsidR="00AB4B29" w:rsidRPr="00D32B3D" w:rsidSect="00D6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914" w:rsidRDefault="00AE0914" w:rsidP="00692EF1">
      <w:r>
        <w:separator/>
      </w:r>
    </w:p>
  </w:endnote>
  <w:endnote w:type="continuationSeparator" w:id="0">
    <w:p w:rsidR="00AE0914" w:rsidRDefault="00AE0914" w:rsidP="0069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Yu Gothic UI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52" w:rsidRDefault="00BA3452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914" w:rsidRDefault="00AE0914" w:rsidP="00692EF1">
      <w:r>
        <w:separator/>
      </w:r>
    </w:p>
  </w:footnote>
  <w:footnote w:type="continuationSeparator" w:id="0">
    <w:p w:rsidR="00AE0914" w:rsidRDefault="00AE0914" w:rsidP="00692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 w:val="0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</w:lvl>
  </w:abstractNum>
  <w:abstractNum w:abstractNumId="12" w15:restartNumberingAfterBreak="0">
    <w:nsid w:val="010A1584"/>
    <w:multiLevelType w:val="hybridMultilevel"/>
    <w:tmpl w:val="5E741D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EF618D"/>
    <w:multiLevelType w:val="hybridMultilevel"/>
    <w:tmpl w:val="3DE29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A74E9D"/>
    <w:multiLevelType w:val="hybridMultilevel"/>
    <w:tmpl w:val="C3F08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C90366"/>
    <w:multiLevelType w:val="hybridMultilevel"/>
    <w:tmpl w:val="14B608A0"/>
    <w:lvl w:ilvl="0" w:tplc="0419000F">
      <w:start w:val="1"/>
      <w:numFmt w:val="decimal"/>
      <w:lvlText w:val="%1.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0B2E141A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ED5502"/>
    <w:multiLevelType w:val="hybridMultilevel"/>
    <w:tmpl w:val="1BD40B4A"/>
    <w:lvl w:ilvl="0" w:tplc="802EE2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54F1975"/>
    <w:multiLevelType w:val="hybridMultilevel"/>
    <w:tmpl w:val="9678E856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5B0396"/>
    <w:multiLevelType w:val="multilevel"/>
    <w:tmpl w:val="88523E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22000DC2"/>
    <w:multiLevelType w:val="hybridMultilevel"/>
    <w:tmpl w:val="9C3C5650"/>
    <w:lvl w:ilvl="0" w:tplc="418A9CB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500A4"/>
    <w:multiLevelType w:val="hybridMultilevel"/>
    <w:tmpl w:val="6A30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580C2F"/>
    <w:multiLevelType w:val="hybridMultilevel"/>
    <w:tmpl w:val="E0ACA9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95975D7"/>
    <w:multiLevelType w:val="hybridMultilevel"/>
    <w:tmpl w:val="6A30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60CB6"/>
    <w:multiLevelType w:val="hybridMultilevel"/>
    <w:tmpl w:val="904A1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3B7FEE"/>
    <w:multiLevelType w:val="hybridMultilevel"/>
    <w:tmpl w:val="5C023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07F457E"/>
    <w:multiLevelType w:val="hybridMultilevel"/>
    <w:tmpl w:val="90B84976"/>
    <w:lvl w:ilvl="0" w:tplc="5E66E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0EC7D35"/>
    <w:multiLevelType w:val="hybridMultilevel"/>
    <w:tmpl w:val="90B84976"/>
    <w:lvl w:ilvl="0" w:tplc="5E66E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2ED71B7"/>
    <w:multiLevelType w:val="hybridMultilevel"/>
    <w:tmpl w:val="C17AEAAC"/>
    <w:lvl w:ilvl="0" w:tplc="0AF0D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3CD06B9"/>
    <w:multiLevelType w:val="hybridMultilevel"/>
    <w:tmpl w:val="4FA00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E62A83"/>
    <w:multiLevelType w:val="hybridMultilevel"/>
    <w:tmpl w:val="5038D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641F17"/>
    <w:multiLevelType w:val="hybridMultilevel"/>
    <w:tmpl w:val="6D5CF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7A433D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85668E"/>
    <w:multiLevelType w:val="hybridMultilevel"/>
    <w:tmpl w:val="CF801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98728B0"/>
    <w:multiLevelType w:val="hybridMultilevel"/>
    <w:tmpl w:val="41780D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3D912B14"/>
    <w:multiLevelType w:val="hybridMultilevel"/>
    <w:tmpl w:val="9E640020"/>
    <w:lvl w:ilvl="0" w:tplc="2F54F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20458B6"/>
    <w:multiLevelType w:val="hybridMultilevel"/>
    <w:tmpl w:val="FC5C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CB30B7"/>
    <w:multiLevelType w:val="hybridMultilevel"/>
    <w:tmpl w:val="CE1A3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9D219F"/>
    <w:multiLevelType w:val="hybridMultilevel"/>
    <w:tmpl w:val="31341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D32D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5A94BDC"/>
    <w:multiLevelType w:val="hybridMultilevel"/>
    <w:tmpl w:val="6D5CF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1F67EB"/>
    <w:multiLevelType w:val="hybridMultilevel"/>
    <w:tmpl w:val="C17AEAAC"/>
    <w:lvl w:ilvl="0" w:tplc="0AF0D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0F40FA"/>
    <w:multiLevelType w:val="hybridMultilevel"/>
    <w:tmpl w:val="5B8446D6"/>
    <w:lvl w:ilvl="0" w:tplc="5AC6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BA82E2C"/>
    <w:multiLevelType w:val="hybridMultilevel"/>
    <w:tmpl w:val="7DE2CCE0"/>
    <w:lvl w:ilvl="0" w:tplc="FFF04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2"/>
  </w:num>
  <w:num w:numId="3">
    <w:abstractNumId w:val="35"/>
  </w:num>
  <w:num w:numId="4">
    <w:abstractNumId w:val="30"/>
  </w:num>
  <w:num w:numId="5">
    <w:abstractNumId w:val="21"/>
  </w:num>
  <w:num w:numId="6">
    <w:abstractNumId w:val="39"/>
  </w:num>
  <w:num w:numId="7">
    <w:abstractNumId w:val="2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4"/>
  </w:num>
  <w:num w:numId="11">
    <w:abstractNumId w:val="15"/>
  </w:num>
  <w:num w:numId="12">
    <w:abstractNumId w:val="36"/>
  </w:num>
  <w:num w:numId="13">
    <w:abstractNumId w:val="33"/>
  </w:num>
  <w:num w:numId="14">
    <w:abstractNumId w:val="20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46"/>
  </w:num>
  <w:num w:numId="29">
    <w:abstractNumId w:val="26"/>
  </w:num>
  <w:num w:numId="30">
    <w:abstractNumId w:val="16"/>
  </w:num>
  <w:num w:numId="31">
    <w:abstractNumId w:val="34"/>
  </w:num>
  <w:num w:numId="32">
    <w:abstractNumId w:val="25"/>
  </w:num>
  <w:num w:numId="33">
    <w:abstractNumId w:val="41"/>
  </w:num>
  <w:num w:numId="3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7"/>
  </w:num>
  <w:num w:numId="39">
    <w:abstractNumId w:val="45"/>
  </w:num>
  <w:num w:numId="40">
    <w:abstractNumId w:val="29"/>
  </w:num>
  <w:num w:numId="41">
    <w:abstractNumId w:val="44"/>
  </w:num>
  <w:num w:numId="42">
    <w:abstractNumId w:val="27"/>
  </w:num>
  <w:num w:numId="43">
    <w:abstractNumId w:val="28"/>
  </w:num>
  <w:num w:numId="44">
    <w:abstractNumId w:val="17"/>
  </w:num>
  <w:num w:numId="45">
    <w:abstractNumId w:val="31"/>
  </w:num>
  <w:num w:numId="46">
    <w:abstractNumId w:val="22"/>
  </w:num>
  <w:num w:numId="47">
    <w:abstractNumId w:val="32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2E4"/>
    <w:rsid w:val="00000B1F"/>
    <w:rsid w:val="00005105"/>
    <w:rsid w:val="00015AD0"/>
    <w:rsid w:val="0001733D"/>
    <w:rsid w:val="00024C68"/>
    <w:rsid w:val="00031382"/>
    <w:rsid w:val="000371E6"/>
    <w:rsid w:val="00050E4B"/>
    <w:rsid w:val="00054A6F"/>
    <w:rsid w:val="000624C3"/>
    <w:rsid w:val="00063E56"/>
    <w:rsid w:val="0006532B"/>
    <w:rsid w:val="00086933"/>
    <w:rsid w:val="0008742F"/>
    <w:rsid w:val="00090B3C"/>
    <w:rsid w:val="000A20BF"/>
    <w:rsid w:val="000A525F"/>
    <w:rsid w:val="000B3257"/>
    <w:rsid w:val="000B4AC8"/>
    <w:rsid w:val="000C0175"/>
    <w:rsid w:val="000C1BDC"/>
    <w:rsid w:val="000D1CD5"/>
    <w:rsid w:val="000E20E8"/>
    <w:rsid w:val="000F3DE4"/>
    <w:rsid w:val="000F76CA"/>
    <w:rsid w:val="00103DA8"/>
    <w:rsid w:val="00105A85"/>
    <w:rsid w:val="00106AA4"/>
    <w:rsid w:val="00113C23"/>
    <w:rsid w:val="00115AA3"/>
    <w:rsid w:val="00117888"/>
    <w:rsid w:val="00126C15"/>
    <w:rsid w:val="00127074"/>
    <w:rsid w:val="00133227"/>
    <w:rsid w:val="001342A9"/>
    <w:rsid w:val="001364C5"/>
    <w:rsid w:val="00144E20"/>
    <w:rsid w:val="0016144A"/>
    <w:rsid w:val="00174295"/>
    <w:rsid w:val="00177AFE"/>
    <w:rsid w:val="00180C51"/>
    <w:rsid w:val="00180E32"/>
    <w:rsid w:val="00182B96"/>
    <w:rsid w:val="00183027"/>
    <w:rsid w:val="00183AFA"/>
    <w:rsid w:val="0018511C"/>
    <w:rsid w:val="001921E1"/>
    <w:rsid w:val="0019689B"/>
    <w:rsid w:val="00197DC4"/>
    <w:rsid w:val="001A3390"/>
    <w:rsid w:val="001A6393"/>
    <w:rsid w:val="001A749B"/>
    <w:rsid w:val="001B0AB1"/>
    <w:rsid w:val="001B203B"/>
    <w:rsid w:val="001C511F"/>
    <w:rsid w:val="001D1413"/>
    <w:rsid w:val="001D766E"/>
    <w:rsid w:val="001F654B"/>
    <w:rsid w:val="001F756C"/>
    <w:rsid w:val="001F7E4F"/>
    <w:rsid w:val="00231FB3"/>
    <w:rsid w:val="00237BA0"/>
    <w:rsid w:val="00251C9B"/>
    <w:rsid w:val="00254BD4"/>
    <w:rsid w:val="00256FAF"/>
    <w:rsid w:val="002603CE"/>
    <w:rsid w:val="002604A7"/>
    <w:rsid w:val="002604E0"/>
    <w:rsid w:val="00264400"/>
    <w:rsid w:val="002651CB"/>
    <w:rsid w:val="00274448"/>
    <w:rsid w:val="0027639D"/>
    <w:rsid w:val="00295DEF"/>
    <w:rsid w:val="00296EB2"/>
    <w:rsid w:val="00297978"/>
    <w:rsid w:val="002A1251"/>
    <w:rsid w:val="002A35B5"/>
    <w:rsid w:val="002A64F7"/>
    <w:rsid w:val="002B1C31"/>
    <w:rsid w:val="002C1F01"/>
    <w:rsid w:val="002D50B0"/>
    <w:rsid w:val="002D7D83"/>
    <w:rsid w:val="002E337E"/>
    <w:rsid w:val="002E6F83"/>
    <w:rsid w:val="002E780D"/>
    <w:rsid w:val="002F0A6F"/>
    <w:rsid w:val="002F1498"/>
    <w:rsid w:val="002F15D6"/>
    <w:rsid w:val="002F55B3"/>
    <w:rsid w:val="00330164"/>
    <w:rsid w:val="00333E5C"/>
    <w:rsid w:val="00343144"/>
    <w:rsid w:val="00346947"/>
    <w:rsid w:val="00365D68"/>
    <w:rsid w:val="00376CD9"/>
    <w:rsid w:val="003A65AE"/>
    <w:rsid w:val="003B2453"/>
    <w:rsid w:val="003C7CE8"/>
    <w:rsid w:val="003D0DA5"/>
    <w:rsid w:val="003D102D"/>
    <w:rsid w:val="003D673C"/>
    <w:rsid w:val="003E59BA"/>
    <w:rsid w:val="003F5947"/>
    <w:rsid w:val="00404C62"/>
    <w:rsid w:val="00407AEE"/>
    <w:rsid w:val="004170FA"/>
    <w:rsid w:val="00422EF4"/>
    <w:rsid w:val="00441A5D"/>
    <w:rsid w:val="00453DF2"/>
    <w:rsid w:val="00470AFB"/>
    <w:rsid w:val="00472866"/>
    <w:rsid w:val="004774F5"/>
    <w:rsid w:val="00493341"/>
    <w:rsid w:val="00496A29"/>
    <w:rsid w:val="004E2517"/>
    <w:rsid w:val="004E346F"/>
    <w:rsid w:val="0050007B"/>
    <w:rsid w:val="00512E30"/>
    <w:rsid w:val="00520F17"/>
    <w:rsid w:val="00532C8E"/>
    <w:rsid w:val="0053669D"/>
    <w:rsid w:val="00536FD6"/>
    <w:rsid w:val="00547081"/>
    <w:rsid w:val="00550734"/>
    <w:rsid w:val="00556C78"/>
    <w:rsid w:val="005570BC"/>
    <w:rsid w:val="00562148"/>
    <w:rsid w:val="005646EF"/>
    <w:rsid w:val="005A15FD"/>
    <w:rsid w:val="005A26D0"/>
    <w:rsid w:val="005A2B82"/>
    <w:rsid w:val="005A37A6"/>
    <w:rsid w:val="005B22E4"/>
    <w:rsid w:val="005B545D"/>
    <w:rsid w:val="005F6B92"/>
    <w:rsid w:val="00602491"/>
    <w:rsid w:val="0061065B"/>
    <w:rsid w:val="0061083C"/>
    <w:rsid w:val="006204E0"/>
    <w:rsid w:val="00623A46"/>
    <w:rsid w:val="00625AE4"/>
    <w:rsid w:val="0063536A"/>
    <w:rsid w:val="00645D51"/>
    <w:rsid w:val="00650F77"/>
    <w:rsid w:val="0065415D"/>
    <w:rsid w:val="00656304"/>
    <w:rsid w:val="00660753"/>
    <w:rsid w:val="00673D2B"/>
    <w:rsid w:val="00682914"/>
    <w:rsid w:val="00692CCF"/>
    <w:rsid w:val="00692EF1"/>
    <w:rsid w:val="00693202"/>
    <w:rsid w:val="006959B2"/>
    <w:rsid w:val="00695D91"/>
    <w:rsid w:val="006B3F3F"/>
    <w:rsid w:val="006C4A18"/>
    <w:rsid w:val="006C7D3A"/>
    <w:rsid w:val="006D0C4A"/>
    <w:rsid w:val="006D0C59"/>
    <w:rsid w:val="006E45D8"/>
    <w:rsid w:val="006F1D13"/>
    <w:rsid w:val="006F1F1F"/>
    <w:rsid w:val="006F58AD"/>
    <w:rsid w:val="0070316B"/>
    <w:rsid w:val="00713379"/>
    <w:rsid w:val="00714B77"/>
    <w:rsid w:val="0071764D"/>
    <w:rsid w:val="007263F4"/>
    <w:rsid w:val="00737015"/>
    <w:rsid w:val="0074736F"/>
    <w:rsid w:val="00754B5F"/>
    <w:rsid w:val="00757B8C"/>
    <w:rsid w:val="0076444A"/>
    <w:rsid w:val="00770542"/>
    <w:rsid w:val="007717D5"/>
    <w:rsid w:val="007820BB"/>
    <w:rsid w:val="00784F29"/>
    <w:rsid w:val="00787AF2"/>
    <w:rsid w:val="007967FD"/>
    <w:rsid w:val="00797158"/>
    <w:rsid w:val="00797A6B"/>
    <w:rsid w:val="007A04A9"/>
    <w:rsid w:val="007A22BC"/>
    <w:rsid w:val="007A50D6"/>
    <w:rsid w:val="007B0731"/>
    <w:rsid w:val="007C2A06"/>
    <w:rsid w:val="007D6867"/>
    <w:rsid w:val="007F0194"/>
    <w:rsid w:val="007F0200"/>
    <w:rsid w:val="007F2A8E"/>
    <w:rsid w:val="007F3F55"/>
    <w:rsid w:val="00802FD6"/>
    <w:rsid w:val="0080487C"/>
    <w:rsid w:val="00804AE0"/>
    <w:rsid w:val="00805680"/>
    <w:rsid w:val="00812697"/>
    <w:rsid w:val="0081733D"/>
    <w:rsid w:val="00825E1C"/>
    <w:rsid w:val="00832C45"/>
    <w:rsid w:val="00844774"/>
    <w:rsid w:val="0084605D"/>
    <w:rsid w:val="008524A0"/>
    <w:rsid w:val="00855FB2"/>
    <w:rsid w:val="0087384C"/>
    <w:rsid w:val="008740B3"/>
    <w:rsid w:val="00881E60"/>
    <w:rsid w:val="00891A03"/>
    <w:rsid w:val="008943E8"/>
    <w:rsid w:val="008A6BA8"/>
    <w:rsid w:val="008B160C"/>
    <w:rsid w:val="008D3A8E"/>
    <w:rsid w:val="008D501F"/>
    <w:rsid w:val="008E572A"/>
    <w:rsid w:val="008F21FA"/>
    <w:rsid w:val="008F354C"/>
    <w:rsid w:val="009110FA"/>
    <w:rsid w:val="00915F19"/>
    <w:rsid w:val="00936508"/>
    <w:rsid w:val="00940311"/>
    <w:rsid w:val="0094672C"/>
    <w:rsid w:val="00954282"/>
    <w:rsid w:val="009766D6"/>
    <w:rsid w:val="00977964"/>
    <w:rsid w:val="009C6F43"/>
    <w:rsid w:val="009D1B83"/>
    <w:rsid w:val="009D31AF"/>
    <w:rsid w:val="009D3991"/>
    <w:rsid w:val="009D5725"/>
    <w:rsid w:val="009F28EB"/>
    <w:rsid w:val="009F3459"/>
    <w:rsid w:val="009F5C0B"/>
    <w:rsid w:val="00A04DC7"/>
    <w:rsid w:val="00A061E1"/>
    <w:rsid w:val="00A12BF0"/>
    <w:rsid w:val="00A13D69"/>
    <w:rsid w:val="00A144D8"/>
    <w:rsid w:val="00A42BD2"/>
    <w:rsid w:val="00A465A4"/>
    <w:rsid w:val="00A509C7"/>
    <w:rsid w:val="00A50A60"/>
    <w:rsid w:val="00A52285"/>
    <w:rsid w:val="00A55C0C"/>
    <w:rsid w:val="00A64115"/>
    <w:rsid w:val="00A72022"/>
    <w:rsid w:val="00A74869"/>
    <w:rsid w:val="00A84DC7"/>
    <w:rsid w:val="00A859B4"/>
    <w:rsid w:val="00A875B2"/>
    <w:rsid w:val="00A94C65"/>
    <w:rsid w:val="00AA4EFF"/>
    <w:rsid w:val="00AB3552"/>
    <w:rsid w:val="00AB4B29"/>
    <w:rsid w:val="00AB5891"/>
    <w:rsid w:val="00AB6A81"/>
    <w:rsid w:val="00AC5732"/>
    <w:rsid w:val="00AC6CE3"/>
    <w:rsid w:val="00AD4F9B"/>
    <w:rsid w:val="00AD621A"/>
    <w:rsid w:val="00AE0914"/>
    <w:rsid w:val="00AE1DBB"/>
    <w:rsid w:val="00AE2139"/>
    <w:rsid w:val="00AE36EF"/>
    <w:rsid w:val="00B023F1"/>
    <w:rsid w:val="00B11C9A"/>
    <w:rsid w:val="00B16735"/>
    <w:rsid w:val="00B21B6A"/>
    <w:rsid w:val="00B341EC"/>
    <w:rsid w:val="00B365A0"/>
    <w:rsid w:val="00B52574"/>
    <w:rsid w:val="00B578AE"/>
    <w:rsid w:val="00B62AD2"/>
    <w:rsid w:val="00B65456"/>
    <w:rsid w:val="00B733E6"/>
    <w:rsid w:val="00B77A63"/>
    <w:rsid w:val="00B84033"/>
    <w:rsid w:val="00B91630"/>
    <w:rsid w:val="00BA3452"/>
    <w:rsid w:val="00BA4BB1"/>
    <w:rsid w:val="00BB250C"/>
    <w:rsid w:val="00BC0138"/>
    <w:rsid w:val="00BD2E7E"/>
    <w:rsid w:val="00BD60CC"/>
    <w:rsid w:val="00C1651E"/>
    <w:rsid w:val="00C248AF"/>
    <w:rsid w:val="00C2611C"/>
    <w:rsid w:val="00C2748E"/>
    <w:rsid w:val="00C349FA"/>
    <w:rsid w:val="00C435EA"/>
    <w:rsid w:val="00C50A14"/>
    <w:rsid w:val="00C554D7"/>
    <w:rsid w:val="00C6484F"/>
    <w:rsid w:val="00C6692A"/>
    <w:rsid w:val="00C66CF8"/>
    <w:rsid w:val="00C73969"/>
    <w:rsid w:val="00C74C10"/>
    <w:rsid w:val="00C9084C"/>
    <w:rsid w:val="00C97894"/>
    <w:rsid w:val="00CA2CBD"/>
    <w:rsid w:val="00CA3BAF"/>
    <w:rsid w:val="00CA45C0"/>
    <w:rsid w:val="00CA7A34"/>
    <w:rsid w:val="00CB6BAE"/>
    <w:rsid w:val="00CC2D35"/>
    <w:rsid w:val="00CC3306"/>
    <w:rsid w:val="00CC7F24"/>
    <w:rsid w:val="00CD3DCB"/>
    <w:rsid w:val="00CD5FAA"/>
    <w:rsid w:val="00CE1425"/>
    <w:rsid w:val="00CE4286"/>
    <w:rsid w:val="00CE4872"/>
    <w:rsid w:val="00CF3257"/>
    <w:rsid w:val="00CF383C"/>
    <w:rsid w:val="00D011AC"/>
    <w:rsid w:val="00D03643"/>
    <w:rsid w:val="00D07564"/>
    <w:rsid w:val="00D146C5"/>
    <w:rsid w:val="00D2115B"/>
    <w:rsid w:val="00D3152E"/>
    <w:rsid w:val="00D32B33"/>
    <w:rsid w:val="00D32B3D"/>
    <w:rsid w:val="00D4137B"/>
    <w:rsid w:val="00D56394"/>
    <w:rsid w:val="00D5654D"/>
    <w:rsid w:val="00D60998"/>
    <w:rsid w:val="00D628BD"/>
    <w:rsid w:val="00D64345"/>
    <w:rsid w:val="00D64764"/>
    <w:rsid w:val="00D66714"/>
    <w:rsid w:val="00D75460"/>
    <w:rsid w:val="00D82A22"/>
    <w:rsid w:val="00D86C23"/>
    <w:rsid w:val="00D86C32"/>
    <w:rsid w:val="00D8798D"/>
    <w:rsid w:val="00DA3944"/>
    <w:rsid w:val="00DB44D8"/>
    <w:rsid w:val="00DB79E7"/>
    <w:rsid w:val="00DE2DEA"/>
    <w:rsid w:val="00DE6C96"/>
    <w:rsid w:val="00DE7D70"/>
    <w:rsid w:val="00DF11F6"/>
    <w:rsid w:val="00DF4EC6"/>
    <w:rsid w:val="00E01E1E"/>
    <w:rsid w:val="00E160CE"/>
    <w:rsid w:val="00E20473"/>
    <w:rsid w:val="00E22CBC"/>
    <w:rsid w:val="00E231E7"/>
    <w:rsid w:val="00E30CAC"/>
    <w:rsid w:val="00E31DCC"/>
    <w:rsid w:val="00E3434D"/>
    <w:rsid w:val="00E41717"/>
    <w:rsid w:val="00E50644"/>
    <w:rsid w:val="00E62B9B"/>
    <w:rsid w:val="00E660E7"/>
    <w:rsid w:val="00E770F4"/>
    <w:rsid w:val="00E824B3"/>
    <w:rsid w:val="00E824C8"/>
    <w:rsid w:val="00E825E0"/>
    <w:rsid w:val="00E8599F"/>
    <w:rsid w:val="00E91D3F"/>
    <w:rsid w:val="00E974E9"/>
    <w:rsid w:val="00EA4A61"/>
    <w:rsid w:val="00EA6C85"/>
    <w:rsid w:val="00EB6083"/>
    <w:rsid w:val="00EC0680"/>
    <w:rsid w:val="00EC3D3D"/>
    <w:rsid w:val="00ED2267"/>
    <w:rsid w:val="00EE47A9"/>
    <w:rsid w:val="00EF122E"/>
    <w:rsid w:val="00F06407"/>
    <w:rsid w:val="00F117AF"/>
    <w:rsid w:val="00F25163"/>
    <w:rsid w:val="00F2678B"/>
    <w:rsid w:val="00F269C3"/>
    <w:rsid w:val="00F339C0"/>
    <w:rsid w:val="00F37A9A"/>
    <w:rsid w:val="00F42772"/>
    <w:rsid w:val="00F6312B"/>
    <w:rsid w:val="00F65D37"/>
    <w:rsid w:val="00F82FEA"/>
    <w:rsid w:val="00F85C39"/>
    <w:rsid w:val="00F932FA"/>
    <w:rsid w:val="00F95FD9"/>
    <w:rsid w:val="00FA2ABA"/>
    <w:rsid w:val="00FB68C8"/>
    <w:rsid w:val="00FD11D4"/>
    <w:rsid w:val="00FD171D"/>
    <w:rsid w:val="00FE325E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B36CFD-964B-4291-886A-036CC09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A3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0"/>
    <w:uiPriority w:val="99"/>
    <w:semiHidden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uiPriority w:val="99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1"/>
    <w:uiPriority w:val="99"/>
    <w:semiHidden/>
    <w:unhideWhenUsed/>
    <w:rsid w:val="00532C8E"/>
    <w:rPr>
      <w:color w:val="954F72" w:themeColor="followedHyperlink"/>
      <w:u w:val="single"/>
    </w:rPr>
  </w:style>
  <w:style w:type="paragraph" w:styleId="aa">
    <w:name w:val="Block Text"/>
    <w:basedOn w:val="a0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rsid w:val="00CD5FAA"/>
    <w:rPr>
      <w:rFonts w:ascii="Times New Roman" w:hAnsi="Times New Roman" w:cs="Times New Roman"/>
    </w:rPr>
  </w:style>
  <w:style w:type="paragraph" w:customStyle="1" w:styleId="1">
    <w:name w:val="Абзац списка1"/>
    <w:basedOn w:val="a0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">
    <w:name w:val="список с точками"/>
    <w:basedOn w:val="a0"/>
    <w:uiPriority w:val="99"/>
    <w:qFormat/>
    <w:rsid w:val="00E91D3F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3">
    <w:name w:val="Body Text Indent 3"/>
    <w:basedOn w:val="a0"/>
    <w:link w:val="30"/>
    <w:semiHidden/>
    <w:rsid w:val="00E91D3F"/>
    <w:pPr>
      <w:ind w:firstLine="709"/>
      <w:jc w:val="both"/>
    </w:pPr>
    <w:rPr>
      <w:color w:val="3366FF"/>
    </w:rPr>
  </w:style>
  <w:style w:type="character" w:customStyle="1" w:styleId="30">
    <w:name w:val="Основной текст с отступом 3 Знак"/>
    <w:basedOn w:val="a1"/>
    <w:link w:val="3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0">
    <w:name w:val="Обычный (веб)1"/>
    <w:basedOn w:val="a0"/>
    <w:rsid w:val="00E91D3F"/>
    <w:pPr>
      <w:spacing w:before="280" w:after="280"/>
    </w:pPr>
    <w:rPr>
      <w:sz w:val="20"/>
      <w:szCs w:val="20"/>
      <w:lang w:eastAsia="ar-SA"/>
    </w:rPr>
  </w:style>
  <w:style w:type="character" w:styleId="ab">
    <w:name w:val="annotation reference"/>
    <w:basedOn w:val="a1"/>
    <w:uiPriority w:val="99"/>
    <w:semiHidden/>
    <w:unhideWhenUsed/>
    <w:rsid w:val="008A6BA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A6BA8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B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0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2">
    <w:name w:val="caption"/>
    <w:basedOn w:val="a0"/>
    <w:next w:val="a0"/>
    <w:uiPriority w:val="35"/>
    <w:unhideWhenUsed/>
    <w:qFormat/>
    <w:rsid w:val="00133227"/>
    <w:pPr>
      <w:spacing w:after="200"/>
    </w:pPr>
    <w:rPr>
      <w:i/>
      <w:iCs/>
      <w:color w:val="44546A" w:themeColor="text2"/>
      <w:sz w:val="18"/>
      <w:szCs w:val="18"/>
    </w:rPr>
  </w:style>
  <w:style w:type="paragraph" w:styleId="af3">
    <w:name w:val="footnote text"/>
    <w:basedOn w:val="a0"/>
    <w:link w:val="af4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0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6">
    <w:name w:val="header"/>
    <w:basedOn w:val="a0"/>
    <w:link w:val="af7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uiPriority w:val="99"/>
    <w:rsid w:val="007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1"/>
    <w:rsid w:val="00CB6BAE"/>
  </w:style>
  <w:style w:type="character" w:styleId="afb">
    <w:name w:val="Emphasis"/>
    <w:basedOn w:val="a1"/>
    <w:uiPriority w:val="20"/>
    <w:qFormat/>
    <w:rsid w:val="00182B96"/>
    <w:rPr>
      <w:i/>
      <w:iCs/>
    </w:rPr>
  </w:style>
  <w:style w:type="paragraph" w:customStyle="1" w:styleId="msonormalcxspmiddle">
    <w:name w:val="msonormalcxspmiddle"/>
    <w:basedOn w:val="a0"/>
    <w:rsid w:val="006F58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" TargetMode="External"/><Relationship Id="rId18" Type="http://schemas.openxmlformats.org/officeDocument/2006/relationships/hyperlink" Target="http://ebs.prospekt.org" TargetMode="External"/><Relationship Id="rId26" Type="http://schemas.openxmlformats.org/officeDocument/2006/relationships/hyperlink" Target="http://10.1.0.4/buki/bk_bookreq_find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rusneb.ru/" TargetMode="External"/><Relationship Id="rId25" Type="http://schemas.openxmlformats.org/officeDocument/2006/relationships/hyperlink" Target="http://www.lib.uniyar.ac.ru/opac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www.student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s.prospekt.org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7300" TargetMode="External"/><Relationship Id="rId23" Type="http://schemas.openxmlformats.org/officeDocument/2006/relationships/hyperlink" Target="http://www.lib.uniyar.ac.ru/opac/bk_cat_find.php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sneb.ru/" TargetMode="External"/><Relationship Id="rId19" Type="http://schemas.openxmlformats.org/officeDocument/2006/relationships/hyperlink" Target="http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" TargetMode="External"/><Relationship Id="rId14" Type="http://schemas.openxmlformats.org/officeDocument/2006/relationships/hyperlink" Target="https://urait.ru/bcode/495635" TargetMode="External"/><Relationship Id="rId22" Type="http://schemas.openxmlformats.org/officeDocument/2006/relationships/hyperlink" Target="http://lib.uniyar.ac.ru/opac/bk_login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6754-6D65-4E09-A6B2-D1FBF75A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5621</Words>
  <Characters>32041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7</cp:revision>
  <dcterms:created xsi:type="dcterms:W3CDTF">2023-06-29T06:10:00Z</dcterms:created>
  <dcterms:modified xsi:type="dcterms:W3CDTF">2024-07-05T17:16:00Z</dcterms:modified>
</cp:coreProperties>
</file>